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B0498">
      <w:pPr>
        <w:pStyle w:val="12"/>
        <w:keepNext w:val="0"/>
        <w:keepLines w:val="0"/>
        <w:pageBreakBefore w:val="0"/>
        <w:kinsoku/>
        <w:wordWrap/>
        <w:overflowPunct/>
        <w:topLinePunct w:val="0"/>
        <w:autoSpaceDE/>
        <w:autoSpaceDN/>
        <w:bidi w:val="0"/>
        <w:adjustRightInd/>
        <w:snapToGrid/>
        <w:spacing w:after="0" w:line="560" w:lineRule="exact"/>
        <w:ind w:left="0" w:leftChars="0" w:firstLine="0" w:firstLineChars="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1</w:t>
      </w:r>
    </w:p>
    <w:p w14:paraId="139288D2">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center"/>
        <w:rPr>
          <w:rFonts w:ascii="方正小标宋简体" w:hAnsi="方正小标宋简体" w:eastAsia="方正小标宋简体" w:cs="方正小标宋简体"/>
          <w:bCs/>
          <w:color w:val="auto"/>
          <w:kern w:val="0"/>
          <w:sz w:val="44"/>
          <w:szCs w:val="44"/>
          <w:lang w:bidi="ar"/>
        </w:rPr>
      </w:pPr>
    </w:p>
    <w:p w14:paraId="46E76F44">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方正小标宋简体" w:hAnsi="方正小标宋简体" w:eastAsia="方正小标宋简体" w:cs="方正小标宋简体"/>
          <w:bCs/>
          <w:color w:val="auto"/>
          <w:kern w:val="0"/>
          <w:sz w:val="44"/>
          <w:szCs w:val="44"/>
          <w:lang w:bidi="ar"/>
        </w:rPr>
      </w:pPr>
      <w:r>
        <w:rPr>
          <w:rFonts w:hint="eastAsia" w:ascii="方正小标宋简体" w:hAnsi="方正小标宋简体" w:eastAsia="方正小标宋简体" w:cs="方正小标宋简体"/>
          <w:bCs/>
          <w:color w:val="auto"/>
          <w:kern w:val="0"/>
          <w:sz w:val="44"/>
          <w:szCs w:val="44"/>
          <w:lang w:bidi="ar"/>
        </w:rPr>
        <w:t>准东开发区202</w:t>
      </w:r>
      <w:r>
        <w:rPr>
          <w:rFonts w:hint="eastAsia" w:ascii="方正小标宋简体" w:hAnsi="方正小标宋简体" w:eastAsia="方正小标宋简体" w:cs="方正小标宋简体"/>
          <w:bCs/>
          <w:color w:val="auto"/>
          <w:kern w:val="0"/>
          <w:sz w:val="44"/>
          <w:szCs w:val="44"/>
          <w:lang w:val="en-US" w:eastAsia="zh-CN" w:bidi="ar"/>
        </w:rPr>
        <w:t>6</w:t>
      </w:r>
      <w:r>
        <w:rPr>
          <w:rFonts w:hint="eastAsia" w:ascii="方正小标宋简体" w:hAnsi="方正小标宋简体" w:eastAsia="方正小标宋简体" w:cs="方正小标宋简体"/>
          <w:bCs/>
          <w:color w:val="auto"/>
          <w:kern w:val="0"/>
          <w:sz w:val="44"/>
          <w:szCs w:val="44"/>
          <w:lang w:bidi="ar"/>
        </w:rPr>
        <w:t>年联合</w:t>
      </w:r>
      <w:r>
        <w:rPr>
          <w:rFonts w:hint="eastAsia" w:ascii="方正小标宋简体" w:hAnsi="方正小标宋简体" w:eastAsia="方正小标宋简体" w:cs="方正小标宋简体"/>
          <w:bCs/>
          <w:color w:val="auto"/>
          <w:kern w:val="0"/>
          <w:sz w:val="44"/>
          <w:szCs w:val="44"/>
          <w:lang w:val="en-US" w:eastAsia="zh-CN" w:bidi="ar"/>
        </w:rPr>
        <w:t>综合</w:t>
      </w:r>
      <w:r>
        <w:rPr>
          <w:rFonts w:hint="eastAsia" w:ascii="方正小标宋简体" w:hAnsi="方正小标宋简体" w:eastAsia="方正小标宋简体" w:cs="方正小标宋简体"/>
          <w:bCs/>
          <w:color w:val="auto"/>
          <w:kern w:val="0"/>
          <w:sz w:val="44"/>
          <w:szCs w:val="44"/>
          <w:lang w:bidi="ar"/>
        </w:rPr>
        <w:t>监督检查</w:t>
      </w:r>
    </w:p>
    <w:p w14:paraId="64EC2D2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方正小标宋简体" w:hAnsi="方正小标宋简体" w:eastAsia="方正小标宋简体" w:cs="方正小标宋简体"/>
          <w:bCs/>
          <w:color w:val="auto"/>
          <w:kern w:val="0"/>
          <w:sz w:val="44"/>
          <w:szCs w:val="44"/>
          <w:lang w:bidi="ar"/>
        </w:rPr>
      </w:pPr>
      <w:r>
        <w:rPr>
          <w:rFonts w:hint="eastAsia" w:ascii="方正小标宋简体" w:hAnsi="方正小标宋简体" w:eastAsia="方正小标宋简体" w:cs="方正小标宋简体"/>
          <w:bCs/>
          <w:color w:val="auto"/>
          <w:kern w:val="0"/>
          <w:sz w:val="44"/>
          <w:szCs w:val="44"/>
          <w:lang w:bidi="ar"/>
        </w:rPr>
        <w:t>企业名单（</w:t>
      </w:r>
      <w:r>
        <w:rPr>
          <w:rFonts w:hint="eastAsia" w:ascii="方正小标宋简体" w:hAnsi="方正小标宋简体" w:eastAsia="方正小标宋简体" w:cs="方正小标宋简体"/>
          <w:bCs/>
          <w:color w:val="auto"/>
          <w:kern w:val="0"/>
          <w:sz w:val="44"/>
          <w:szCs w:val="44"/>
          <w:lang w:val="en-US" w:eastAsia="zh-CN" w:bidi="ar"/>
        </w:rPr>
        <w:t>18</w:t>
      </w:r>
      <w:r>
        <w:rPr>
          <w:rFonts w:hint="eastAsia" w:ascii="方正小标宋简体" w:hAnsi="方正小标宋简体" w:eastAsia="方正小标宋简体" w:cs="方正小标宋简体"/>
          <w:bCs/>
          <w:color w:val="auto"/>
          <w:kern w:val="0"/>
          <w:sz w:val="44"/>
          <w:szCs w:val="44"/>
          <w:lang w:bidi="ar"/>
        </w:rPr>
        <w:t>家）</w:t>
      </w:r>
    </w:p>
    <w:p w14:paraId="20FFE21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方正小标宋简体" w:hAnsi="方正小标宋简体" w:eastAsia="方正小标宋简体" w:cs="方正小标宋简体"/>
          <w:bCs/>
          <w:color w:val="auto"/>
          <w:kern w:val="0"/>
          <w:sz w:val="44"/>
          <w:szCs w:val="44"/>
          <w:lang w:bidi="ar"/>
        </w:rPr>
      </w:pPr>
    </w:p>
    <w:tbl>
      <w:tblPr>
        <w:tblStyle w:val="13"/>
        <w:tblpPr w:leftFromText="180" w:rightFromText="180" w:vertAnchor="text" w:horzAnchor="page" w:tblpXSpec="center" w:tblpY="40"/>
        <w:tblOverlap w:val="never"/>
        <w:tblW w:w="10080" w:type="dxa"/>
        <w:jc w:val="center"/>
        <w:tblLayout w:type="fixed"/>
        <w:tblCellMar>
          <w:top w:w="0" w:type="dxa"/>
          <w:left w:w="0" w:type="dxa"/>
          <w:bottom w:w="0" w:type="dxa"/>
          <w:right w:w="0" w:type="dxa"/>
        </w:tblCellMar>
      </w:tblPr>
      <w:tblGrid>
        <w:gridCol w:w="621"/>
        <w:gridCol w:w="3222"/>
        <w:gridCol w:w="777"/>
        <w:gridCol w:w="924"/>
        <w:gridCol w:w="960"/>
        <w:gridCol w:w="882"/>
        <w:gridCol w:w="2694"/>
      </w:tblGrid>
      <w:tr w14:paraId="619E3941">
        <w:tblPrEx>
          <w:tblCellMar>
            <w:top w:w="0" w:type="dxa"/>
            <w:left w:w="0" w:type="dxa"/>
            <w:bottom w:w="0" w:type="dxa"/>
            <w:right w:w="0" w:type="dxa"/>
          </w:tblCellMar>
        </w:tblPrEx>
        <w:trPr>
          <w:trHeight w:val="637"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ACBB3">
            <w:pPr>
              <w:widowControl/>
              <w:jc w:val="center"/>
              <w:textAlignment w:val="center"/>
              <w:rPr>
                <w:rFonts w:hint="eastAsia" w:ascii="黑体" w:hAnsi="黑体" w:eastAsia="黑体" w:cs="黑体"/>
                <w:bCs/>
                <w:color w:val="000000"/>
                <w:kern w:val="2"/>
                <w:sz w:val="24"/>
                <w:szCs w:val="24"/>
                <w:lang w:val="en-US" w:eastAsia="zh-CN" w:bidi="ar-SA"/>
              </w:rPr>
            </w:pPr>
            <w:r>
              <w:rPr>
                <w:rFonts w:hint="eastAsia" w:ascii="黑体" w:hAnsi="黑体" w:eastAsia="黑体" w:cs="黑体"/>
                <w:bCs/>
                <w:color w:val="000000"/>
                <w:kern w:val="0"/>
                <w:sz w:val="24"/>
                <w:lang w:bidi="ar"/>
              </w:rPr>
              <w:t>序号</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19AA6">
            <w:pPr>
              <w:widowControl/>
              <w:jc w:val="center"/>
              <w:textAlignment w:val="center"/>
              <w:rPr>
                <w:rFonts w:hint="eastAsia" w:ascii="黑体" w:hAnsi="黑体" w:eastAsia="黑体" w:cs="黑体"/>
                <w:bCs/>
                <w:color w:val="000000"/>
                <w:kern w:val="2"/>
                <w:sz w:val="24"/>
                <w:szCs w:val="24"/>
                <w:lang w:val="en-US" w:eastAsia="zh-CN" w:bidi="ar-SA"/>
              </w:rPr>
            </w:pPr>
            <w:r>
              <w:rPr>
                <w:rFonts w:hint="eastAsia" w:ascii="黑体" w:hAnsi="黑体" w:eastAsia="黑体" w:cs="黑体"/>
                <w:bCs/>
                <w:color w:val="000000"/>
                <w:kern w:val="0"/>
                <w:sz w:val="24"/>
                <w:lang w:bidi="ar"/>
              </w:rPr>
              <w:t>单位名称</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8052D">
            <w:pPr>
              <w:widowControl/>
              <w:jc w:val="center"/>
              <w:textAlignment w:val="center"/>
              <w:rPr>
                <w:rFonts w:hint="eastAsia" w:ascii="黑体" w:hAnsi="黑体" w:eastAsia="黑体" w:cs="黑体"/>
                <w:bCs/>
                <w:color w:val="000000"/>
                <w:kern w:val="2"/>
                <w:sz w:val="24"/>
                <w:szCs w:val="24"/>
                <w:lang w:val="en-US" w:eastAsia="zh-CN" w:bidi="ar-SA"/>
              </w:rPr>
            </w:pPr>
            <w:r>
              <w:rPr>
                <w:rFonts w:hint="eastAsia" w:ascii="黑体" w:hAnsi="黑体" w:eastAsia="黑体" w:cs="黑体"/>
                <w:bCs/>
                <w:color w:val="000000"/>
                <w:kern w:val="0"/>
                <w:sz w:val="24"/>
                <w:lang w:bidi="ar"/>
              </w:rPr>
              <w:t>所属行业</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C601E">
            <w:pPr>
              <w:widowControl/>
              <w:jc w:val="center"/>
              <w:textAlignment w:val="center"/>
              <w:rPr>
                <w:rFonts w:hint="eastAsia" w:ascii="黑体" w:hAnsi="黑体" w:eastAsia="黑体" w:cs="黑体"/>
                <w:bCs/>
                <w:color w:val="000000"/>
                <w:kern w:val="2"/>
                <w:sz w:val="24"/>
                <w:szCs w:val="24"/>
                <w:lang w:val="en-US" w:eastAsia="zh-CN" w:bidi="ar-SA"/>
              </w:rPr>
            </w:pPr>
            <w:r>
              <w:rPr>
                <w:rFonts w:hint="eastAsia" w:ascii="黑体" w:hAnsi="黑体" w:eastAsia="黑体" w:cs="黑体"/>
                <w:bCs/>
                <w:color w:val="000000"/>
                <w:kern w:val="0"/>
                <w:sz w:val="24"/>
                <w:lang w:bidi="ar"/>
              </w:rPr>
              <w:t>计划检查时间</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9C83">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 xml:space="preserve">牵头 </w:t>
            </w:r>
          </w:p>
          <w:p w14:paraId="1DA9C781">
            <w:pPr>
              <w:widowControl/>
              <w:jc w:val="center"/>
              <w:textAlignment w:val="center"/>
              <w:rPr>
                <w:rFonts w:hint="eastAsia" w:ascii="黑体" w:hAnsi="黑体" w:eastAsia="黑体" w:cs="黑体"/>
                <w:bCs/>
                <w:color w:val="000000"/>
                <w:kern w:val="2"/>
                <w:sz w:val="24"/>
                <w:szCs w:val="24"/>
                <w:lang w:val="en-US" w:eastAsia="zh-CN" w:bidi="ar-SA"/>
              </w:rPr>
            </w:pPr>
            <w:r>
              <w:rPr>
                <w:rFonts w:hint="eastAsia" w:ascii="黑体" w:hAnsi="黑体" w:eastAsia="黑体" w:cs="黑体"/>
                <w:bCs/>
                <w:color w:val="000000"/>
                <w:sz w:val="24"/>
              </w:rPr>
              <w:t>单位</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7AB9">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 xml:space="preserve">责任 </w:t>
            </w:r>
          </w:p>
          <w:p w14:paraId="1C630A48">
            <w:pPr>
              <w:widowControl/>
              <w:jc w:val="center"/>
              <w:textAlignment w:val="center"/>
              <w:rPr>
                <w:rFonts w:hint="eastAsia" w:ascii="黑体" w:hAnsi="黑体" w:eastAsia="黑体" w:cs="黑体"/>
                <w:bCs/>
                <w:color w:val="000000"/>
                <w:kern w:val="2"/>
                <w:sz w:val="24"/>
                <w:szCs w:val="24"/>
                <w:lang w:val="en-US" w:eastAsia="zh-CN" w:bidi="ar-SA"/>
              </w:rPr>
            </w:pPr>
            <w:r>
              <w:rPr>
                <w:rFonts w:hint="eastAsia" w:ascii="黑体" w:hAnsi="黑体" w:eastAsia="黑体" w:cs="黑体"/>
                <w:bCs/>
                <w:color w:val="000000"/>
                <w:sz w:val="24"/>
              </w:rPr>
              <w:t>领导</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9874">
            <w:pPr>
              <w:widowControl/>
              <w:jc w:val="center"/>
              <w:textAlignment w:val="center"/>
              <w:rPr>
                <w:rFonts w:hint="eastAsia" w:ascii="黑体" w:hAnsi="黑体" w:eastAsia="黑体" w:cs="黑体"/>
                <w:bCs/>
                <w:color w:val="000000"/>
                <w:kern w:val="0"/>
                <w:sz w:val="24"/>
                <w:szCs w:val="24"/>
                <w:lang w:val="en-US" w:eastAsia="zh-CN" w:bidi="ar"/>
              </w:rPr>
            </w:pPr>
            <w:r>
              <w:rPr>
                <w:rFonts w:hint="eastAsia" w:ascii="黑体" w:hAnsi="黑体" w:eastAsia="黑体" w:cs="黑体"/>
                <w:bCs/>
                <w:color w:val="000000"/>
                <w:kern w:val="0"/>
                <w:sz w:val="24"/>
                <w:lang w:bidi="ar"/>
              </w:rPr>
              <w:t>成员单位</w:t>
            </w:r>
          </w:p>
        </w:tc>
      </w:tr>
      <w:tr w14:paraId="7F265AA2">
        <w:tblPrEx>
          <w:tblCellMar>
            <w:top w:w="0" w:type="dxa"/>
            <w:left w:w="0" w:type="dxa"/>
            <w:bottom w:w="0" w:type="dxa"/>
            <w:right w:w="0" w:type="dxa"/>
          </w:tblCellMar>
        </w:tblPrEx>
        <w:trPr>
          <w:trHeight w:val="637"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43899">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E336E">
            <w:pPr>
              <w:widowControl/>
              <w:spacing w:line="240" w:lineRule="exact"/>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昌吉准东经济技术开发区旭隆工业气体厂</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E1471">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危险货物运输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5B87BC">
            <w:pPr>
              <w:widowControl/>
              <w:spacing w:line="240" w:lineRule="exact"/>
              <w:jc w:val="center"/>
              <w:textAlignment w:val="center"/>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2月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3329">
            <w:pPr>
              <w:widowControl/>
              <w:spacing w:line="240" w:lineRule="exact"/>
              <w:jc w:val="center"/>
              <w:textAlignment w:val="center"/>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交通运输执法大队</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3A92">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单永保</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0ADB">
            <w:pPr>
              <w:widowControl/>
              <w:spacing w:line="240" w:lineRule="exact"/>
              <w:jc w:val="center"/>
              <w:textAlignment w:val="center"/>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公安分局、安监局（专项）</w:t>
            </w:r>
          </w:p>
        </w:tc>
      </w:tr>
      <w:tr w14:paraId="1EA07A6C">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5A9DC">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2</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02839">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新疆神火煤电有限公司</w:t>
            </w:r>
            <w:r>
              <w:rPr>
                <w:rFonts w:hint="eastAsia" w:ascii="仿宋_GB2312" w:hAnsi="仿宋_GB2312" w:eastAsia="仿宋_GB2312" w:cs="仿宋_GB2312"/>
                <w:b w:val="0"/>
                <w:bCs w:val="0"/>
                <w:color w:val="auto"/>
                <w:kern w:val="0"/>
                <w:sz w:val="24"/>
                <w:szCs w:val="24"/>
                <w:lang w:val="en-US" w:eastAsia="zh-CN" w:bidi="ar"/>
              </w:rPr>
              <w:t>（含自备电厂）</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6F876">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电力</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952006">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3月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A237D">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186A">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1F1F">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市监分局、消防救援大队</w:t>
            </w:r>
          </w:p>
        </w:tc>
      </w:tr>
      <w:tr w14:paraId="58CE7592">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5224F">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3</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B3032">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昌吉州人民医院准东分院建设项目</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17D23">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建筑施工</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7C1B0">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3月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00F1">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规建局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B030">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林  塨</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7003">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消防救援大队</w:t>
            </w:r>
          </w:p>
        </w:tc>
      </w:tr>
      <w:tr w14:paraId="455F9D8F">
        <w:tblPrEx>
          <w:tblCellMar>
            <w:top w:w="0" w:type="dxa"/>
            <w:left w:w="0" w:type="dxa"/>
            <w:bottom w:w="0" w:type="dxa"/>
            <w:right w:w="0" w:type="dxa"/>
          </w:tblCellMar>
        </w:tblPrEx>
        <w:trPr>
          <w:trHeight w:val="711"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0479A">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4</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5012F">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bidi="ar"/>
              </w:rPr>
              <w:t>准东开发区珞瑞运输公司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A09C0">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危险货物运输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3D9A1">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szCs w:val="24"/>
                <w:lang w:val="en-US" w:eastAsia="zh-CN"/>
              </w:rPr>
              <w:t>4月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7A048">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szCs w:val="24"/>
                <w:lang w:val="en-US" w:eastAsia="zh-CN"/>
              </w:rPr>
              <w:t>交通运输执法大队</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2467">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szCs w:val="24"/>
                <w:lang w:val="en-US" w:eastAsia="zh-CN"/>
              </w:rPr>
              <w:t>单永保</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CD6B">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szCs w:val="24"/>
                <w:lang w:val="en-US" w:eastAsia="zh-CN"/>
              </w:rPr>
              <w:t>公安分局</w:t>
            </w:r>
          </w:p>
        </w:tc>
      </w:tr>
      <w:tr w14:paraId="67E544EE">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56F56">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5</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C16F50">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bidi="ar"/>
              </w:rPr>
              <w:t>济南日昇通贸易有限公司新疆分公司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519DBE">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普通货物运输</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E25C08">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kern w:val="2"/>
                <w:sz w:val="24"/>
                <w:szCs w:val="24"/>
                <w:lang w:val="en-US" w:eastAsia="zh-CN" w:bidi="ar-SA"/>
              </w:rPr>
              <w:t>5月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F292">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szCs w:val="24"/>
                <w:lang w:val="en-US" w:eastAsia="zh-CN"/>
              </w:rPr>
              <w:t>交通运输执法大队</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7DD1">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szCs w:val="24"/>
                <w:lang w:val="en-US" w:eastAsia="zh-CN"/>
              </w:rPr>
              <w:t>单永保</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2BAE">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szCs w:val="24"/>
                <w:lang w:val="en-US" w:eastAsia="zh-CN"/>
              </w:rPr>
              <w:t>公安分局</w:t>
            </w:r>
          </w:p>
        </w:tc>
      </w:tr>
      <w:tr w14:paraId="341A54DD">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F58A3">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6</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182FC">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kern w:val="0"/>
                <w:sz w:val="24"/>
                <w:szCs w:val="24"/>
                <w:highlight w:val="none"/>
                <w:shd w:val="clear" w:color="auto" w:fill="auto"/>
                <w:lang w:val="en-US" w:eastAsia="zh-CN" w:bidi="ar"/>
              </w:rPr>
              <w:t>新疆鑫磊化工有限公司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B5526">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kern w:val="0"/>
                <w:sz w:val="24"/>
                <w:szCs w:val="24"/>
                <w:highlight w:val="none"/>
                <w:shd w:val="clear" w:color="auto" w:fill="auto"/>
                <w:lang w:bidi="ar"/>
              </w:rPr>
              <w:t>危化企业</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8B86A">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5月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E4B7">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13EC">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szCs w:val="24"/>
                <w:lang w:val="en-US" w:eastAsia="zh-CN"/>
              </w:rPr>
              <w:t>杨永裕</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2011">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消防救援大队</w:t>
            </w:r>
          </w:p>
        </w:tc>
      </w:tr>
      <w:tr w14:paraId="27AFD16F">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39622">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7</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20239">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宋体" w:eastAsia="仿宋_GB2312" w:cs="仿宋_GB2312"/>
                <w:i w:val="0"/>
                <w:iCs w:val="0"/>
                <w:color w:val="auto"/>
                <w:kern w:val="0"/>
                <w:sz w:val="24"/>
                <w:szCs w:val="24"/>
                <w:u w:val="none"/>
                <w:lang w:val="en-US" w:eastAsia="zh-CN" w:bidi="ar"/>
              </w:rPr>
              <w:t>华电新疆准东五彩湾发电有限公司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47745">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电力</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71CE9D">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5月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0E96">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8833">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72FA">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市监分局、消防救援大队</w:t>
            </w:r>
          </w:p>
        </w:tc>
      </w:tr>
      <w:tr w14:paraId="761F4254">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EB4113">
            <w:pPr>
              <w:widowControl/>
              <w:spacing w:line="240" w:lineRule="exact"/>
              <w:jc w:val="center"/>
              <w:textAlignment w:val="cente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bidi="ar"/>
              </w:rPr>
              <w:t>8</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E01C9">
            <w:pPr>
              <w:widowControl/>
              <w:spacing w:line="240" w:lineRule="exact"/>
              <w:jc w:val="center"/>
              <w:textAlignment w:val="cente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新疆东方希望有色金属有限公司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77C7F">
            <w:pPr>
              <w:widowControl/>
              <w:spacing w:line="240" w:lineRule="exact"/>
              <w:jc w:val="center"/>
              <w:textAlignment w:val="cente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工贸企业</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2C7B19">
            <w:pPr>
              <w:widowControl/>
              <w:spacing w:line="240" w:lineRule="exact"/>
              <w:jc w:val="center"/>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6月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2A20">
            <w:pPr>
              <w:widowControl/>
              <w:spacing w:line="240" w:lineRule="exact"/>
              <w:jc w:val="center"/>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B27C">
            <w:pPr>
              <w:widowControl/>
              <w:spacing w:line="240" w:lineRule="exact"/>
              <w:jc w:val="center"/>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年建佳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1647">
            <w:pPr>
              <w:widowControl/>
              <w:spacing w:line="240" w:lineRule="exact"/>
              <w:jc w:val="center"/>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经发局、市监分局、消防救援大队</w:t>
            </w:r>
          </w:p>
        </w:tc>
      </w:tr>
      <w:tr w14:paraId="5FE7BDC8">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1FDF2">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9</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1E30BF">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新疆其亚铝电有限公司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A80A4">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Cs/>
                <w:color w:val="auto"/>
                <w:kern w:val="0"/>
                <w:sz w:val="24"/>
                <w:highlight w:val="none"/>
                <w:shd w:val="clear" w:color="auto" w:fill="auto"/>
                <w:lang w:val="en-US" w:eastAsia="zh-CN" w:bidi="ar"/>
              </w:rPr>
              <w:t>工贸企业</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D6C4A1">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6月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9381">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98D5">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年建佳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3214">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市监分局、消防救援大队</w:t>
            </w:r>
          </w:p>
        </w:tc>
      </w:tr>
      <w:tr w14:paraId="411F4BD3">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628D4">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10</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835CC0">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新疆东方希望碳素有限公司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D606E">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工贸企业</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723BA8">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7月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308E">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10A7">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年建佳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C7D3">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市监分局、消防救援大队</w:t>
            </w:r>
          </w:p>
        </w:tc>
      </w:tr>
      <w:tr w14:paraId="144F2256">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B81E6">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11</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A0AD2">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昌吉吉盛新型建材有限公司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77016">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工贸企业</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FF9CC2">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7月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A1F3">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1A07">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年建佳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C628">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市监分局、消防救援大队</w:t>
            </w:r>
          </w:p>
        </w:tc>
      </w:tr>
      <w:tr w14:paraId="37DBBB2A">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7BAF1">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12</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362E2">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color w:val="auto"/>
                <w:kern w:val="0"/>
                <w:sz w:val="24"/>
                <w:szCs w:val="24"/>
                <w:lang w:eastAsia="zh-CN" w:bidi="ar"/>
              </w:rPr>
              <w:t>新疆太安液化气有限责任公司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FD8B53">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燃气</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AFF8E">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7月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529B">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规建局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6C4F">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林  塨</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EBA9">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消防救援大队</w:t>
            </w:r>
          </w:p>
        </w:tc>
      </w:tr>
      <w:tr w14:paraId="457492AD">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036C6">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13</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A16B1">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宋体" w:eastAsia="仿宋_GB2312" w:cs="仿宋_GB2312"/>
                <w:i w:val="0"/>
                <w:iCs w:val="0"/>
                <w:color w:val="auto"/>
                <w:kern w:val="0"/>
                <w:sz w:val="24"/>
                <w:szCs w:val="24"/>
                <w:u w:val="none"/>
                <w:lang w:val="en-US" w:eastAsia="zh-CN" w:bidi="ar"/>
              </w:rPr>
              <w:t>新疆信友能源投资有限公司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6B456">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电力</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258FB1">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8月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3871">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B9DB">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4761">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市监分局</w:t>
            </w:r>
          </w:p>
        </w:tc>
      </w:tr>
      <w:tr w14:paraId="3CB9D546">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50C040">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14</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D334F">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新疆天池能源有限责任公司南露天煤矿</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0743C">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煤矿</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202D0">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8月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8A11">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B1BE">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郑清启</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CE60">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市监分局</w:t>
            </w:r>
          </w:p>
        </w:tc>
      </w:tr>
      <w:tr w14:paraId="50A7CD91">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B5201">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15</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A3507">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国网能源新疆准东煤电有限公司（国网二矿、国网电厂）</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F9C51">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煤矿</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4A528">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9月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7B3F">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2083">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郑清启</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9B64">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经发局、市监分局</w:t>
            </w:r>
          </w:p>
        </w:tc>
      </w:tr>
      <w:tr w14:paraId="1EBBD52F">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D38FD">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16</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DD5AD">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i w:val="0"/>
                <w:iCs w:val="0"/>
                <w:color w:val="auto"/>
                <w:kern w:val="0"/>
                <w:sz w:val="24"/>
                <w:szCs w:val="24"/>
                <w:u w:val="none"/>
                <w:lang w:val="en-US" w:eastAsia="zh-CN" w:bidi="ar"/>
              </w:rPr>
              <w:t>新疆宜化矿业有限公司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73EF9">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煤矿</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F9E05E">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11月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6947">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D439">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郑清启</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5DFC">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市监分局</w:t>
            </w:r>
          </w:p>
        </w:tc>
      </w:tr>
      <w:tr w14:paraId="6D36D5F2">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4EE33">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17</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E7038">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宋体" w:eastAsia="仿宋_GB2312" w:cs="仿宋_GB2312"/>
                <w:i w:val="0"/>
                <w:iCs w:val="0"/>
                <w:color w:val="auto"/>
                <w:kern w:val="0"/>
                <w:sz w:val="24"/>
                <w:szCs w:val="24"/>
                <w:u w:val="none"/>
                <w:lang w:val="en-US" w:eastAsia="zh-CN" w:bidi="ar"/>
              </w:rPr>
              <w:t>新疆恒联能源有限公司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F211D">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电力</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207C06">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11月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C692">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561D">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8CFF">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市监分局、消防救援大队</w:t>
            </w:r>
          </w:p>
        </w:tc>
      </w:tr>
      <w:tr w14:paraId="2CA3165A">
        <w:tblPrEx>
          <w:tblCellMar>
            <w:top w:w="0" w:type="dxa"/>
            <w:left w:w="0" w:type="dxa"/>
            <w:bottom w:w="0" w:type="dxa"/>
            <w:right w:w="0"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4B60F">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18</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C605D">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宋体" w:eastAsia="仿宋_GB2312" w:cs="仿宋_GB2312"/>
                <w:i w:val="0"/>
                <w:iCs w:val="0"/>
                <w:color w:val="auto"/>
                <w:kern w:val="0"/>
                <w:sz w:val="24"/>
                <w:szCs w:val="24"/>
                <w:u w:val="none"/>
                <w:lang w:val="en-US" w:eastAsia="zh-CN" w:bidi="ar"/>
              </w:rPr>
              <w:t>中煤能源新疆煤电化有限公司</w:t>
            </w:r>
          </w:p>
        </w:tc>
        <w:tc>
          <w:tcPr>
            <w:tcW w:w="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2CCBA">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电力</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8589DF">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12月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7E34">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szCs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901B">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3E72">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市监分局、消防救援大队</w:t>
            </w:r>
          </w:p>
        </w:tc>
      </w:tr>
    </w:tbl>
    <w:p w14:paraId="2BA52B8B">
      <w:pPr>
        <w:rPr>
          <w:rFonts w:hint="eastAsia" w:ascii="黑体" w:hAnsi="黑体" w:eastAsia="黑体" w:cs="黑体"/>
          <w:color w:val="auto"/>
          <w:sz w:val="32"/>
          <w:szCs w:val="32"/>
        </w:rPr>
      </w:pPr>
      <w:r>
        <w:rPr>
          <w:rFonts w:hint="eastAsia" w:ascii="黑体" w:hAnsi="黑体" w:eastAsia="黑体" w:cs="黑体"/>
          <w:color w:val="auto"/>
          <w:sz w:val="32"/>
          <w:szCs w:val="32"/>
        </w:rPr>
        <w:br w:type="page"/>
      </w:r>
    </w:p>
    <w:p w14:paraId="1B8AB37E">
      <w:pPr>
        <w:pStyle w:val="12"/>
        <w:keepNext w:val="0"/>
        <w:keepLines w:val="0"/>
        <w:pageBreakBefore w:val="0"/>
        <w:kinsoku/>
        <w:wordWrap/>
        <w:overflowPunct/>
        <w:topLinePunct w:val="0"/>
        <w:autoSpaceDE/>
        <w:autoSpaceDN/>
        <w:bidi w:val="0"/>
        <w:adjustRightInd/>
        <w:snapToGrid/>
        <w:spacing w:after="0" w:line="560" w:lineRule="exact"/>
        <w:ind w:left="0" w:leftChars="0" w:firstLine="0" w:firstLineChars="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p>
    <w:p w14:paraId="12EA363F">
      <w:pPr>
        <w:keepNext w:val="0"/>
        <w:keepLines w:val="0"/>
        <w:pageBreakBefore w:val="0"/>
        <w:widowControl/>
        <w:kinsoku/>
        <w:wordWrap/>
        <w:overflowPunct/>
        <w:topLinePunct w:val="0"/>
        <w:autoSpaceDE/>
        <w:autoSpaceDN/>
        <w:bidi w:val="0"/>
        <w:adjustRightInd/>
        <w:snapToGrid/>
        <w:spacing w:line="560" w:lineRule="exact"/>
        <w:ind w:firstLine="880" w:firstLineChars="200"/>
        <w:jc w:val="center"/>
        <w:textAlignment w:val="center"/>
        <w:rPr>
          <w:rFonts w:ascii="方正小标宋简体" w:hAnsi="方正小标宋简体" w:eastAsia="方正小标宋简体" w:cs="方正小标宋简体"/>
          <w:bCs/>
          <w:color w:val="auto"/>
          <w:kern w:val="0"/>
          <w:sz w:val="44"/>
          <w:szCs w:val="44"/>
          <w:lang w:bidi="ar"/>
        </w:rPr>
      </w:pPr>
    </w:p>
    <w:p w14:paraId="5170DC2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方正小标宋简体" w:hAnsi="方正小标宋简体" w:eastAsia="方正小标宋简体" w:cs="方正小标宋简体"/>
          <w:bCs/>
          <w:color w:val="auto"/>
          <w:kern w:val="0"/>
          <w:sz w:val="44"/>
          <w:szCs w:val="44"/>
          <w:lang w:bidi="ar"/>
        </w:rPr>
      </w:pPr>
      <w:r>
        <w:rPr>
          <w:rFonts w:hint="eastAsia" w:ascii="方正小标宋简体" w:hAnsi="方正小标宋简体" w:eastAsia="方正小标宋简体" w:cs="方正小标宋简体"/>
          <w:bCs/>
          <w:color w:val="auto"/>
          <w:kern w:val="0"/>
          <w:sz w:val="44"/>
          <w:szCs w:val="44"/>
          <w:lang w:bidi="ar"/>
        </w:rPr>
        <w:t>准东开发区202</w:t>
      </w:r>
      <w:r>
        <w:rPr>
          <w:rFonts w:hint="eastAsia" w:ascii="方正小标宋简体" w:hAnsi="方正小标宋简体" w:eastAsia="方正小标宋简体" w:cs="方正小标宋简体"/>
          <w:bCs/>
          <w:color w:val="auto"/>
          <w:kern w:val="0"/>
          <w:sz w:val="44"/>
          <w:szCs w:val="44"/>
          <w:lang w:val="en-US" w:eastAsia="zh-CN" w:bidi="ar"/>
        </w:rPr>
        <w:t>6</w:t>
      </w:r>
      <w:r>
        <w:rPr>
          <w:rFonts w:hint="eastAsia" w:ascii="方正小标宋简体" w:hAnsi="方正小标宋简体" w:eastAsia="方正小标宋简体" w:cs="方正小标宋简体"/>
          <w:bCs/>
          <w:color w:val="auto"/>
          <w:kern w:val="0"/>
          <w:sz w:val="44"/>
          <w:szCs w:val="44"/>
          <w:lang w:bidi="ar"/>
        </w:rPr>
        <w:t>年联合</w:t>
      </w:r>
      <w:r>
        <w:rPr>
          <w:rFonts w:hint="eastAsia" w:ascii="方正小标宋简体" w:hAnsi="方正小标宋简体" w:eastAsia="方正小标宋简体" w:cs="方正小标宋简体"/>
          <w:bCs/>
          <w:color w:val="auto"/>
          <w:kern w:val="0"/>
          <w:sz w:val="44"/>
          <w:szCs w:val="44"/>
          <w:lang w:val="en-US" w:eastAsia="zh-CN" w:bidi="ar"/>
        </w:rPr>
        <w:t>专项</w:t>
      </w:r>
      <w:r>
        <w:rPr>
          <w:rFonts w:hint="eastAsia" w:ascii="方正小标宋简体" w:hAnsi="方正小标宋简体" w:eastAsia="方正小标宋简体" w:cs="方正小标宋简体"/>
          <w:bCs/>
          <w:color w:val="auto"/>
          <w:kern w:val="0"/>
          <w:sz w:val="44"/>
          <w:szCs w:val="44"/>
          <w:lang w:bidi="ar"/>
        </w:rPr>
        <w:t>监督检查</w:t>
      </w:r>
    </w:p>
    <w:p w14:paraId="69011A2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方正小标宋简体" w:hAnsi="方正小标宋简体" w:eastAsia="方正小标宋简体" w:cs="方正小标宋简体"/>
          <w:bCs/>
          <w:color w:val="auto"/>
          <w:kern w:val="0"/>
          <w:sz w:val="44"/>
          <w:szCs w:val="44"/>
          <w:lang w:bidi="ar"/>
        </w:rPr>
      </w:pPr>
      <w:r>
        <w:rPr>
          <w:rFonts w:hint="eastAsia" w:ascii="方正小标宋简体" w:hAnsi="方正小标宋简体" w:eastAsia="方正小标宋简体" w:cs="方正小标宋简体"/>
          <w:bCs/>
          <w:color w:val="auto"/>
          <w:kern w:val="0"/>
          <w:sz w:val="44"/>
          <w:szCs w:val="44"/>
          <w:lang w:bidi="ar"/>
        </w:rPr>
        <w:t>企业名单（</w:t>
      </w:r>
      <w:r>
        <w:rPr>
          <w:rFonts w:hint="eastAsia" w:ascii="方正小标宋简体" w:hAnsi="方正小标宋简体" w:eastAsia="方正小标宋简体" w:cs="方正小标宋简体"/>
          <w:bCs/>
          <w:color w:val="auto"/>
          <w:kern w:val="0"/>
          <w:sz w:val="44"/>
          <w:szCs w:val="44"/>
          <w:lang w:val="en-US" w:eastAsia="zh-CN" w:bidi="ar"/>
        </w:rPr>
        <w:t>40</w:t>
      </w:r>
      <w:r>
        <w:rPr>
          <w:rFonts w:hint="eastAsia" w:ascii="方正小标宋简体" w:hAnsi="方正小标宋简体" w:eastAsia="方正小标宋简体" w:cs="方正小标宋简体"/>
          <w:bCs/>
          <w:color w:val="auto"/>
          <w:kern w:val="0"/>
          <w:sz w:val="44"/>
          <w:szCs w:val="44"/>
          <w:lang w:bidi="ar"/>
        </w:rPr>
        <w:t>家）</w:t>
      </w:r>
    </w:p>
    <w:p w14:paraId="7E6E2FC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方正小标宋简体" w:hAnsi="方正小标宋简体" w:eastAsia="方正小标宋简体" w:cs="方正小标宋简体"/>
          <w:bCs/>
          <w:color w:val="auto"/>
          <w:kern w:val="0"/>
          <w:sz w:val="44"/>
          <w:szCs w:val="44"/>
          <w:lang w:bidi="ar"/>
        </w:rPr>
      </w:pPr>
    </w:p>
    <w:tbl>
      <w:tblPr>
        <w:tblStyle w:val="13"/>
        <w:tblpPr w:leftFromText="180" w:rightFromText="180" w:vertAnchor="text" w:horzAnchor="page" w:tblpXSpec="center" w:tblpY="40"/>
        <w:tblOverlap w:val="never"/>
        <w:tblW w:w="9087" w:type="dxa"/>
        <w:jc w:val="center"/>
        <w:tblLayout w:type="fixed"/>
        <w:tblCellMar>
          <w:top w:w="0" w:type="dxa"/>
          <w:left w:w="0" w:type="dxa"/>
          <w:bottom w:w="0" w:type="dxa"/>
          <w:right w:w="0" w:type="dxa"/>
        </w:tblCellMar>
      </w:tblPr>
      <w:tblGrid>
        <w:gridCol w:w="621"/>
        <w:gridCol w:w="3222"/>
        <w:gridCol w:w="761"/>
        <w:gridCol w:w="907"/>
        <w:gridCol w:w="882"/>
        <w:gridCol w:w="2694"/>
      </w:tblGrid>
      <w:tr w14:paraId="5C75747B">
        <w:tblPrEx>
          <w:tblCellMar>
            <w:top w:w="0" w:type="dxa"/>
            <w:left w:w="0" w:type="dxa"/>
            <w:bottom w:w="0" w:type="dxa"/>
            <w:right w:w="0" w:type="dxa"/>
          </w:tblCellMar>
        </w:tblPrEx>
        <w:trPr>
          <w:trHeight w:val="583" w:hRule="atLeast"/>
          <w:jc w:val="center"/>
        </w:trPr>
        <w:tc>
          <w:tcPr>
            <w:tcW w:w="6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05ADFF">
            <w:pPr>
              <w:widowControl/>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序号</w:t>
            </w:r>
          </w:p>
        </w:tc>
        <w:tc>
          <w:tcPr>
            <w:tcW w:w="32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9FE32F">
            <w:pPr>
              <w:widowControl/>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单位名称</w:t>
            </w:r>
          </w:p>
        </w:tc>
        <w:tc>
          <w:tcPr>
            <w:tcW w:w="7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B6682D">
            <w:pPr>
              <w:widowControl/>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所属行业</w:t>
            </w:r>
          </w:p>
        </w:tc>
        <w:tc>
          <w:tcPr>
            <w:tcW w:w="907" w:type="dxa"/>
            <w:tcBorders>
              <w:top w:val="single" w:color="000000" w:sz="4" w:space="0"/>
              <w:left w:val="single" w:color="000000" w:sz="4" w:space="0"/>
              <w:bottom w:val="single" w:color="000000" w:sz="4" w:space="0"/>
              <w:right w:val="single" w:color="000000" w:sz="4" w:space="0"/>
            </w:tcBorders>
            <w:vAlign w:val="center"/>
          </w:tcPr>
          <w:p w14:paraId="7D6DF600">
            <w:pPr>
              <w:widowControl/>
              <w:jc w:val="center"/>
              <w:textAlignment w:val="center"/>
              <w:rPr>
                <w:rFonts w:ascii="黑体" w:hAnsi="黑体" w:eastAsia="黑体" w:cs="黑体"/>
                <w:bCs/>
                <w:color w:val="auto"/>
                <w:sz w:val="24"/>
              </w:rPr>
            </w:pPr>
            <w:r>
              <w:rPr>
                <w:rFonts w:hint="eastAsia" w:ascii="黑体" w:hAnsi="黑体" w:eastAsia="黑体" w:cs="黑体"/>
                <w:bCs/>
                <w:color w:val="auto"/>
                <w:sz w:val="24"/>
              </w:rPr>
              <w:t xml:space="preserve">牵头 </w:t>
            </w:r>
          </w:p>
          <w:p w14:paraId="1225AFD0">
            <w:pPr>
              <w:widowControl/>
              <w:jc w:val="center"/>
              <w:textAlignment w:val="center"/>
              <w:rPr>
                <w:rFonts w:ascii="黑体" w:hAnsi="黑体" w:eastAsia="黑体" w:cs="黑体"/>
                <w:bCs/>
                <w:color w:val="auto"/>
                <w:sz w:val="24"/>
              </w:rPr>
            </w:pPr>
            <w:r>
              <w:rPr>
                <w:rFonts w:hint="eastAsia" w:ascii="黑体" w:hAnsi="黑体" w:eastAsia="黑体" w:cs="黑体"/>
                <w:bCs/>
                <w:color w:val="auto"/>
                <w:sz w:val="24"/>
              </w:rPr>
              <w:t>单位</w:t>
            </w:r>
          </w:p>
        </w:tc>
        <w:tc>
          <w:tcPr>
            <w:tcW w:w="882" w:type="dxa"/>
            <w:tcBorders>
              <w:top w:val="single" w:color="000000" w:sz="4" w:space="0"/>
              <w:left w:val="single" w:color="000000" w:sz="4" w:space="0"/>
              <w:bottom w:val="single" w:color="000000" w:sz="4" w:space="0"/>
              <w:right w:val="single" w:color="000000" w:sz="4" w:space="0"/>
            </w:tcBorders>
            <w:vAlign w:val="center"/>
          </w:tcPr>
          <w:p w14:paraId="128C558D">
            <w:pPr>
              <w:widowControl/>
              <w:jc w:val="center"/>
              <w:textAlignment w:val="center"/>
              <w:rPr>
                <w:rFonts w:ascii="黑体" w:hAnsi="黑体" w:eastAsia="黑体" w:cs="黑体"/>
                <w:bCs/>
                <w:color w:val="auto"/>
                <w:sz w:val="24"/>
              </w:rPr>
            </w:pPr>
            <w:r>
              <w:rPr>
                <w:rFonts w:hint="eastAsia" w:ascii="黑体" w:hAnsi="黑体" w:eastAsia="黑体" w:cs="黑体"/>
                <w:bCs/>
                <w:color w:val="auto"/>
                <w:sz w:val="24"/>
              </w:rPr>
              <w:t xml:space="preserve">责任 </w:t>
            </w:r>
          </w:p>
          <w:p w14:paraId="1E1CCE7E">
            <w:pPr>
              <w:widowControl/>
              <w:jc w:val="center"/>
              <w:textAlignment w:val="center"/>
              <w:rPr>
                <w:rFonts w:ascii="黑体" w:hAnsi="黑体" w:eastAsia="黑体" w:cs="黑体"/>
                <w:bCs/>
                <w:color w:val="auto"/>
                <w:sz w:val="24"/>
              </w:rPr>
            </w:pPr>
            <w:r>
              <w:rPr>
                <w:rFonts w:hint="eastAsia" w:ascii="黑体" w:hAnsi="黑体" w:eastAsia="黑体" w:cs="黑体"/>
                <w:bCs/>
                <w:color w:val="auto"/>
                <w:sz w:val="24"/>
              </w:rPr>
              <w:t>领导</w:t>
            </w:r>
          </w:p>
        </w:tc>
        <w:tc>
          <w:tcPr>
            <w:tcW w:w="2694" w:type="dxa"/>
            <w:tcBorders>
              <w:top w:val="single" w:color="000000" w:sz="4" w:space="0"/>
              <w:left w:val="single" w:color="000000" w:sz="4" w:space="0"/>
              <w:bottom w:val="single" w:color="000000" w:sz="4" w:space="0"/>
              <w:right w:val="single" w:color="000000" w:sz="4" w:space="0"/>
            </w:tcBorders>
            <w:vAlign w:val="center"/>
          </w:tcPr>
          <w:p w14:paraId="150B4292">
            <w:pPr>
              <w:widowControl/>
              <w:jc w:val="center"/>
              <w:textAlignment w:val="center"/>
              <w:rPr>
                <w:rFonts w:ascii="黑体" w:hAnsi="黑体" w:eastAsia="黑体" w:cs="黑体"/>
                <w:bCs/>
                <w:color w:val="auto"/>
                <w:kern w:val="0"/>
                <w:sz w:val="24"/>
                <w:lang w:bidi="ar"/>
              </w:rPr>
            </w:pPr>
            <w:r>
              <w:rPr>
                <w:rFonts w:hint="eastAsia" w:ascii="黑体" w:hAnsi="黑体" w:eastAsia="黑体" w:cs="黑体"/>
                <w:bCs/>
                <w:color w:val="auto"/>
                <w:kern w:val="0"/>
                <w:sz w:val="24"/>
                <w:lang w:bidi="ar"/>
              </w:rPr>
              <w:t>成员单位</w:t>
            </w:r>
          </w:p>
        </w:tc>
      </w:tr>
      <w:tr w14:paraId="52B1C566">
        <w:tblPrEx>
          <w:tblCellMar>
            <w:top w:w="0" w:type="dxa"/>
            <w:left w:w="0" w:type="dxa"/>
            <w:bottom w:w="0" w:type="dxa"/>
            <w:right w:w="0" w:type="dxa"/>
          </w:tblCellMar>
        </w:tblPrEx>
        <w:trPr>
          <w:trHeight w:val="583" w:hRule="atLeast"/>
          <w:jc w:val="center"/>
        </w:trPr>
        <w:tc>
          <w:tcPr>
            <w:tcW w:w="6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277AD9">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w:t>
            </w:r>
          </w:p>
        </w:tc>
        <w:tc>
          <w:tcPr>
            <w:tcW w:w="32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14:paraId="6471DF34">
            <w:pPr>
              <w:widowControl/>
              <w:spacing w:line="240" w:lineRule="exact"/>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p w14:paraId="1FE36C68">
            <w:pPr>
              <w:widowControl/>
              <w:spacing w:line="240" w:lineRule="exact"/>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新疆宜化化工有限公司（含自备电厂）</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B6BECF">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危化</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A8A5">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4144D">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杨永裕</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3264">
            <w:pPr>
              <w:widowControl/>
              <w:spacing w:line="240" w:lineRule="exact"/>
              <w:jc w:val="center"/>
              <w:textAlignment w:val="center"/>
              <w:rPr>
                <w:rFonts w:hint="default"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经发局、市监分局、消防救援大队</w:t>
            </w:r>
          </w:p>
        </w:tc>
      </w:tr>
      <w:tr w14:paraId="3FC33C11">
        <w:tblPrEx>
          <w:tblCellMar>
            <w:top w:w="0" w:type="dxa"/>
            <w:left w:w="0" w:type="dxa"/>
            <w:bottom w:w="0" w:type="dxa"/>
            <w:right w:w="0" w:type="dxa"/>
          </w:tblCellMar>
        </w:tblPrEx>
        <w:trPr>
          <w:trHeight w:val="58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06802">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2</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FBEAA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bidi="ar"/>
              </w:rPr>
              <w:t>新疆国泰新华化工有限责任公司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3809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2779">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1444">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杨永裕</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B149">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kern w:val="0"/>
                <w:sz w:val="24"/>
                <w:lang w:val="en-US" w:eastAsia="zh-CN" w:bidi="ar"/>
              </w:rPr>
              <w:t>市监分局、消防救援大队</w:t>
            </w:r>
          </w:p>
        </w:tc>
      </w:tr>
      <w:tr w14:paraId="51C21234">
        <w:tblPrEx>
          <w:tblCellMar>
            <w:top w:w="0" w:type="dxa"/>
            <w:left w:w="0" w:type="dxa"/>
            <w:bottom w:w="0" w:type="dxa"/>
            <w:right w:w="0" w:type="dxa"/>
          </w:tblCellMar>
        </w:tblPrEx>
        <w:trPr>
          <w:trHeight w:val="58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B6A84">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3</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7E6E53">
            <w:pPr>
              <w:widowControl/>
              <w:spacing w:line="240" w:lineRule="exact"/>
              <w:jc w:val="center"/>
              <w:textAlignment w:val="center"/>
              <w:rPr>
                <w:rFonts w:hint="eastAsia" w:ascii="仿宋_GB2312" w:hAnsi="仿宋_GB2312" w:eastAsia="仿宋_GB2312" w:cs="仿宋_GB2312"/>
                <w:b w:val="0"/>
                <w:bCs w:val="0"/>
                <w:spacing w:val="1"/>
                <w:kern w:val="2"/>
                <w:sz w:val="24"/>
                <w:szCs w:val="24"/>
                <w:lang w:val="en-US" w:eastAsia="zh-CN" w:bidi="ar-SA"/>
              </w:rPr>
            </w:pPr>
            <w:r>
              <w:rPr>
                <w:rFonts w:hint="eastAsia" w:ascii="仿宋_GB2312" w:hAnsi="仿宋_GB2312" w:eastAsia="仿宋_GB2312" w:cs="仿宋_GB2312"/>
                <w:b w:val="0"/>
                <w:bCs w:val="0"/>
                <w:color w:val="000000"/>
                <w:kern w:val="0"/>
                <w:sz w:val="24"/>
                <w:szCs w:val="24"/>
                <w:lang w:bidi="ar"/>
              </w:rPr>
              <w:t>新疆</w:t>
            </w:r>
            <w:r>
              <w:rPr>
                <w:rFonts w:hint="eastAsia" w:ascii="仿宋_GB2312" w:hAnsi="仿宋_GB2312" w:eastAsia="仿宋_GB2312" w:cs="仿宋_GB2312"/>
                <w:b w:val="0"/>
                <w:bCs w:val="0"/>
                <w:color w:val="000000"/>
                <w:kern w:val="0"/>
                <w:sz w:val="24"/>
                <w:szCs w:val="24"/>
                <w:lang w:val="en-US" w:eastAsia="zh-CN" w:bidi="ar"/>
              </w:rPr>
              <w:t>东方希望新能源有限公司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35424F">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危化</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2BFF">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90FA">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杨永裕</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AF45">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市监分局</w:t>
            </w:r>
          </w:p>
        </w:tc>
      </w:tr>
      <w:tr w14:paraId="0935D0CA">
        <w:tblPrEx>
          <w:tblCellMar>
            <w:top w:w="0" w:type="dxa"/>
            <w:left w:w="0" w:type="dxa"/>
            <w:bottom w:w="0" w:type="dxa"/>
            <w:right w:w="0" w:type="dxa"/>
          </w:tblCellMar>
        </w:tblPrEx>
        <w:trPr>
          <w:trHeight w:val="58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619ABB">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4</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B0E45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val="en-US" w:eastAsia="zh-CN" w:bidi="ar"/>
              </w:rPr>
              <w:t>新特硅基新材料有限公司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02994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0C45">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9CA2">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杨永裕</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B03A1">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市监分局、消防救援大队</w:t>
            </w:r>
          </w:p>
        </w:tc>
      </w:tr>
      <w:tr w14:paraId="5BE1C0AA">
        <w:tblPrEx>
          <w:tblCellMar>
            <w:top w:w="0" w:type="dxa"/>
            <w:left w:w="0" w:type="dxa"/>
            <w:bottom w:w="0" w:type="dxa"/>
            <w:right w:w="0" w:type="dxa"/>
          </w:tblCellMar>
        </w:tblPrEx>
        <w:trPr>
          <w:trHeight w:val="58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80000D">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5</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9B4F9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val="en-US" w:eastAsia="zh-CN" w:bidi="ar"/>
              </w:rPr>
              <w:t>新疆其亚硅业有限公司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11B1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AC17">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B811">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杨永裕</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1B2E">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市监分局、消防救援大队</w:t>
            </w:r>
          </w:p>
        </w:tc>
      </w:tr>
      <w:tr w14:paraId="001467F8">
        <w:tblPrEx>
          <w:tblCellMar>
            <w:top w:w="0" w:type="dxa"/>
            <w:left w:w="0" w:type="dxa"/>
            <w:bottom w:w="0" w:type="dxa"/>
            <w:right w:w="0" w:type="dxa"/>
          </w:tblCellMar>
        </w:tblPrEx>
        <w:trPr>
          <w:trHeight w:val="583"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436AA">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6</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63CD90">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bidi="ar"/>
              </w:rPr>
              <w:t>新疆戈恩斯能源材料有限公司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535278">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危化</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7269">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B6E2">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杨永裕</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FA10">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kern w:val="0"/>
                <w:sz w:val="24"/>
                <w:lang w:val="en-US" w:eastAsia="zh-CN" w:bidi="ar"/>
              </w:rPr>
              <w:t>市监分局</w:t>
            </w:r>
          </w:p>
        </w:tc>
      </w:tr>
      <w:tr w14:paraId="044F0064">
        <w:tblPrEx>
          <w:tblCellMar>
            <w:top w:w="0" w:type="dxa"/>
            <w:left w:w="0" w:type="dxa"/>
            <w:bottom w:w="0" w:type="dxa"/>
            <w:right w:w="0" w:type="dxa"/>
          </w:tblCellMar>
        </w:tblPrEx>
        <w:trPr>
          <w:trHeight w:val="583" w:hRule="atLeast"/>
          <w:jc w:val="center"/>
        </w:trPr>
        <w:tc>
          <w:tcPr>
            <w:tcW w:w="6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54A72">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7</w:t>
            </w:r>
          </w:p>
        </w:tc>
        <w:tc>
          <w:tcPr>
            <w:tcW w:w="3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D38AF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0"/>
                <w:sz w:val="24"/>
                <w:highlight w:val="none"/>
                <w:shd w:val="clear" w:color="auto" w:fill="auto"/>
                <w:lang w:bidi="ar"/>
              </w:rPr>
              <w:t>新疆准东经济技术开发区博力祥工业气体有限公司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14EB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CA30">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9E3D">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杨永裕</w:t>
            </w:r>
          </w:p>
        </w:tc>
        <w:tc>
          <w:tcPr>
            <w:tcW w:w="2694" w:type="dxa"/>
            <w:tcBorders>
              <w:top w:val="single" w:color="000000" w:sz="4" w:space="0"/>
              <w:left w:val="single" w:color="000000" w:sz="4" w:space="0"/>
              <w:bottom w:val="single" w:color="000000" w:sz="4" w:space="0"/>
              <w:right w:val="single" w:color="000000" w:sz="4" w:space="0"/>
            </w:tcBorders>
            <w:vAlign w:val="center"/>
          </w:tcPr>
          <w:p w14:paraId="0D3FD48C">
            <w:pPr>
              <w:widowControl/>
              <w:spacing w:line="240" w:lineRule="exact"/>
              <w:jc w:val="center"/>
              <w:textAlignment w:val="center"/>
              <w:rPr>
                <w:rFonts w:hint="eastAsia" w:ascii="仿宋_GB2312" w:hAnsi="仿宋_GB2312" w:eastAsia="仿宋_GB2312" w:cs="仿宋_GB2312"/>
                <w:b w:val="0"/>
                <w:bCs w:val="0"/>
                <w:color w:val="auto"/>
                <w:sz w:val="24"/>
              </w:rPr>
            </w:pPr>
            <w:r>
              <w:rPr>
                <w:rFonts w:hint="eastAsia" w:ascii="仿宋_GB2312" w:hAnsi="仿宋_GB2312" w:eastAsia="仿宋_GB2312" w:cs="仿宋_GB2312"/>
                <w:b w:val="0"/>
                <w:bCs w:val="0"/>
                <w:color w:val="000000"/>
                <w:kern w:val="0"/>
                <w:sz w:val="24"/>
                <w:lang w:val="en-US" w:eastAsia="zh-CN" w:bidi="ar"/>
              </w:rPr>
              <w:t>消防救援大队</w:t>
            </w:r>
          </w:p>
        </w:tc>
      </w:tr>
      <w:tr w14:paraId="79F852D4">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DF9F2E">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8</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2993A">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新疆佰鑫盛铝合金有限公司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F0C2C">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3D80">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F95B">
            <w:pPr>
              <w:widowControl/>
              <w:spacing w:line="240" w:lineRule="exact"/>
              <w:jc w:val="center"/>
              <w:textAlignment w:val="center"/>
              <w:rPr>
                <w:rFonts w:hint="default"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年建佳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BB46">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市监分局</w:t>
            </w:r>
          </w:p>
        </w:tc>
      </w:tr>
      <w:tr w14:paraId="21A575E5">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5EB8A">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9</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B5201">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新疆戈恩斯硅业科技有限公司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BE4C3">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02EC">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9C82">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年建佳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EC33">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市监分局</w:t>
            </w:r>
          </w:p>
        </w:tc>
      </w:tr>
      <w:tr w14:paraId="590AB179">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5E760">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10</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ED432A">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昌吉准东经济技术开发区晟豪威活性炭制造有限公司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9C3F8">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8ED5">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安监局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09A9">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年建佳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83AE">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市监分局</w:t>
            </w:r>
          </w:p>
        </w:tc>
      </w:tr>
      <w:tr w14:paraId="108E3396">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7FBEED">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11</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43CB7">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宋体" w:eastAsia="仿宋_GB2312" w:cs="仿宋_GB2312"/>
                <w:i w:val="0"/>
                <w:iCs w:val="0"/>
                <w:color w:val="auto"/>
                <w:kern w:val="0"/>
                <w:sz w:val="24"/>
                <w:szCs w:val="24"/>
                <w:u w:val="none"/>
                <w:lang w:val="en-US" w:eastAsia="zh-CN" w:bidi="ar"/>
              </w:rPr>
              <w:t>华电新疆五彩湾北一发电有限公司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35AB2">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电力</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1CB6">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3BC8">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4FBF">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kern w:val="0"/>
                <w:sz w:val="24"/>
                <w:lang w:val="en-US" w:eastAsia="zh-CN" w:bidi="ar"/>
              </w:rPr>
              <w:t>市监分局、消防救援大队</w:t>
            </w:r>
          </w:p>
        </w:tc>
      </w:tr>
      <w:tr w14:paraId="13106823">
        <w:tblPrEx>
          <w:tblCellMar>
            <w:top w:w="0" w:type="dxa"/>
            <w:left w:w="0" w:type="dxa"/>
            <w:bottom w:w="0" w:type="dxa"/>
            <w:right w:w="0" w:type="dxa"/>
          </w:tblCellMar>
        </w:tblPrEx>
        <w:trPr>
          <w:trHeight w:val="765"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A6DB2">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12</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213FED">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宋体" w:eastAsia="仿宋_GB2312" w:cs="仿宋_GB2312"/>
                <w:i w:val="0"/>
                <w:iCs w:val="0"/>
                <w:color w:val="auto"/>
                <w:kern w:val="0"/>
                <w:sz w:val="24"/>
                <w:szCs w:val="24"/>
                <w:u w:val="none"/>
                <w:lang w:val="en-US" w:eastAsia="zh-CN" w:bidi="ar"/>
              </w:rPr>
              <w:t>新疆准东特变能源有限责任公司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D5656">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电力</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6BFA">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BB9D">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7B87">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kern w:val="0"/>
                <w:sz w:val="24"/>
                <w:lang w:val="en-US" w:eastAsia="zh-CN" w:bidi="ar"/>
              </w:rPr>
              <w:t>市监分局、消防救援大队</w:t>
            </w:r>
          </w:p>
        </w:tc>
      </w:tr>
      <w:tr w14:paraId="164C6EFE">
        <w:tblPrEx>
          <w:tblCellMar>
            <w:top w:w="0" w:type="dxa"/>
            <w:left w:w="0" w:type="dxa"/>
            <w:bottom w:w="0" w:type="dxa"/>
            <w:right w:w="0" w:type="dxa"/>
          </w:tblCellMar>
        </w:tblPrEx>
        <w:trPr>
          <w:trHeight w:val="765"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5C3F53">
            <w:pPr>
              <w:widowControl/>
              <w:spacing w:line="240" w:lineRule="exact"/>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Fonts w:hint="eastAsia" w:ascii="仿宋_GB2312" w:hAnsi="宋体" w:eastAsia="仿宋_GB2312" w:cs="仿宋_GB2312"/>
                <w:i w:val="0"/>
                <w:iCs w:val="0"/>
                <w:color w:val="auto"/>
                <w:kern w:val="0"/>
                <w:sz w:val="24"/>
                <w:szCs w:val="24"/>
                <w:u w:val="none"/>
                <w:lang w:val="en-US" w:eastAsia="zh-CN" w:bidi="ar"/>
              </w:rPr>
              <w:t>13</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C25D6">
            <w:pPr>
              <w:widowControl/>
              <w:spacing w:line="240" w:lineRule="exact"/>
              <w:jc w:val="center"/>
              <w:textAlignment w:val="center"/>
              <w:rPr>
                <w:rFonts w:hint="eastAsia" w:ascii="仿宋_GB2312" w:hAnsi="宋体" w:eastAsia="仿宋_GB2312" w:cs="仿宋_GB2312"/>
                <w:i w:val="0"/>
                <w:iCs w:val="0"/>
                <w:color w:val="auto"/>
                <w:kern w:val="0"/>
                <w:sz w:val="24"/>
                <w:szCs w:val="24"/>
                <w:u w:val="none"/>
                <w:lang w:val="en-US" w:eastAsia="zh-CN" w:bidi="ar"/>
              </w:rPr>
            </w:pPr>
            <w:r>
              <w:rPr>
                <w:rFonts w:hint="eastAsia" w:ascii="仿宋_GB2312" w:hAnsi="宋体" w:eastAsia="仿宋_GB2312" w:cs="仿宋_GB2312"/>
                <w:i w:val="0"/>
                <w:iCs w:val="0"/>
                <w:color w:val="auto"/>
                <w:kern w:val="0"/>
                <w:sz w:val="24"/>
                <w:szCs w:val="24"/>
                <w:u w:val="none"/>
                <w:lang w:val="en-US" w:eastAsia="zh-CN" w:bidi="ar"/>
              </w:rPr>
              <w:t>国网能源新疆准东煤电有限公司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A18D1">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电力</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1FEE">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1205">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E0FB">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kern w:val="0"/>
                <w:sz w:val="24"/>
                <w:lang w:val="en-US" w:eastAsia="zh-CN" w:bidi="ar"/>
              </w:rPr>
              <w:t>市监分局</w:t>
            </w:r>
          </w:p>
        </w:tc>
      </w:tr>
      <w:tr w14:paraId="044425DB">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50796">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14</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0237F5">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宋体" w:eastAsia="仿宋_GB2312" w:cs="仿宋_GB2312"/>
                <w:i w:val="0"/>
                <w:iCs w:val="0"/>
                <w:color w:val="auto"/>
                <w:kern w:val="0"/>
                <w:sz w:val="24"/>
                <w:szCs w:val="24"/>
                <w:u w:val="none"/>
                <w:lang w:val="en-US" w:eastAsia="zh-CN" w:bidi="ar"/>
              </w:rPr>
              <w:t>新疆准能投资有限公司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ADE65">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电力</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69C7">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671A">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9D1E">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kern w:val="0"/>
                <w:sz w:val="24"/>
                <w:lang w:val="en-US" w:eastAsia="zh-CN" w:bidi="ar"/>
              </w:rPr>
              <w:t>市监分局、消防救援大队</w:t>
            </w:r>
          </w:p>
        </w:tc>
      </w:tr>
      <w:tr w14:paraId="5381CF8A">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DD9B84">
            <w:pPr>
              <w:widowControl/>
              <w:jc w:val="center"/>
              <w:textAlignment w:val="center"/>
              <w:rPr>
                <w:rFonts w:hint="eastAsia" w:ascii="黑体" w:hAnsi="黑体" w:eastAsia="黑体" w:cs="黑体"/>
                <w:bCs/>
                <w:color w:val="auto"/>
                <w:kern w:val="2"/>
                <w:sz w:val="24"/>
                <w:szCs w:val="24"/>
                <w:lang w:val="en-US" w:eastAsia="zh-CN" w:bidi="ar-SA"/>
              </w:rPr>
            </w:pPr>
            <w:r>
              <w:rPr>
                <w:rFonts w:hint="eastAsia" w:ascii="黑体" w:hAnsi="黑体" w:eastAsia="黑体" w:cs="黑体"/>
                <w:bCs/>
                <w:color w:val="auto"/>
                <w:kern w:val="0"/>
                <w:sz w:val="24"/>
                <w:lang w:bidi="ar"/>
              </w:rPr>
              <w:t>序号</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F01F1">
            <w:pPr>
              <w:widowControl/>
              <w:jc w:val="center"/>
              <w:textAlignment w:val="center"/>
              <w:rPr>
                <w:rFonts w:hint="eastAsia" w:ascii="黑体" w:hAnsi="黑体" w:eastAsia="黑体" w:cs="黑体"/>
                <w:bCs/>
                <w:color w:val="auto"/>
                <w:kern w:val="2"/>
                <w:sz w:val="24"/>
                <w:szCs w:val="24"/>
                <w:lang w:val="en-US" w:eastAsia="zh-CN" w:bidi="ar-SA"/>
              </w:rPr>
            </w:pPr>
            <w:r>
              <w:rPr>
                <w:rFonts w:hint="eastAsia" w:ascii="黑体" w:hAnsi="黑体" w:eastAsia="黑体" w:cs="黑体"/>
                <w:bCs/>
                <w:color w:val="auto"/>
                <w:kern w:val="0"/>
                <w:sz w:val="24"/>
                <w:lang w:bidi="ar"/>
              </w:rPr>
              <w:t>单位名称</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7E8DE">
            <w:pPr>
              <w:widowControl/>
              <w:jc w:val="center"/>
              <w:textAlignment w:val="center"/>
              <w:rPr>
                <w:rFonts w:hint="eastAsia" w:ascii="黑体" w:hAnsi="黑体" w:eastAsia="黑体" w:cs="黑体"/>
                <w:bCs/>
                <w:color w:val="auto"/>
                <w:kern w:val="2"/>
                <w:sz w:val="24"/>
                <w:szCs w:val="24"/>
                <w:lang w:val="en-US" w:eastAsia="zh-CN" w:bidi="ar-SA"/>
              </w:rPr>
            </w:pPr>
            <w:r>
              <w:rPr>
                <w:rFonts w:hint="eastAsia" w:ascii="黑体" w:hAnsi="黑体" w:eastAsia="黑体" w:cs="黑体"/>
                <w:bCs/>
                <w:color w:val="auto"/>
                <w:kern w:val="0"/>
                <w:sz w:val="24"/>
                <w:lang w:bidi="ar"/>
              </w:rPr>
              <w:t>所属行业</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74BB6">
            <w:pPr>
              <w:widowControl/>
              <w:jc w:val="center"/>
              <w:textAlignment w:val="center"/>
              <w:rPr>
                <w:rFonts w:ascii="黑体" w:hAnsi="黑体" w:eastAsia="黑体" w:cs="黑体"/>
                <w:bCs/>
                <w:color w:val="auto"/>
                <w:sz w:val="24"/>
              </w:rPr>
            </w:pPr>
            <w:r>
              <w:rPr>
                <w:rFonts w:hint="eastAsia" w:ascii="黑体" w:hAnsi="黑体" w:eastAsia="黑体" w:cs="黑体"/>
                <w:bCs/>
                <w:color w:val="auto"/>
                <w:sz w:val="24"/>
              </w:rPr>
              <w:t xml:space="preserve">牵头 </w:t>
            </w:r>
          </w:p>
          <w:p w14:paraId="372D7686">
            <w:pPr>
              <w:widowControl/>
              <w:jc w:val="center"/>
              <w:textAlignment w:val="center"/>
              <w:rPr>
                <w:rFonts w:hint="eastAsia" w:ascii="黑体" w:hAnsi="黑体" w:eastAsia="黑体" w:cs="黑体"/>
                <w:bCs/>
                <w:color w:val="auto"/>
                <w:kern w:val="2"/>
                <w:sz w:val="24"/>
                <w:szCs w:val="24"/>
                <w:lang w:val="en-US" w:eastAsia="zh-CN" w:bidi="ar-SA"/>
              </w:rPr>
            </w:pPr>
            <w:r>
              <w:rPr>
                <w:rFonts w:hint="eastAsia" w:ascii="黑体" w:hAnsi="黑体" w:eastAsia="黑体" w:cs="黑体"/>
                <w:bCs/>
                <w:color w:val="auto"/>
                <w:sz w:val="24"/>
              </w:rPr>
              <w:t>单位</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69AC">
            <w:pPr>
              <w:widowControl/>
              <w:jc w:val="center"/>
              <w:textAlignment w:val="center"/>
              <w:rPr>
                <w:rFonts w:ascii="黑体" w:hAnsi="黑体" w:eastAsia="黑体" w:cs="黑体"/>
                <w:bCs/>
                <w:color w:val="auto"/>
                <w:sz w:val="24"/>
              </w:rPr>
            </w:pPr>
            <w:r>
              <w:rPr>
                <w:rFonts w:hint="eastAsia" w:ascii="黑体" w:hAnsi="黑体" w:eastAsia="黑体" w:cs="黑体"/>
                <w:bCs/>
                <w:color w:val="auto"/>
                <w:sz w:val="24"/>
              </w:rPr>
              <w:t xml:space="preserve">责任 </w:t>
            </w:r>
          </w:p>
          <w:p w14:paraId="59E536B2">
            <w:pPr>
              <w:widowControl/>
              <w:jc w:val="center"/>
              <w:textAlignment w:val="center"/>
              <w:rPr>
                <w:rFonts w:hint="eastAsia" w:ascii="黑体" w:hAnsi="黑体" w:eastAsia="黑体" w:cs="黑体"/>
                <w:bCs/>
                <w:color w:val="auto"/>
                <w:kern w:val="2"/>
                <w:sz w:val="24"/>
                <w:szCs w:val="24"/>
                <w:lang w:val="en-US" w:eastAsia="zh-CN" w:bidi="ar-SA"/>
              </w:rPr>
            </w:pPr>
            <w:r>
              <w:rPr>
                <w:rFonts w:hint="eastAsia" w:ascii="黑体" w:hAnsi="黑体" w:eastAsia="黑体" w:cs="黑体"/>
                <w:bCs/>
                <w:color w:val="auto"/>
                <w:sz w:val="24"/>
              </w:rPr>
              <w:t>领导</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9434">
            <w:pPr>
              <w:widowControl/>
              <w:jc w:val="center"/>
              <w:textAlignment w:val="center"/>
              <w:rPr>
                <w:rFonts w:hint="eastAsia" w:ascii="黑体" w:hAnsi="黑体" w:eastAsia="黑体" w:cs="黑体"/>
                <w:bCs/>
                <w:color w:val="auto"/>
                <w:kern w:val="0"/>
                <w:sz w:val="24"/>
                <w:szCs w:val="24"/>
                <w:lang w:val="en-US" w:eastAsia="zh-CN" w:bidi="ar"/>
              </w:rPr>
            </w:pPr>
            <w:r>
              <w:rPr>
                <w:rFonts w:hint="eastAsia" w:ascii="黑体" w:hAnsi="黑体" w:eastAsia="黑体" w:cs="黑体"/>
                <w:bCs/>
                <w:color w:val="auto"/>
                <w:kern w:val="0"/>
                <w:sz w:val="24"/>
                <w:lang w:bidi="ar"/>
              </w:rPr>
              <w:t>成员单位</w:t>
            </w:r>
          </w:p>
        </w:tc>
      </w:tr>
      <w:tr w14:paraId="66902FA1">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562FCF">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15</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FAB23A">
            <w:pPr>
              <w:widowControl/>
              <w:spacing w:line="240" w:lineRule="exact"/>
              <w:jc w:val="center"/>
              <w:textAlignment w:val="center"/>
              <w:rPr>
                <w:rFonts w:hint="eastAsia" w:ascii="仿宋_GB2312" w:hAnsi="仿宋_GB2312" w:eastAsia="仿宋_GB2312" w:cs="仿宋_GB2312"/>
                <w:b w:val="0"/>
                <w:bCs w:val="0"/>
                <w:color w:val="auto"/>
                <w:spacing w:val="3"/>
                <w:kern w:val="2"/>
                <w:sz w:val="24"/>
                <w:szCs w:val="24"/>
                <w:lang w:val="en-US" w:eastAsia="zh-CN" w:bidi="ar-SA"/>
              </w:rPr>
            </w:pPr>
            <w:r>
              <w:rPr>
                <w:rFonts w:hint="eastAsia" w:ascii="仿宋_GB2312" w:hAnsi="宋体" w:eastAsia="仿宋_GB2312" w:cs="仿宋_GB2312"/>
                <w:i w:val="0"/>
                <w:iCs w:val="0"/>
                <w:color w:val="auto"/>
                <w:kern w:val="0"/>
                <w:sz w:val="24"/>
                <w:szCs w:val="24"/>
                <w:u w:val="none"/>
                <w:lang w:val="en-US" w:eastAsia="zh-CN" w:bidi="ar"/>
              </w:rPr>
              <w:t>新疆国信煤电能源有限公司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3A74F">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电力</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2503">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368E">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818E">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kern w:val="0"/>
                <w:sz w:val="24"/>
                <w:lang w:val="en-US" w:eastAsia="zh-CN" w:bidi="ar"/>
              </w:rPr>
              <w:t>市监分局、消防救援大队</w:t>
            </w:r>
          </w:p>
        </w:tc>
      </w:tr>
      <w:tr w14:paraId="72AC0EA6">
        <w:tblPrEx>
          <w:tblCellMar>
            <w:top w:w="0" w:type="dxa"/>
            <w:left w:w="0" w:type="dxa"/>
            <w:bottom w:w="0" w:type="dxa"/>
            <w:right w:w="0" w:type="dxa"/>
          </w:tblCellMar>
        </w:tblPrEx>
        <w:trPr>
          <w:trHeight w:val="425"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567774">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16</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68EA2">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宋体" w:eastAsia="仿宋_GB2312" w:cs="仿宋_GB2312"/>
                <w:i w:val="0"/>
                <w:iCs w:val="0"/>
                <w:color w:val="auto"/>
                <w:kern w:val="0"/>
                <w:sz w:val="24"/>
                <w:szCs w:val="24"/>
                <w:u w:val="none"/>
                <w:lang w:val="en-US" w:eastAsia="zh-CN" w:bidi="ar"/>
              </w:rPr>
              <w:t>新疆昌东发电有限公司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4A5D6">
            <w:pPr>
              <w:widowControl/>
              <w:spacing w:line="240" w:lineRule="exact"/>
              <w:jc w:val="center"/>
              <w:textAlignment w:val="cente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lang w:val="en-US" w:eastAsia="zh-CN" w:bidi="ar"/>
              </w:rPr>
              <w:t>电力</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26A9">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0DE2F">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8F14">
            <w:pPr>
              <w:widowControl/>
              <w:spacing w:line="240" w:lineRule="exact"/>
              <w:jc w:val="center"/>
              <w:textAlignment w:val="center"/>
              <w:rPr>
                <w:rFonts w:hint="eastAsia" w:ascii="仿宋_GB2312" w:hAnsi="仿宋_GB2312" w:eastAsia="仿宋_GB2312" w:cs="仿宋_GB2312"/>
                <w:b w:val="0"/>
                <w:bCs w:val="0"/>
                <w:color w:val="000000"/>
                <w:kern w:val="2"/>
                <w:sz w:val="24"/>
                <w:szCs w:val="24"/>
                <w:lang w:val="en-US" w:eastAsia="zh-CN" w:bidi="ar-SA"/>
              </w:rPr>
            </w:pPr>
            <w:r>
              <w:rPr>
                <w:rFonts w:hint="eastAsia" w:ascii="仿宋_GB2312" w:hAnsi="仿宋_GB2312" w:eastAsia="仿宋_GB2312" w:cs="仿宋_GB2312"/>
                <w:b w:val="0"/>
                <w:bCs w:val="0"/>
                <w:color w:val="000000"/>
                <w:kern w:val="0"/>
                <w:sz w:val="24"/>
                <w:lang w:val="en-US" w:eastAsia="zh-CN" w:bidi="ar"/>
              </w:rPr>
              <w:t>市监分局</w:t>
            </w:r>
          </w:p>
        </w:tc>
      </w:tr>
      <w:tr w14:paraId="617BCEB4">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E98A44">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17</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5806A">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4"/>
                <w:szCs w:val="24"/>
                <w:u w:val="none"/>
                <w:lang w:val="en-US" w:eastAsia="zh-CN" w:bidi="ar"/>
              </w:rPr>
              <w:t>易普力（新疆）矿山工程有限公司准东分公司</w:t>
            </w:r>
          </w:p>
        </w:tc>
        <w:tc>
          <w:tcPr>
            <w:tcW w:w="7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3D9358">
            <w:pPr>
              <w:widowControl/>
              <w:spacing w:line="240" w:lineRule="exact"/>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民爆</w:t>
            </w:r>
          </w:p>
        </w:tc>
        <w:tc>
          <w:tcPr>
            <w:tcW w:w="907" w:type="dxa"/>
            <w:tcBorders>
              <w:top w:val="single" w:color="000000" w:sz="4" w:space="0"/>
              <w:left w:val="single" w:color="000000" w:sz="4" w:space="0"/>
              <w:bottom w:val="single" w:color="000000" w:sz="4" w:space="0"/>
              <w:right w:val="single" w:color="000000" w:sz="4" w:space="0"/>
            </w:tcBorders>
            <w:vAlign w:val="center"/>
          </w:tcPr>
          <w:p w14:paraId="1D7A257C">
            <w:pPr>
              <w:widowControl/>
              <w:spacing w:line="240" w:lineRule="exact"/>
              <w:jc w:val="center"/>
              <w:textAlignment w:val="center"/>
              <w:rPr>
                <w:rFonts w:hint="eastAsia" w:ascii="仿宋_GB2312" w:hAnsi="仿宋_GB2312" w:eastAsia="仿宋_GB2312" w:cs="仿宋_GB2312"/>
                <w:b w:val="0"/>
                <w:bCs w:val="0"/>
                <w:color w:val="auto"/>
                <w:sz w:val="24"/>
                <w:lang w:val="en-US" w:eastAsia="zh-CN"/>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vAlign w:val="center"/>
          </w:tcPr>
          <w:p w14:paraId="68F10937">
            <w:pPr>
              <w:widowControl/>
              <w:spacing w:line="240" w:lineRule="exact"/>
              <w:jc w:val="center"/>
              <w:textAlignment w:val="center"/>
              <w:rPr>
                <w:rFonts w:hint="eastAsia" w:ascii="仿宋_GB2312" w:hAnsi="仿宋_GB2312" w:eastAsia="仿宋_GB2312" w:cs="仿宋_GB2312"/>
                <w:b w:val="0"/>
                <w:bCs w:val="0"/>
                <w:color w:val="auto"/>
                <w:sz w:val="24"/>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vAlign w:val="center"/>
          </w:tcPr>
          <w:p w14:paraId="3591A7F7">
            <w:pPr>
              <w:widowControl/>
              <w:spacing w:line="240" w:lineRule="exact"/>
              <w:jc w:val="center"/>
              <w:textAlignment w:val="center"/>
              <w:rPr>
                <w:rFonts w:hint="default" w:ascii="仿宋_GB2312" w:hAnsi="仿宋_GB2312" w:eastAsia="仿宋_GB2312" w:cs="仿宋_GB2312"/>
                <w:b w:val="0"/>
                <w:bCs w:val="0"/>
                <w:color w:val="auto"/>
                <w:sz w:val="24"/>
                <w:lang w:val="en-US" w:eastAsia="zh-CN"/>
              </w:rPr>
            </w:pPr>
            <w:r>
              <w:rPr>
                <w:rFonts w:hint="eastAsia" w:ascii="仿宋_GB2312" w:hAnsi="仿宋_GB2312" w:eastAsia="仿宋_GB2312" w:cs="仿宋_GB2312"/>
                <w:b w:val="0"/>
                <w:bCs w:val="0"/>
                <w:color w:val="auto"/>
                <w:sz w:val="24"/>
                <w:lang w:val="en-US" w:eastAsia="zh-CN"/>
              </w:rPr>
              <w:t>消防救援大队</w:t>
            </w:r>
          </w:p>
        </w:tc>
      </w:tr>
      <w:tr w14:paraId="091D61D6">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C1316E">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18</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D9B74">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4"/>
                <w:szCs w:val="24"/>
                <w:u w:val="none"/>
                <w:lang w:val="en-US" w:eastAsia="zh-CN" w:bidi="ar"/>
              </w:rPr>
              <w:t>昌吉雪峰爆破工程有限公司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534C7">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民爆</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770A">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547E">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vAlign w:val="center"/>
          </w:tcPr>
          <w:p w14:paraId="2CF43989">
            <w:pPr>
              <w:widowControl/>
              <w:spacing w:line="240" w:lineRule="exact"/>
              <w:jc w:val="center"/>
              <w:textAlignment w:val="center"/>
              <w:rPr>
                <w:rFonts w:hint="default" w:ascii="仿宋_GB2312" w:hAnsi="仿宋_GB2312" w:eastAsia="仿宋_GB2312" w:cs="仿宋_GB2312"/>
                <w:b w:val="0"/>
                <w:bCs w:val="0"/>
                <w:color w:val="auto"/>
                <w:sz w:val="24"/>
                <w:lang w:val="en-US" w:eastAsia="zh-CN"/>
              </w:rPr>
            </w:pPr>
            <w:r>
              <w:rPr>
                <w:rFonts w:hint="eastAsia" w:ascii="仿宋_GB2312" w:hAnsi="仿宋_GB2312" w:eastAsia="仿宋_GB2312" w:cs="仿宋_GB2312"/>
                <w:b w:val="0"/>
                <w:bCs w:val="0"/>
                <w:color w:val="auto"/>
                <w:sz w:val="24"/>
                <w:lang w:val="en-US" w:eastAsia="zh-CN"/>
              </w:rPr>
              <w:t>公安分局、消防救援大队</w:t>
            </w:r>
          </w:p>
        </w:tc>
      </w:tr>
      <w:tr w14:paraId="67595DBD">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F5D94">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19</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44309">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4"/>
                <w:szCs w:val="24"/>
                <w:u w:val="none"/>
                <w:lang w:val="en-US" w:eastAsia="zh-CN" w:bidi="ar"/>
              </w:rPr>
              <w:t>新疆环疆民用爆炸物品经营有限公司北山火工库</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1003A">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民爆</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35C1">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4488">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vAlign w:val="center"/>
          </w:tcPr>
          <w:p w14:paraId="1E71859C">
            <w:pPr>
              <w:widowControl/>
              <w:spacing w:line="240" w:lineRule="exact"/>
              <w:jc w:val="center"/>
              <w:textAlignment w:val="center"/>
              <w:rPr>
                <w:rFonts w:hint="default" w:ascii="仿宋_GB2312" w:hAnsi="仿宋_GB2312" w:eastAsia="仿宋_GB2312" w:cs="仿宋_GB2312"/>
                <w:b w:val="0"/>
                <w:bCs w:val="0"/>
                <w:color w:val="auto"/>
                <w:sz w:val="24"/>
                <w:lang w:val="en-US" w:eastAsia="zh-CN"/>
              </w:rPr>
            </w:pPr>
            <w:r>
              <w:rPr>
                <w:rFonts w:hint="eastAsia" w:ascii="仿宋_GB2312" w:hAnsi="仿宋_GB2312" w:eastAsia="仿宋_GB2312" w:cs="仿宋_GB2312"/>
                <w:b w:val="0"/>
                <w:bCs w:val="0"/>
                <w:color w:val="auto"/>
                <w:sz w:val="24"/>
                <w:lang w:val="en-US" w:eastAsia="zh-CN"/>
              </w:rPr>
              <w:t>公安分局</w:t>
            </w:r>
          </w:p>
        </w:tc>
      </w:tr>
      <w:tr w14:paraId="5E341A0E">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23F78C">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C6B370">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中石油新疆销售有限公司昌吉分公司准东经济技术开发区环城南路加油站</w:t>
            </w:r>
          </w:p>
        </w:tc>
        <w:tc>
          <w:tcPr>
            <w:tcW w:w="7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ECF978">
            <w:pPr>
              <w:widowControl/>
              <w:spacing w:line="240" w:lineRule="exact"/>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3400B">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4C09">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vAlign w:val="center"/>
          </w:tcPr>
          <w:p w14:paraId="0667C469">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规建局</w:t>
            </w:r>
          </w:p>
        </w:tc>
      </w:tr>
      <w:tr w14:paraId="13D591D3">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37C2A6">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21</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00E5E3">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中石油新疆销售有限公司昌吉分公司准东经济技术开发区将军庙加油站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FF0A5">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892C">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336A">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vAlign w:val="center"/>
          </w:tcPr>
          <w:p w14:paraId="7EA57956">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规建局、消防救援大队</w:t>
            </w:r>
          </w:p>
        </w:tc>
      </w:tr>
      <w:tr w14:paraId="160B7BF3">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08ACC">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22</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5F21E6">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中石油新疆销售有限公司昌吉分公司准东经济技术开发区五彩湾加油站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34812">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6A67">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59D3">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vAlign w:val="center"/>
          </w:tcPr>
          <w:p w14:paraId="17F9E5F4">
            <w:pPr>
              <w:widowControl/>
              <w:spacing w:line="240" w:lineRule="exact"/>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消防救援大队</w:t>
            </w:r>
          </w:p>
        </w:tc>
      </w:tr>
      <w:tr w14:paraId="4353E253">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0A8F3">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23</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35A3A4">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中石油新疆销售有限公司昌吉分公司准东经济技术开发区宜化加油站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1CF2E">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0E6A">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5DCF">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vAlign w:val="center"/>
          </w:tcPr>
          <w:p w14:paraId="4E1BA6A0">
            <w:pPr>
              <w:widowControl/>
              <w:spacing w:line="240" w:lineRule="exact"/>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规建局、消防救援大队</w:t>
            </w:r>
          </w:p>
        </w:tc>
      </w:tr>
      <w:tr w14:paraId="37CEF511">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2946A">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24</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93AB73">
            <w:pPr>
              <w:widowControl/>
              <w:spacing w:line="240" w:lineRule="exact"/>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中石油新疆销售有限公司昌吉分公司准东经济技术开发区芨芨湖加油站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DE54F">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11DF">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2442">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7BB12">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规建局、消防救援大队</w:t>
            </w:r>
          </w:p>
        </w:tc>
      </w:tr>
      <w:tr w14:paraId="57CDD025">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CE1764">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szCs w:val="24"/>
                <w:lang w:val="en-US" w:eastAsia="zh-CN" w:bidi="ar"/>
              </w:rPr>
              <w:t>25</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B85C6">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中石油新疆销售有限公司昌吉分公司准东经济技术开发区环城北路加油站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7D616">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41BE">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8AAF">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C2BC9">
            <w:pPr>
              <w:widowControl/>
              <w:spacing w:line="240" w:lineRule="exact"/>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消防救援大队</w:t>
            </w:r>
          </w:p>
        </w:tc>
      </w:tr>
      <w:tr w14:paraId="05B79C15">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E9231">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26</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E98A1B">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中石油新疆销售有限公司昌吉分公司准东经济技术开发区吉祥加油站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F24470">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A6CED">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F99F">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5B25">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规建局、消防救援大队</w:t>
            </w:r>
          </w:p>
        </w:tc>
      </w:tr>
      <w:tr w14:paraId="26AA8FC5">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7A046C">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27</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B698F">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中石油新疆销售有限公司昌吉分公司准东经济技术开发区东方希望加油站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D2725">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9905">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4BE8">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8B98">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规建局、消防救援大队</w:t>
            </w:r>
          </w:p>
        </w:tc>
      </w:tr>
      <w:tr w14:paraId="7642CB02">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9D48C">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28</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517EC">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中石油新疆销售有限公司昌吉分公司准东经济技术开发区天池能源加油站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6C28F">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7118">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A9DA">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0CD8">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消防救援大队</w:t>
            </w:r>
          </w:p>
        </w:tc>
      </w:tr>
      <w:tr w14:paraId="73982DC1">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7C617F">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29</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2231F">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新疆交投中油能源有限公司富五高速五彩湾西加油站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88336A">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C31F">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FD01">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9575">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消防救援大队</w:t>
            </w:r>
          </w:p>
        </w:tc>
      </w:tr>
      <w:tr w14:paraId="4CD07FD0">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DBABC">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30</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DAC17">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新疆交投中油能源有限公司富五高速五彩湾东加油站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CE526">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E4B6">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C9E9">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2BCF">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消防救援大队</w:t>
            </w:r>
          </w:p>
        </w:tc>
      </w:tr>
      <w:tr w14:paraId="25F87355">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F3BD4">
            <w:pPr>
              <w:widowControl/>
              <w:jc w:val="center"/>
              <w:textAlignment w:val="center"/>
              <w:rPr>
                <w:rFonts w:hint="default"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31</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BC8EC4">
            <w:pPr>
              <w:widowControl/>
              <w:jc w:val="center"/>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新疆神新发展有限责任公司准东经济技术开发区红沙泉加油加气站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65A4A">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C93E">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2335">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E495">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消防救援大队</w:t>
            </w:r>
          </w:p>
        </w:tc>
      </w:tr>
      <w:tr w14:paraId="51494F25">
        <w:tblPrEx>
          <w:tblCellMar>
            <w:top w:w="0" w:type="dxa"/>
            <w:left w:w="0" w:type="dxa"/>
            <w:bottom w:w="0" w:type="dxa"/>
            <w:right w:w="0" w:type="dxa"/>
          </w:tblCellMar>
        </w:tblPrEx>
        <w:trPr>
          <w:trHeight w:val="755"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752F3">
            <w:pPr>
              <w:widowControl/>
              <w:jc w:val="center"/>
              <w:textAlignment w:val="center"/>
              <w:rPr>
                <w:rFonts w:hint="eastAsia" w:ascii="黑体" w:hAnsi="黑体" w:eastAsia="黑体" w:cs="黑体"/>
                <w:bCs/>
                <w:color w:val="auto"/>
                <w:kern w:val="2"/>
                <w:sz w:val="24"/>
                <w:szCs w:val="24"/>
                <w:lang w:val="en-US" w:eastAsia="zh-CN" w:bidi="ar-SA"/>
              </w:rPr>
            </w:pPr>
            <w:r>
              <w:rPr>
                <w:rFonts w:hint="eastAsia" w:ascii="黑体" w:hAnsi="黑体" w:eastAsia="黑体" w:cs="黑体"/>
                <w:bCs/>
                <w:color w:val="auto"/>
                <w:kern w:val="0"/>
                <w:sz w:val="24"/>
                <w:lang w:bidi="ar"/>
              </w:rPr>
              <w:t>序号</w:t>
            </w:r>
          </w:p>
        </w:tc>
        <w:tc>
          <w:tcPr>
            <w:tcW w:w="3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8CE8E">
            <w:pPr>
              <w:widowControl/>
              <w:jc w:val="center"/>
              <w:textAlignment w:val="center"/>
              <w:rPr>
                <w:rFonts w:hint="eastAsia" w:ascii="黑体" w:hAnsi="黑体" w:eastAsia="黑体" w:cs="黑体"/>
                <w:bCs/>
                <w:color w:val="auto"/>
                <w:kern w:val="2"/>
                <w:sz w:val="24"/>
                <w:szCs w:val="24"/>
                <w:lang w:val="en-US" w:eastAsia="zh-CN" w:bidi="ar-SA"/>
              </w:rPr>
            </w:pPr>
            <w:r>
              <w:rPr>
                <w:rFonts w:hint="eastAsia" w:ascii="黑体" w:hAnsi="黑体" w:eastAsia="黑体" w:cs="黑体"/>
                <w:bCs/>
                <w:color w:val="auto"/>
                <w:kern w:val="0"/>
                <w:sz w:val="24"/>
                <w:lang w:bidi="ar"/>
              </w:rPr>
              <w:t>单位名称</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3F08C">
            <w:pPr>
              <w:widowControl/>
              <w:jc w:val="center"/>
              <w:textAlignment w:val="center"/>
              <w:rPr>
                <w:rFonts w:hint="eastAsia" w:ascii="黑体" w:hAnsi="黑体" w:eastAsia="黑体" w:cs="黑体"/>
                <w:bCs/>
                <w:color w:val="auto"/>
                <w:kern w:val="2"/>
                <w:sz w:val="24"/>
                <w:szCs w:val="24"/>
                <w:lang w:val="en-US" w:eastAsia="zh-CN" w:bidi="ar-SA"/>
              </w:rPr>
            </w:pPr>
            <w:r>
              <w:rPr>
                <w:rFonts w:hint="eastAsia" w:ascii="黑体" w:hAnsi="黑体" w:eastAsia="黑体" w:cs="黑体"/>
                <w:bCs/>
                <w:color w:val="auto"/>
                <w:kern w:val="0"/>
                <w:sz w:val="24"/>
                <w:lang w:bidi="ar"/>
              </w:rPr>
              <w:t>所属行业</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D98AE">
            <w:pPr>
              <w:widowControl/>
              <w:jc w:val="center"/>
              <w:textAlignment w:val="center"/>
              <w:rPr>
                <w:rFonts w:ascii="黑体" w:hAnsi="黑体" w:eastAsia="黑体" w:cs="黑体"/>
                <w:bCs/>
                <w:color w:val="auto"/>
                <w:sz w:val="24"/>
              </w:rPr>
            </w:pPr>
            <w:r>
              <w:rPr>
                <w:rFonts w:hint="eastAsia" w:ascii="黑体" w:hAnsi="黑体" w:eastAsia="黑体" w:cs="黑体"/>
                <w:bCs/>
                <w:color w:val="auto"/>
                <w:sz w:val="24"/>
              </w:rPr>
              <w:t xml:space="preserve">牵头 </w:t>
            </w:r>
          </w:p>
          <w:p w14:paraId="1D18C987">
            <w:pPr>
              <w:widowControl/>
              <w:jc w:val="center"/>
              <w:textAlignment w:val="center"/>
              <w:rPr>
                <w:rFonts w:hint="eastAsia" w:ascii="黑体" w:hAnsi="黑体" w:eastAsia="黑体" w:cs="黑体"/>
                <w:bCs/>
                <w:color w:val="auto"/>
                <w:kern w:val="2"/>
                <w:sz w:val="24"/>
                <w:szCs w:val="24"/>
                <w:lang w:val="en-US" w:eastAsia="zh-CN" w:bidi="ar-SA"/>
              </w:rPr>
            </w:pPr>
            <w:r>
              <w:rPr>
                <w:rFonts w:hint="eastAsia" w:ascii="黑体" w:hAnsi="黑体" w:eastAsia="黑体" w:cs="黑体"/>
                <w:bCs/>
                <w:color w:val="auto"/>
                <w:sz w:val="24"/>
              </w:rPr>
              <w:t>单位</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2E2A">
            <w:pPr>
              <w:widowControl/>
              <w:jc w:val="center"/>
              <w:textAlignment w:val="center"/>
              <w:rPr>
                <w:rFonts w:ascii="黑体" w:hAnsi="黑体" w:eastAsia="黑体" w:cs="黑体"/>
                <w:bCs/>
                <w:color w:val="auto"/>
                <w:sz w:val="24"/>
              </w:rPr>
            </w:pPr>
            <w:r>
              <w:rPr>
                <w:rFonts w:hint="eastAsia" w:ascii="黑体" w:hAnsi="黑体" w:eastAsia="黑体" w:cs="黑体"/>
                <w:bCs/>
                <w:color w:val="auto"/>
                <w:sz w:val="24"/>
              </w:rPr>
              <w:t xml:space="preserve">责任 </w:t>
            </w:r>
          </w:p>
          <w:p w14:paraId="3CB42ED8">
            <w:pPr>
              <w:widowControl/>
              <w:jc w:val="center"/>
              <w:textAlignment w:val="center"/>
              <w:rPr>
                <w:rFonts w:hint="eastAsia" w:ascii="黑体" w:hAnsi="黑体" w:eastAsia="黑体" w:cs="黑体"/>
                <w:bCs/>
                <w:color w:val="auto"/>
                <w:kern w:val="2"/>
                <w:sz w:val="24"/>
                <w:szCs w:val="24"/>
                <w:lang w:val="en-US" w:eastAsia="zh-CN" w:bidi="ar-SA"/>
              </w:rPr>
            </w:pPr>
            <w:r>
              <w:rPr>
                <w:rFonts w:hint="eastAsia" w:ascii="黑体" w:hAnsi="黑体" w:eastAsia="黑体" w:cs="黑体"/>
                <w:bCs/>
                <w:color w:val="auto"/>
                <w:sz w:val="24"/>
              </w:rPr>
              <w:t>领导</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9EE9">
            <w:pPr>
              <w:widowControl/>
              <w:jc w:val="center"/>
              <w:textAlignment w:val="center"/>
              <w:rPr>
                <w:rFonts w:hint="eastAsia" w:ascii="黑体" w:hAnsi="黑体" w:eastAsia="黑体" w:cs="黑体"/>
                <w:bCs/>
                <w:color w:val="auto"/>
                <w:kern w:val="0"/>
                <w:sz w:val="24"/>
                <w:szCs w:val="24"/>
                <w:lang w:val="en-US" w:eastAsia="zh-CN" w:bidi="ar"/>
              </w:rPr>
            </w:pPr>
            <w:r>
              <w:rPr>
                <w:rFonts w:hint="eastAsia" w:ascii="黑体" w:hAnsi="黑体" w:eastAsia="黑体" w:cs="黑体"/>
                <w:bCs/>
                <w:color w:val="auto"/>
                <w:kern w:val="0"/>
                <w:sz w:val="24"/>
                <w:lang w:bidi="ar"/>
              </w:rPr>
              <w:t>成员单位</w:t>
            </w:r>
          </w:p>
        </w:tc>
      </w:tr>
      <w:tr w14:paraId="3C87FF76">
        <w:tblPrEx>
          <w:tblCellMar>
            <w:top w:w="0" w:type="dxa"/>
            <w:left w:w="0" w:type="dxa"/>
            <w:bottom w:w="0" w:type="dxa"/>
            <w:right w:w="0" w:type="dxa"/>
          </w:tblCellMar>
        </w:tblPrEx>
        <w:trPr>
          <w:trHeight w:val="755"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9C09F7">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32</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E40F7">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新疆准东经济技术开发区新福万盛商贸有限公司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37F44">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27AA">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8EFE">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AB83">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规建局、消防救援大队</w:t>
            </w:r>
          </w:p>
        </w:tc>
      </w:tr>
      <w:tr w14:paraId="6D157769">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19C6D">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33</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2B077B">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新疆准东经济技术开发区广润加油加气站有限公司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3FD2BC">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2D17">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77DD">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23E5">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规建局、消防救援大队</w:t>
            </w:r>
          </w:p>
        </w:tc>
      </w:tr>
      <w:tr w14:paraId="7D6B78EC">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A67D3B">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34</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70543">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2"/>
                <w:szCs w:val="22"/>
                <w:u w:val="none"/>
                <w:lang w:val="en-US" w:eastAsia="zh-CN" w:bidi="ar"/>
              </w:rPr>
              <w:t>昌吉准东经济技术开发区长行石油物资有限公司天池能源南露天煤矿加油站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0A8DB">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成品油</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CE9F">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AD36">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000000"/>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F4DD">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消防救援大队</w:t>
            </w:r>
          </w:p>
        </w:tc>
      </w:tr>
      <w:tr w14:paraId="4DF11AE8">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E4818">
            <w:pPr>
              <w:widowControl/>
              <w:spacing w:line="240" w:lineRule="exact"/>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35</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3F121">
            <w:pPr>
              <w:widowControl/>
              <w:spacing w:line="240" w:lineRule="exact"/>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color w:val="auto"/>
                <w:sz w:val="24"/>
                <w:szCs w:val="24"/>
                <w:highlight w:val="none"/>
                <w:vertAlign w:val="baseline"/>
                <w:lang w:val="en-US" w:eastAsia="zh-CN"/>
              </w:rPr>
              <w:t>昌吉准东经济技术开发区和木商贸有限责任公司芨芨湖工业园加油加气站</w:t>
            </w:r>
          </w:p>
        </w:tc>
        <w:tc>
          <w:tcPr>
            <w:tcW w:w="7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4D229">
            <w:pPr>
              <w:widowControl/>
              <w:spacing w:line="240" w:lineRule="exact"/>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燃气</w:t>
            </w:r>
          </w:p>
        </w:tc>
        <w:tc>
          <w:tcPr>
            <w:tcW w:w="907" w:type="dxa"/>
            <w:tcBorders>
              <w:top w:val="single" w:color="000000" w:sz="4" w:space="0"/>
              <w:left w:val="single" w:color="000000" w:sz="4" w:space="0"/>
              <w:bottom w:val="single" w:color="000000" w:sz="4" w:space="0"/>
              <w:right w:val="single" w:color="000000" w:sz="4" w:space="0"/>
            </w:tcBorders>
            <w:vAlign w:val="center"/>
          </w:tcPr>
          <w:p w14:paraId="464AB5CA">
            <w:pPr>
              <w:widowControl/>
              <w:spacing w:line="240" w:lineRule="exact"/>
              <w:jc w:val="center"/>
              <w:textAlignment w:val="center"/>
              <w:rPr>
                <w:rFonts w:hint="default"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规建局</w:t>
            </w:r>
          </w:p>
        </w:tc>
        <w:tc>
          <w:tcPr>
            <w:tcW w:w="882" w:type="dxa"/>
            <w:tcBorders>
              <w:top w:val="single" w:color="000000" w:sz="4" w:space="0"/>
              <w:left w:val="single" w:color="000000" w:sz="4" w:space="0"/>
              <w:bottom w:val="single" w:color="000000" w:sz="4" w:space="0"/>
              <w:right w:val="single" w:color="000000" w:sz="4" w:space="0"/>
            </w:tcBorders>
            <w:vAlign w:val="center"/>
          </w:tcPr>
          <w:p w14:paraId="11F16878">
            <w:pPr>
              <w:widowControl/>
              <w:spacing w:line="240" w:lineRule="exact"/>
              <w:jc w:val="center"/>
              <w:textAlignment w:val="center"/>
              <w:rPr>
                <w:rFonts w:hint="eastAsia"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color w:val="auto"/>
                <w:sz w:val="24"/>
                <w:szCs w:val="24"/>
                <w:lang w:val="en-US" w:eastAsia="zh-CN"/>
              </w:rPr>
              <w:t>林  塨</w:t>
            </w:r>
          </w:p>
        </w:tc>
        <w:tc>
          <w:tcPr>
            <w:tcW w:w="2694" w:type="dxa"/>
            <w:tcBorders>
              <w:top w:val="single" w:color="000000" w:sz="4" w:space="0"/>
              <w:left w:val="single" w:color="000000" w:sz="4" w:space="0"/>
              <w:bottom w:val="single" w:color="000000" w:sz="4" w:space="0"/>
              <w:right w:val="single" w:color="000000" w:sz="4" w:space="0"/>
            </w:tcBorders>
            <w:vAlign w:val="center"/>
          </w:tcPr>
          <w:p w14:paraId="0A700D48">
            <w:pPr>
              <w:widowControl/>
              <w:spacing w:line="240" w:lineRule="exact"/>
              <w:jc w:val="center"/>
              <w:textAlignment w:val="center"/>
              <w:rPr>
                <w:rFonts w:hint="eastAsia"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消防救援大队</w:t>
            </w:r>
          </w:p>
        </w:tc>
      </w:tr>
      <w:tr w14:paraId="5D27FBD5">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FBDCB">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36</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270961">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color w:val="auto"/>
                <w:sz w:val="24"/>
                <w:szCs w:val="24"/>
                <w:vertAlign w:val="baseline"/>
                <w:lang w:val="en-US" w:eastAsia="zh-CN"/>
              </w:rPr>
              <w:t>新疆赛普准东天然气销售有限公司</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5268D5">
            <w:pPr>
              <w:widowControl/>
              <w:spacing w:line="240" w:lineRule="exact"/>
              <w:jc w:val="center"/>
              <w:textAlignment w:val="cente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燃气</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1A22">
            <w:pPr>
              <w:widowControl/>
              <w:spacing w:line="240" w:lineRule="exact"/>
              <w:jc w:val="center"/>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sz w:val="24"/>
                <w:highlight w:val="none"/>
                <w:lang w:val="en-US" w:eastAsia="zh-CN"/>
              </w:rPr>
              <w:t>规建局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D680">
            <w:pPr>
              <w:widowControl/>
              <w:spacing w:line="240" w:lineRule="exact"/>
              <w:jc w:val="center"/>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sz w:val="24"/>
                <w:szCs w:val="24"/>
                <w:lang w:val="en-US" w:eastAsia="zh-CN"/>
              </w:rPr>
              <w:t>林  塨</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26C8">
            <w:pPr>
              <w:widowControl/>
              <w:spacing w:line="240" w:lineRule="exact"/>
              <w:jc w:val="center"/>
              <w:textAlignment w:val="cente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消防救援大队</w:t>
            </w:r>
          </w:p>
        </w:tc>
      </w:tr>
      <w:tr w14:paraId="49963BB6">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546C5">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37</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2AA65">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color w:val="auto"/>
                <w:sz w:val="24"/>
                <w:szCs w:val="24"/>
                <w:vertAlign w:val="baseline"/>
                <w:lang w:val="en-US" w:eastAsia="zh-CN"/>
              </w:rPr>
              <w:t>吉木萨尔县孚远燃气销售有限公司第一加气站</w:t>
            </w:r>
          </w:p>
        </w:tc>
        <w:tc>
          <w:tcPr>
            <w:tcW w:w="7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7EE28">
            <w:pPr>
              <w:widowControl/>
              <w:spacing w:line="240" w:lineRule="exact"/>
              <w:jc w:val="center"/>
              <w:textAlignment w:val="cente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燃气</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5A10">
            <w:pPr>
              <w:widowControl/>
              <w:spacing w:line="240" w:lineRule="exact"/>
              <w:jc w:val="center"/>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sz w:val="24"/>
                <w:highlight w:val="none"/>
                <w:lang w:val="en-US" w:eastAsia="zh-CN"/>
              </w:rPr>
              <w:t>规建局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8F359">
            <w:pPr>
              <w:widowControl/>
              <w:spacing w:line="240" w:lineRule="exact"/>
              <w:jc w:val="center"/>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sz w:val="24"/>
                <w:szCs w:val="24"/>
                <w:lang w:val="en-US" w:eastAsia="zh-CN"/>
              </w:rPr>
              <w:t>林  塨</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554F">
            <w:pPr>
              <w:widowControl/>
              <w:spacing w:line="240" w:lineRule="exact"/>
              <w:jc w:val="center"/>
              <w:textAlignment w:val="center"/>
              <w:rPr>
                <w:rFonts w:hint="eastAsia" w:ascii="仿宋_GB2312" w:hAnsi="仿宋_GB2312" w:eastAsia="仿宋_GB2312" w:cs="仿宋_GB2312"/>
                <w:b w:val="0"/>
                <w:bCs w:val="0"/>
                <w:color w:val="auto"/>
                <w:kern w:val="0"/>
                <w:sz w:val="24"/>
                <w:szCs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消防救援大队</w:t>
            </w:r>
          </w:p>
        </w:tc>
      </w:tr>
      <w:tr w14:paraId="2C724944">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89193C">
            <w:pPr>
              <w:widowControl/>
              <w:spacing w:line="240" w:lineRule="exact"/>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38</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AF05FD">
            <w:pPr>
              <w:widowControl/>
              <w:spacing w:line="240" w:lineRule="exact"/>
              <w:jc w:val="center"/>
              <w:textAlignment w:val="center"/>
              <w:rPr>
                <w:rFonts w:hint="eastAsia" w:ascii="仿宋_GB2312" w:hAnsi="仿宋_GB2312" w:eastAsia="仿宋_GB2312" w:cs="仿宋_GB2312"/>
                <w:b w:val="0"/>
                <w:bCs w:val="0"/>
                <w:color w:val="auto"/>
                <w:kern w:val="0"/>
                <w:sz w:val="24"/>
                <w:highlight w:val="none"/>
                <w:lang w:bidi="ar"/>
              </w:rPr>
            </w:pPr>
            <w:r>
              <w:rPr>
                <w:rFonts w:hint="eastAsia" w:ascii="仿宋_GB2312" w:hAnsi="仿宋_GB2312" w:eastAsia="仿宋_GB2312" w:cs="仿宋_GB2312"/>
                <w:i w:val="0"/>
                <w:iCs w:val="0"/>
                <w:color w:val="auto"/>
                <w:kern w:val="0"/>
                <w:sz w:val="24"/>
                <w:szCs w:val="24"/>
                <w:highlight w:val="none"/>
                <w:u w:val="none"/>
                <w:lang w:val="en-US" w:eastAsia="zh-CN" w:bidi="ar"/>
              </w:rPr>
              <w:t>新疆皖能江布发电有限公司</w:t>
            </w:r>
          </w:p>
        </w:tc>
        <w:tc>
          <w:tcPr>
            <w:tcW w:w="7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21B57">
            <w:pPr>
              <w:widowControl/>
              <w:spacing w:line="240" w:lineRule="exact"/>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电力</w:t>
            </w:r>
          </w:p>
        </w:tc>
        <w:tc>
          <w:tcPr>
            <w:tcW w:w="907" w:type="dxa"/>
            <w:tcBorders>
              <w:top w:val="single" w:color="000000" w:sz="4" w:space="0"/>
              <w:left w:val="single" w:color="000000" w:sz="4" w:space="0"/>
              <w:bottom w:val="single" w:color="000000" w:sz="4" w:space="0"/>
              <w:right w:val="single" w:color="000000" w:sz="4" w:space="0"/>
            </w:tcBorders>
            <w:vAlign w:val="center"/>
          </w:tcPr>
          <w:p w14:paraId="388F9964">
            <w:pPr>
              <w:widowControl/>
              <w:spacing w:line="240" w:lineRule="exact"/>
              <w:jc w:val="center"/>
              <w:textAlignment w:val="center"/>
              <w:rPr>
                <w:rFonts w:hint="default"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市监分局</w:t>
            </w:r>
          </w:p>
        </w:tc>
        <w:tc>
          <w:tcPr>
            <w:tcW w:w="882" w:type="dxa"/>
            <w:tcBorders>
              <w:top w:val="single" w:color="000000" w:sz="4" w:space="0"/>
              <w:left w:val="single" w:color="000000" w:sz="4" w:space="0"/>
              <w:bottom w:val="single" w:color="000000" w:sz="4" w:space="0"/>
              <w:right w:val="single" w:color="000000" w:sz="4" w:space="0"/>
            </w:tcBorders>
            <w:vAlign w:val="center"/>
          </w:tcPr>
          <w:p w14:paraId="0E9A43C1">
            <w:pPr>
              <w:widowControl/>
              <w:spacing w:line="240" w:lineRule="exact"/>
              <w:jc w:val="center"/>
              <w:textAlignment w:val="center"/>
              <w:rPr>
                <w:rFonts w:hint="eastAsia" w:ascii="仿宋_GB2312" w:hAnsi="仿宋_GB2312" w:eastAsia="仿宋_GB2312" w:cs="仿宋_GB2312"/>
                <w:b w:val="0"/>
                <w:bCs w:val="0"/>
                <w:color w:val="auto"/>
                <w:sz w:val="24"/>
                <w:highlight w:val="none"/>
                <w:lang w:val="en-US" w:eastAsia="zh-CN"/>
              </w:rPr>
            </w:pPr>
            <w:r>
              <w:rPr>
                <w:rFonts w:hint="eastAsia" w:ascii="仿宋_GB2312" w:hAnsi="仿宋_GB2312" w:eastAsia="仿宋_GB2312" w:cs="仿宋_GB2312"/>
                <w:i w:val="0"/>
                <w:iCs w:val="0"/>
                <w:color w:val="auto"/>
                <w:kern w:val="0"/>
                <w:sz w:val="24"/>
                <w:szCs w:val="24"/>
                <w:highlight w:val="none"/>
                <w:u w:val="none"/>
                <w:lang w:val="en-US" w:eastAsia="zh-CN" w:bidi="ar"/>
              </w:rPr>
              <w:t>柯  玲</w:t>
            </w:r>
          </w:p>
        </w:tc>
        <w:tc>
          <w:tcPr>
            <w:tcW w:w="2694" w:type="dxa"/>
            <w:tcBorders>
              <w:top w:val="single" w:color="000000" w:sz="4" w:space="0"/>
              <w:left w:val="single" w:color="000000" w:sz="4" w:space="0"/>
              <w:bottom w:val="single" w:color="000000" w:sz="4" w:space="0"/>
              <w:right w:val="single" w:color="000000" w:sz="4" w:space="0"/>
            </w:tcBorders>
            <w:vAlign w:val="center"/>
          </w:tcPr>
          <w:p w14:paraId="2AF8C7BE">
            <w:pPr>
              <w:widowControl/>
              <w:spacing w:line="240" w:lineRule="exact"/>
              <w:jc w:val="center"/>
              <w:textAlignment w:val="center"/>
              <w:rPr>
                <w:rFonts w:hint="default" w:ascii="仿宋_GB2312" w:hAnsi="仿宋_GB2312" w:eastAsia="仿宋_GB2312" w:cs="仿宋_GB2312"/>
                <w:b w:val="0"/>
                <w:bCs w:val="0"/>
                <w:color w:val="auto"/>
                <w:kern w:val="0"/>
                <w:sz w:val="24"/>
                <w:highlight w:val="none"/>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消防救援大队</w:t>
            </w:r>
          </w:p>
        </w:tc>
      </w:tr>
      <w:tr w14:paraId="0A8DCCC6">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6C255B">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39</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D0A2B">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4"/>
                <w:szCs w:val="24"/>
                <w:u w:val="none"/>
                <w:lang w:val="en-US" w:eastAsia="zh-CN" w:bidi="ar"/>
              </w:rPr>
              <w:t>新疆心连心化学工业有限公司年产32万吨三聚氰胺、50万吨复合肥项目</w:t>
            </w:r>
          </w:p>
        </w:tc>
        <w:tc>
          <w:tcPr>
            <w:tcW w:w="7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E5B245">
            <w:pPr>
              <w:widowControl/>
              <w:spacing w:line="240" w:lineRule="exact"/>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设备</w:t>
            </w:r>
          </w:p>
          <w:p w14:paraId="683B4012">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安装</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DBDC">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经发局</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A2E8">
            <w:pPr>
              <w:widowControl/>
              <w:spacing w:line="240" w:lineRule="exact"/>
              <w:jc w:val="center"/>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sz w:val="24"/>
                <w:lang w:val="en-US" w:eastAsia="zh-CN"/>
              </w:rPr>
              <w:t>许惠阳</w:t>
            </w:r>
          </w:p>
        </w:tc>
        <w:tc>
          <w:tcPr>
            <w:tcW w:w="2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E7A27">
            <w:pPr>
              <w:widowControl/>
              <w:spacing w:line="240" w:lineRule="exact"/>
              <w:jc w:val="center"/>
              <w:textAlignment w:val="center"/>
              <w:rPr>
                <w:rFonts w:hint="eastAsia"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市监分局</w:t>
            </w:r>
          </w:p>
        </w:tc>
      </w:tr>
      <w:tr w14:paraId="2B914B58">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32CF63">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40</w:t>
            </w:r>
          </w:p>
        </w:tc>
        <w:tc>
          <w:tcPr>
            <w:tcW w:w="32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25E70D">
            <w:pPr>
              <w:widowControl/>
              <w:spacing w:line="240" w:lineRule="exact"/>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i w:val="0"/>
                <w:iCs w:val="0"/>
                <w:color w:val="auto"/>
                <w:kern w:val="0"/>
                <w:sz w:val="24"/>
                <w:szCs w:val="24"/>
                <w:u w:val="none"/>
                <w:lang w:val="en-US" w:eastAsia="zh-CN" w:bidi="ar"/>
              </w:rPr>
              <w:t>新疆环疆民用爆炸物品经营有限公司吉木萨尔火工库</w:t>
            </w:r>
          </w:p>
        </w:tc>
        <w:tc>
          <w:tcPr>
            <w:tcW w:w="7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73CC5">
            <w:pPr>
              <w:widowControl/>
              <w:spacing w:line="240" w:lineRule="exact"/>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民爆</w:t>
            </w:r>
          </w:p>
        </w:tc>
        <w:tc>
          <w:tcPr>
            <w:tcW w:w="907" w:type="dxa"/>
            <w:tcBorders>
              <w:top w:val="single" w:color="000000" w:sz="4" w:space="0"/>
              <w:left w:val="single" w:color="000000" w:sz="4" w:space="0"/>
              <w:bottom w:val="single" w:color="000000" w:sz="4" w:space="0"/>
              <w:right w:val="single" w:color="000000" w:sz="4" w:space="0"/>
            </w:tcBorders>
            <w:vAlign w:val="center"/>
          </w:tcPr>
          <w:p w14:paraId="6AA4E5D6">
            <w:pPr>
              <w:widowControl/>
              <w:spacing w:line="240" w:lineRule="exact"/>
              <w:jc w:val="center"/>
              <w:textAlignment w:val="center"/>
              <w:rPr>
                <w:rFonts w:hint="default" w:ascii="仿宋_GB2312" w:hAnsi="仿宋_GB2312" w:eastAsia="仿宋_GB2312" w:cs="仿宋_GB2312"/>
                <w:b w:val="0"/>
                <w:bCs w:val="0"/>
                <w:color w:val="auto"/>
                <w:sz w:val="24"/>
                <w:lang w:val="en-US" w:eastAsia="zh-CN"/>
              </w:rPr>
            </w:pPr>
            <w:r>
              <w:rPr>
                <w:rFonts w:hint="eastAsia" w:ascii="仿宋_GB2312" w:hAnsi="仿宋_GB2312" w:eastAsia="仿宋_GB2312" w:cs="仿宋_GB2312"/>
                <w:b w:val="0"/>
                <w:bCs w:val="0"/>
                <w:color w:val="auto"/>
                <w:sz w:val="24"/>
                <w:lang w:val="en-US" w:eastAsia="zh-CN"/>
              </w:rPr>
              <w:t>公安分局</w:t>
            </w:r>
          </w:p>
        </w:tc>
        <w:tc>
          <w:tcPr>
            <w:tcW w:w="882" w:type="dxa"/>
            <w:tcBorders>
              <w:top w:val="single" w:color="000000" w:sz="4" w:space="0"/>
              <w:left w:val="single" w:color="000000" w:sz="4" w:space="0"/>
              <w:bottom w:val="single" w:color="000000" w:sz="4" w:space="0"/>
              <w:right w:val="single" w:color="000000" w:sz="4" w:space="0"/>
            </w:tcBorders>
            <w:vAlign w:val="center"/>
          </w:tcPr>
          <w:p w14:paraId="139F7A9F">
            <w:pPr>
              <w:widowControl/>
              <w:spacing w:line="240" w:lineRule="exact"/>
              <w:jc w:val="center"/>
              <w:textAlignment w:val="center"/>
              <w:rPr>
                <w:rFonts w:hint="eastAsia" w:ascii="仿宋_GB2312" w:hAnsi="仿宋_GB2312" w:eastAsia="仿宋_GB2312" w:cs="仿宋_GB2312"/>
                <w:b w:val="0"/>
                <w:bCs w:val="0"/>
                <w:color w:val="auto"/>
                <w:sz w:val="24"/>
                <w:lang w:val="en-US" w:eastAsia="zh-CN"/>
              </w:rPr>
            </w:pPr>
            <w:r>
              <w:rPr>
                <w:rFonts w:hint="eastAsia" w:ascii="仿宋_GB2312" w:hAnsi="仿宋_GB2312" w:eastAsia="仿宋_GB2312" w:cs="仿宋_GB2312"/>
                <w:b w:val="0"/>
                <w:bCs w:val="0"/>
                <w:color w:val="auto"/>
                <w:sz w:val="24"/>
                <w:lang w:val="en-US" w:eastAsia="zh-CN"/>
              </w:rPr>
              <w:t>张  威</w:t>
            </w:r>
          </w:p>
        </w:tc>
        <w:tc>
          <w:tcPr>
            <w:tcW w:w="2694" w:type="dxa"/>
            <w:tcBorders>
              <w:top w:val="single" w:color="000000" w:sz="4" w:space="0"/>
              <w:left w:val="single" w:color="000000" w:sz="4" w:space="0"/>
              <w:bottom w:val="single" w:color="000000" w:sz="4" w:space="0"/>
              <w:right w:val="single" w:color="000000" w:sz="4" w:space="0"/>
            </w:tcBorders>
            <w:vAlign w:val="center"/>
          </w:tcPr>
          <w:p w14:paraId="2025F8FF">
            <w:pPr>
              <w:widowControl/>
              <w:spacing w:line="240" w:lineRule="exact"/>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highlight w:val="none"/>
                <w:lang w:val="en-US" w:eastAsia="zh-CN" w:bidi="ar"/>
              </w:rPr>
              <w:t>消防救援大队</w:t>
            </w:r>
          </w:p>
        </w:tc>
      </w:tr>
    </w:tbl>
    <w:p w14:paraId="526DB408">
      <w:pPr>
        <w:pStyle w:val="12"/>
        <w:rPr>
          <w:rFonts w:hint="eastAsia" w:ascii="黑体" w:hAnsi="黑体" w:eastAsia="黑体" w:cs="黑体"/>
          <w:color w:val="auto"/>
          <w:sz w:val="32"/>
          <w:szCs w:val="32"/>
          <w:lang w:val="en-US" w:eastAsia="zh-CN"/>
        </w:rPr>
      </w:pPr>
    </w:p>
    <w:p w14:paraId="7D14D5E5">
      <w:pPr>
        <w:pStyle w:val="7"/>
        <w:rPr>
          <w:rFonts w:hint="eastAsia" w:ascii="黑体" w:hAnsi="黑体" w:eastAsia="黑体" w:cs="黑体"/>
          <w:color w:val="auto"/>
          <w:sz w:val="32"/>
          <w:szCs w:val="32"/>
          <w:lang w:val="en-US" w:eastAsia="zh-CN"/>
        </w:rPr>
      </w:pPr>
    </w:p>
    <w:p w14:paraId="3457D40E">
      <w:pPr>
        <w:pStyle w:val="8"/>
        <w:rPr>
          <w:rFonts w:hint="eastAsia"/>
          <w:color w:val="auto"/>
          <w:lang w:val="en-US" w:eastAsia="zh-CN"/>
        </w:rPr>
        <w:sectPr>
          <w:footerReference r:id="rId3" w:type="default"/>
          <w:pgSz w:w="11906" w:h="16838"/>
          <w:pgMar w:top="2098" w:right="1531" w:bottom="1984" w:left="1531" w:header="851" w:footer="992" w:gutter="0"/>
          <w:pgNumType w:fmt="decimal"/>
          <w:cols w:space="0" w:num="1"/>
          <w:rtlGutter w:val="0"/>
          <w:docGrid w:type="lines" w:linePitch="312" w:charSpace="0"/>
        </w:sectPr>
      </w:pPr>
    </w:p>
    <w:p w14:paraId="6400E9D8">
      <w:pPr>
        <w:pStyle w:val="12"/>
        <w:spacing w:after="0" w:line="560" w:lineRule="exact"/>
        <w:ind w:left="0" w:leftChars="0" w:firstLine="0" w:firstLineChars="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3</w:t>
      </w:r>
    </w:p>
    <w:p w14:paraId="297659A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4E8678F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安监局</w:t>
      </w: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6</w:t>
      </w:r>
      <w:r>
        <w:rPr>
          <w:rFonts w:hint="eastAsia" w:ascii="方正小标宋简体" w:hAnsi="方正小标宋简体" w:eastAsia="方正小标宋简体" w:cs="方正小标宋简体"/>
          <w:color w:val="auto"/>
          <w:sz w:val="44"/>
          <w:szCs w:val="44"/>
        </w:rPr>
        <w:t>年安全生产监督检查工作计划</w:t>
      </w:r>
    </w:p>
    <w:p w14:paraId="51304AA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ascii="Times New Roman" w:hAnsi="Times New Roman" w:eastAsia="仿宋_GB2312" w:cs="Times New Roman"/>
          <w:color w:val="auto"/>
          <w:sz w:val="32"/>
          <w:szCs w:val="32"/>
        </w:rPr>
      </w:pPr>
    </w:p>
    <w:p w14:paraId="1613CE96">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0" w:firstLineChars="200"/>
        <w:textAlignment w:val="auto"/>
        <w:rPr>
          <w:rFonts w:ascii="仿宋_GB2312" w:eastAsia="仿宋_GB2312"/>
          <w:b/>
          <w:bCs/>
          <w:color w:val="auto"/>
          <w:sz w:val="32"/>
          <w:szCs w:val="32"/>
        </w:rPr>
      </w:pPr>
      <w:r>
        <w:rPr>
          <w:rFonts w:ascii="仿宋_GB2312" w:hAnsi="Arial" w:eastAsia="仿宋_GB2312" w:cs="仿宋_GB2312"/>
          <w:color w:val="auto"/>
          <w:sz w:val="32"/>
          <w:szCs w:val="32"/>
          <w:shd w:val="clear" w:color="auto" w:fill="FFFFFF"/>
        </w:rPr>
        <w:t>为深入贯彻落实安全发展理念，进一步提升安全生产执法检查质量，增强执法检查效能，</w:t>
      </w:r>
      <w:r>
        <w:rPr>
          <w:rFonts w:hint="eastAsia" w:ascii="仿宋_GB2312" w:hAnsi="Arial" w:eastAsia="仿宋_GB2312" w:cs="仿宋_GB2312"/>
          <w:color w:val="auto"/>
          <w:sz w:val="32"/>
          <w:szCs w:val="32"/>
          <w:shd w:val="clear" w:color="auto" w:fill="FFFFFF"/>
        </w:rPr>
        <w:t>根据《中华人民共和国安全生产法》《危险化学品安全管理条例》</w:t>
      </w:r>
      <w:r>
        <w:rPr>
          <w:rFonts w:hint="eastAsia" w:ascii="仿宋_GB2312" w:hAnsi="Arial" w:eastAsia="仿宋_GB2312" w:cs="仿宋_GB2312"/>
          <w:color w:val="auto"/>
          <w:sz w:val="32"/>
          <w:szCs w:val="32"/>
          <w:shd w:val="clear" w:color="auto" w:fill="FFFFFF"/>
          <w:lang w:eastAsia="zh-CN"/>
        </w:rPr>
        <w:t>《</w:t>
      </w:r>
      <w:r>
        <w:rPr>
          <w:rFonts w:hint="eastAsia" w:ascii="仿宋_GB2312" w:hAnsi="Arial" w:eastAsia="仿宋_GB2312" w:cs="仿宋_GB2312"/>
          <w:color w:val="auto"/>
          <w:sz w:val="32"/>
          <w:szCs w:val="32"/>
          <w:shd w:val="clear" w:color="auto" w:fill="FFFFFF"/>
          <w:lang w:val="en-US" w:eastAsia="zh-CN"/>
        </w:rPr>
        <w:t>煤矿安全生产条例</w:t>
      </w:r>
      <w:r>
        <w:rPr>
          <w:rFonts w:hint="eastAsia" w:ascii="仿宋_GB2312" w:hAnsi="Arial" w:eastAsia="仿宋_GB2312" w:cs="仿宋_GB2312"/>
          <w:color w:val="auto"/>
          <w:sz w:val="32"/>
          <w:szCs w:val="32"/>
          <w:shd w:val="clear" w:color="auto" w:fill="FFFFFF"/>
          <w:lang w:eastAsia="zh-CN"/>
        </w:rPr>
        <w:t>》</w:t>
      </w:r>
      <w:r>
        <w:rPr>
          <w:rFonts w:hint="eastAsia" w:ascii="仿宋_GB2312" w:hAnsi="Arial" w:eastAsia="仿宋_GB2312" w:cs="仿宋_GB2312"/>
          <w:color w:val="auto"/>
          <w:sz w:val="32"/>
          <w:szCs w:val="32"/>
          <w:shd w:val="clear" w:color="auto" w:fill="FFFFFF"/>
        </w:rPr>
        <w:t>《新疆维吾尔自治区安全生产条例》</w:t>
      </w:r>
      <w:r>
        <w:rPr>
          <w:rFonts w:hint="eastAsia" w:ascii="仿宋_GB2312" w:hAnsi="Arial" w:eastAsia="仿宋_GB2312" w:cs="仿宋_GB2312"/>
          <w:color w:val="auto"/>
          <w:sz w:val="32"/>
          <w:szCs w:val="32"/>
          <w:shd w:val="clear" w:color="auto" w:fill="FFFFFF"/>
          <w:lang w:eastAsia="zh-CN"/>
        </w:rPr>
        <w:t>《</w:t>
      </w:r>
      <w:r>
        <w:rPr>
          <w:rFonts w:hint="eastAsia" w:ascii="仿宋_GB2312" w:hAnsi="Arial" w:eastAsia="仿宋_GB2312" w:cs="仿宋_GB2312"/>
          <w:color w:val="auto"/>
          <w:sz w:val="32"/>
          <w:szCs w:val="32"/>
          <w:shd w:val="clear" w:color="auto" w:fill="FFFFFF"/>
          <w:lang w:val="en-US" w:eastAsia="zh-CN"/>
        </w:rPr>
        <w:t>非煤矿矿山企业安全生产许可证实施办法</w:t>
      </w:r>
      <w:r>
        <w:rPr>
          <w:rFonts w:hint="eastAsia" w:ascii="仿宋_GB2312" w:hAnsi="Arial" w:eastAsia="仿宋_GB2312" w:cs="仿宋_GB2312"/>
          <w:color w:val="auto"/>
          <w:sz w:val="32"/>
          <w:szCs w:val="32"/>
          <w:shd w:val="clear" w:color="auto" w:fill="FFFFFF"/>
          <w:lang w:eastAsia="zh-CN"/>
        </w:rPr>
        <w:t>》</w:t>
      </w:r>
      <w:r>
        <w:rPr>
          <w:rFonts w:hint="eastAsia" w:ascii="仿宋_GB2312" w:hAnsi="Arial" w:eastAsia="仿宋_GB2312" w:cs="仿宋_GB2312"/>
          <w:color w:val="auto"/>
          <w:sz w:val="32"/>
          <w:szCs w:val="32"/>
          <w:shd w:val="clear" w:color="auto" w:fill="FFFFFF"/>
        </w:rPr>
        <w:t>《安全生产年度监督检查计</w:t>
      </w:r>
      <w:bookmarkStart w:id="1" w:name="_GoBack"/>
      <w:bookmarkEnd w:id="1"/>
      <w:r>
        <w:rPr>
          <w:rFonts w:hint="eastAsia" w:ascii="仿宋_GB2312" w:hAnsi="Arial" w:eastAsia="仿宋_GB2312" w:cs="仿宋_GB2312"/>
          <w:color w:val="auto"/>
          <w:sz w:val="32"/>
          <w:szCs w:val="32"/>
          <w:shd w:val="clear" w:color="auto" w:fill="FFFFFF"/>
        </w:rPr>
        <w:t>划编制办法》</w:t>
      </w:r>
      <w:r>
        <w:rPr>
          <w:rFonts w:hint="eastAsia" w:ascii="仿宋_GB2312" w:hAnsi="Arial" w:eastAsia="仿宋_GB2312" w:cs="仿宋_GB2312"/>
          <w:color w:val="auto"/>
          <w:sz w:val="32"/>
          <w:szCs w:val="32"/>
          <w:shd w:val="clear" w:color="auto" w:fill="FFFFFF"/>
          <w:lang w:eastAsia="zh-CN"/>
        </w:rPr>
        <w:t>，</w:t>
      </w:r>
      <w:r>
        <w:rPr>
          <w:rFonts w:hint="eastAsia" w:ascii="仿宋_GB2312" w:hAnsi="Arial" w:eastAsia="仿宋_GB2312" w:cs="仿宋_GB2312"/>
          <w:color w:val="auto"/>
          <w:sz w:val="32"/>
          <w:szCs w:val="32"/>
          <w:shd w:val="clear" w:color="auto" w:fill="FFFFFF"/>
          <w:lang w:val="en-US" w:eastAsia="zh-CN"/>
        </w:rPr>
        <w:t>按照</w:t>
      </w:r>
      <w:r>
        <w:rPr>
          <w:rFonts w:hint="eastAsia" w:ascii="仿宋_GB2312" w:hAnsi="Arial" w:eastAsia="仿宋_GB2312" w:cs="仿宋_GB2312"/>
          <w:color w:val="auto"/>
          <w:sz w:val="32"/>
          <w:szCs w:val="32"/>
          <w:shd w:val="clear" w:color="auto" w:fill="FFFFFF"/>
          <w:lang w:eastAsia="zh-CN"/>
        </w:rPr>
        <w:t>《国务院办公厅关于严格规范涉企行政检查的意见》（国办发〔2024〕54号）</w:t>
      </w:r>
      <w:r>
        <w:rPr>
          <w:rFonts w:hint="eastAsia" w:ascii="仿宋_GB2312" w:hAnsi="Arial" w:eastAsia="仿宋_GB2312" w:cs="仿宋_GB2312"/>
          <w:color w:val="auto"/>
          <w:sz w:val="32"/>
          <w:szCs w:val="32"/>
          <w:shd w:val="clear" w:color="auto" w:fill="FFFFFF"/>
          <w:lang w:val="en-US" w:eastAsia="zh-CN"/>
        </w:rPr>
        <w:t>精神</w:t>
      </w:r>
      <w:r>
        <w:rPr>
          <w:rFonts w:hint="eastAsia" w:ascii="仿宋_GB2312" w:hAnsi="Arial" w:eastAsia="仿宋_GB2312" w:cs="仿宋_GB2312"/>
          <w:color w:val="auto"/>
          <w:sz w:val="32"/>
          <w:szCs w:val="32"/>
          <w:shd w:val="clear" w:color="auto" w:fill="FFFFFF"/>
        </w:rPr>
        <w:t>，结合开发区安全生产监管执法工作实际，制定本计划。</w:t>
      </w:r>
    </w:p>
    <w:p w14:paraId="35CE5E43">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0" w:firstLineChars="200"/>
        <w:textAlignment w:val="auto"/>
        <w:rPr>
          <w:rFonts w:ascii="黑体" w:hAnsi="黑体" w:eastAsia="黑体"/>
          <w:bCs/>
          <w:color w:val="auto"/>
          <w:sz w:val="32"/>
          <w:szCs w:val="32"/>
        </w:rPr>
      </w:pPr>
      <w:r>
        <w:rPr>
          <w:rFonts w:hint="eastAsia" w:ascii="黑体" w:hAnsi="黑体" w:eastAsia="黑体"/>
          <w:bCs/>
          <w:color w:val="auto"/>
          <w:sz w:val="32"/>
          <w:szCs w:val="32"/>
          <w:lang w:val="en-US" w:eastAsia="zh-CN"/>
        </w:rPr>
        <w:t>一</w:t>
      </w:r>
      <w:r>
        <w:rPr>
          <w:rFonts w:hint="eastAsia" w:ascii="黑体" w:hAnsi="黑体" w:eastAsia="黑体"/>
          <w:bCs/>
          <w:color w:val="auto"/>
          <w:sz w:val="32"/>
          <w:szCs w:val="32"/>
        </w:rPr>
        <w:t>、工作目标</w:t>
      </w:r>
    </w:p>
    <w:p w14:paraId="0EF33476">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firstLine="640" w:firstLineChars="200"/>
        <w:textAlignment w:val="auto"/>
        <w:rPr>
          <w:rFonts w:hint="eastAsia" w:ascii="仿宋_GB2312" w:eastAsia="仿宋_GB2312"/>
          <w:color w:val="auto"/>
          <w:sz w:val="32"/>
          <w:szCs w:val="32"/>
        </w:rPr>
      </w:pPr>
      <w:r>
        <w:rPr>
          <w:rFonts w:hint="eastAsia" w:ascii="仿宋_GB2312" w:eastAsia="仿宋_GB2312"/>
          <w:color w:val="auto"/>
          <w:sz w:val="32"/>
          <w:szCs w:val="32"/>
        </w:rPr>
        <w:t>全面</w:t>
      </w:r>
      <w:r>
        <w:rPr>
          <w:rFonts w:ascii="仿宋_GB2312" w:eastAsia="仿宋_GB2312"/>
          <w:color w:val="auto"/>
          <w:sz w:val="32"/>
          <w:szCs w:val="32"/>
        </w:rPr>
        <w:t>使用</w:t>
      </w:r>
      <w:r>
        <w:rPr>
          <w:rFonts w:hint="eastAsia" w:ascii="仿宋_GB2312" w:eastAsia="仿宋_GB2312"/>
          <w:color w:val="auto"/>
          <w:sz w:val="32"/>
          <w:szCs w:val="32"/>
        </w:rPr>
        <w:t>“</w:t>
      </w:r>
      <w:r>
        <w:rPr>
          <w:rFonts w:ascii="仿宋_GB2312" w:eastAsia="仿宋_GB2312"/>
          <w:color w:val="auto"/>
          <w:sz w:val="32"/>
          <w:szCs w:val="32"/>
        </w:rPr>
        <w:t>互联网+执法</w:t>
      </w:r>
      <w:r>
        <w:rPr>
          <w:rFonts w:hint="eastAsia" w:ascii="仿宋_GB2312" w:eastAsia="仿宋_GB2312"/>
          <w:color w:val="auto"/>
          <w:sz w:val="32"/>
          <w:szCs w:val="32"/>
        </w:rPr>
        <w:t>”</w:t>
      </w:r>
      <w:r>
        <w:rPr>
          <w:rFonts w:ascii="仿宋_GB2312" w:eastAsia="仿宋_GB2312"/>
          <w:color w:val="auto"/>
          <w:sz w:val="32"/>
          <w:szCs w:val="32"/>
        </w:rPr>
        <w:t>系统</w:t>
      </w:r>
      <w:r>
        <w:rPr>
          <w:rFonts w:hint="eastAsia" w:ascii="仿宋_GB2312" w:eastAsia="仿宋_GB2312"/>
          <w:color w:val="auto"/>
          <w:sz w:val="32"/>
          <w:szCs w:val="32"/>
        </w:rPr>
        <w:t>，执法全过程“上线入网”，严格落实行政执法“三项制度”，确保</w:t>
      </w:r>
      <w:r>
        <w:rPr>
          <w:rFonts w:ascii="仿宋_GB2312" w:eastAsia="仿宋_GB2312"/>
          <w:color w:val="auto"/>
          <w:sz w:val="32"/>
          <w:szCs w:val="32"/>
        </w:rPr>
        <w:t>严格规范公正文明执法</w:t>
      </w:r>
      <w:r>
        <w:rPr>
          <w:rFonts w:hint="eastAsia" w:ascii="仿宋_GB2312" w:eastAsia="仿宋_GB2312"/>
          <w:color w:val="auto"/>
          <w:sz w:val="32"/>
          <w:szCs w:val="32"/>
        </w:rPr>
        <w:t>。严格落实202</w:t>
      </w:r>
      <w:r>
        <w:rPr>
          <w:rFonts w:hint="eastAsia" w:ascii="仿宋_GB2312" w:eastAsia="仿宋_GB2312"/>
          <w:color w:val="auto"/>
          <w:sz w:val="32"/>
          <w:szCs w:val="32"/>
          <w:lang w:val="en-US" w:eastAsia="zh-CN"/>
        </w:rPr>
        <w:t>6</w:t>
      </w:r>
      <w:r>
        <w:rPr>
          <w:rFonts w:hint="eastAsia" w:ascii="仿宋_GB2312" w:eastAsia="仿宋_GB2312"/>
          <w:color w:val="auto"/>
          <w:sz w:val="32"/>
          <w:szCs w:val="32"/>
        </w:rPr>
        <w:t>年度安全生产监督检查计划，实现行政执法“四个百分百”，即</w:t>
      </w:r>
      <w:r>
        <w:rPr>
          <w:rFonts w:ascii="仿宋_GB2312" w:eastAsia="仿宋_GB2312"/>
          <w:color w:val="auto"/>
          <w:sz w:val="32"/>
          <w:szCs w:val="32"/>
        </w:rPr>
        <w:t>对纳入检查范围</w:t>
      </w:r>
      <w:r>
        <w:rPr>
          <w:rFonts w:hint="eastAsia" w:ascii="仿宋_GB2312" w:eastAsia="仿宋_GB2312"/>
          <w:color w:val="auto"/>
          <w:sz w:val="32"/>
          <w:szCs w:val="32"/>
        </w:rPr>
        <w:t>的</w:t>
      </w:r>
      <w:r>
        <w:rPr>
          <w:rFonts w:ascii="仿宋_GB2312" w:eastAsia="仿宋_GB2312"/>
          <w:color w:val="auto"/>
          <w:sz w:val="32"/>
          <w:szCs w:val="32"/>
        </w:rPr>
        <w:t>生产经营单位监督检查覆盖率达到100%，对发现的安全生产违法行为查处率达到100%，对发现的问题隐患督促</w:t>
      </w:r>
      <w:r>
        <w:rPr>
          <w:rFonts w:hint="eastAsia" w:ascii="仿宋_GB2312" w:eastAsia="仿宋_GB2312"/>
          <w:color w:val="auto"/>
          <w:sz w:val="32"/>
          <w:szCs w:val="32"/>
        </w:rPr>
        <w:t>整改率达到</w:t>
      </w:r>
      <w:r>
        <w:rPr>
          <w:rFonts w:ascii="仿宋_GB2312" w:eastAsia="仿宋_GB2312"/>
          <w:color w:val="auto"/>
          <w:sz w:val="32"/>
          <w:szCs w:val="32"/>
        </w:rPr>
        <w:t>100%，对实施行政处罚的案件办结率达到100%</w:t>
      </w:r>
      <w:r>
        <w:rPr>
          <w:rFonts w:hint="eastAsia" w:ascii="仿宋_GB2312" w:eastAsia="仿宋_GB2312"/>
          <w:color w:val="auto"/>
          <w:sz w:val="32"/>
          <w:szCs w:val="32"/>
        </w:rPr>
        <w:t>。</w:t>
      </w:r>
    </w:p>
    <w:p w14:paraId="3D584724">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0" w:firstLineChars="200"/>
        <w:textAlignment w:val="auto"/>
        <w:rPr>
          <w:rFonts w:ascii="黑体" w:hAnsi="黑体" w:eastAsia="黑体"/>
          <w:bCs/>
          <w:color w:val="auto"/>
          <w:sz w:val="32"/>
          <w:szCs w:val="32"/>
        </w:rPr>
      </w:pPr>
      <w:r>
        <w:rPr>
          <w:rFonts w:hint="eastAsia" w:ascii="黑体" w:hAnsi="黑体" w:eastAsia="黑体"/>
          <w:bCs/>
          <w:color w:val="auto"/>
          <w:sz w:val="32"/>
          <w:szCs w:val="32"/>
          <w:lang w:val="en-US" w:eastAsia="zh-CN"/>
        </w:rPr>
        <w:t>二</w:t>
      </w:r>
      <w:r>
        <w:rPr>
          <w:rFonts w:hint="eastAsia" w:ascii="黑体" w:hAnsi="黑体" w:eastAsia="黑体"/>
          <w:bCs/>
          <w:color w:val="auto"/>
          <w:sz w:val="32"/>
          <w:szCs w:val="32"/>
        </w:rPr>
        <w:t>、</w:t>
      </w:r>
      <w:r>
        <w:rPr>
          <w:rFonts w:ascii="Times New Roman" w:hAnsi="Times New Roman" w:eastAsia="黑体" w:cs="Times New Roman"/>
          <w:color w:val="auto"/>
          <w:sz w:val="32"/>
          <w:szCs w:val="32"/>
        </w:rPr>
        <w:t>行政执法人员数量和执法工作日测算</w:t>
      </w:r>
    </w:p>
    <w:p w14:paraId="6FB0EAB4">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监督检查工作按照统筹兼顾、分类分级、属地监管、突出重点和提高效能的原则，突出问题导向，采取综合执法检查和专项执法检查相结合的方式有序开展（详见附件）。</w:t>
      </w:r>
    </w:p>
    <w:p w14:paraId="6B05829E">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0" w:firstLineChars="200"/>
        <w:textAlignment w:val="auto"/>
        <w:rPr>
          <w:rFonts w:hint="default" w:ascii="黑体" w:hAnsi="黑体" w:eastAsia="黑体"/>
          <w:bCs/>
          <w:color w:val="auto"/>
          <w:sz w:val="32"/>
          <w:szCs w:val="32"/>
          <w:lang w:val="en-US" w:eastAsia="zh-CN"/>
        </w:rPr>
      </w:pPr>
      <w:r>
        <w:rPr>
          <w:rFonts w:hint="eastAsia" w:ascii="黑体" w:hAnsi="黑体" w:eastAsia="黑体"/>
          <w:bCs/>
          <w:color w:val="auto"/>
          <w:sz w:val="32"/>
          <w:szCs w:val="32"/>
          <w:lang w:val="en-US" w:eastAsia="zh-CN"/>
        </w:rPr>
        <w:t>三</w:t>
      </w:r>
      <w:r>
        <w:rPr>
          <w:rFonts w:hint="eastAsia" w:ascii="黑体" w:hAnsi="黑体" w:eastAsia="黑体"/>
          <w:bCs/>
          <w:color w:val="auto"/>
          <w:sz w:val="32"/>
          <w:szCs w:val="32"/>
        </w:rPr>
        <w:t>、</w:t>
      </w:r>
      <w:r>
        <w:rPr>
          <w:rFonts w:hint="eastAsia" w:ascii="黑体" w:hAnsi="黑体" w:eastAsia="黑体"/>
          <w:bCs/>
          <w:color w:val="auto"/>
          <w:sz w:val="32"/>
          <w:szCs w:val="32"/>
          <w:lang w:val="en-US" w:eastAsia="zh-CN"/>
        </w:rPr>
        <w:t>执法检查安排</w:t>
      </w:r>
    </w:p>
    <w:p w14:paraId="7A4A66E7">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rFonts w:hint="eastAsia" w:ascii="仿宋_GB2312" w:eastAsia="仿宋_GB2312"/>
          <w:sz w:val="32"/>
          <w:szCs w:val="32"/>
        </w:rPr>
      </w:pPr>
      <w:r>
        <w:rPr>
          <w:rFonts w:hint="eastAsia" w:ascii="楷体_GB2312" w:hAnsi="楷体_GB2312" w:eastAsia="楷体_GB2312" w:cs="楷体_GB2312"/>
          <w:b/>
          <w:bCs/>
          <w:color w:val="auto"/>
          <w:sz w:val="32"/>
          <w:szCs w:val="32"/>
        </w:rPr>
        <w:t>（一）</w:t>
      </w:r>
      <w:r>
        <w:rPr>
          <w:rFonts w:hint="eastAsia" w:ascii="楷体_GB2312" w:hAnsi="楷体_GB2312" w:eastAsia="楷体_GB2312" w:cs="楷体_GB2312"/>
          <w:b/>
          <w:bCs/>
          <w:color w:val="auto"/>
          <w:sz w:val="32"/>
          <w:szCs w:val="32"/>
          <w:lang w:val="en-US" w:eastAsia="zh-CN"/>
        </w:rPr>
        <w:t>执法检查范围。</w:t>
      </w:r>
      <w:r>
        <w:rPr>
          <w:rFonts w:hint="eastAsia" w:ascii="仿宋_GB2312" w:eastAsia="仿宋_GB2312"/>
          <w:sz w:val="32"/>
          <w:szCs w:val="32"/>
        </w:rPr>
        <w:t>按照《国务院办公厅关于严格规范涉企行政检查的意见》（国办发〔2024〕54号）要求，</w:t>
      </w:r>
      <w:r>
        <w:rPr>
          <w:rFonts w:hint="eastAsia" w:ascii="仿宋_GB2312" w:eastAsia="仿宋_GB2312"/>
          <w:sz w:val="32"/>
          <w:szCs w:val="32"/>
          <w:lang w:val="en-US" w:eastAsia="zh-CN"/>
        </w:rPr>
        <w:t>自治区、</w:t>
      </w:r>
      <w:r>
        <w:rPr>
          <w:rFonts w:hint="eastAsia" w:ascii="仿宋_GB2312" w:eastAsia="仿宋_GB2312"/>
          <w:sz w:val="32"/>
          <w:szCs w:val="32"/>
        </w:rPr>
        <w:t>昌吉州应急</w:t>
      </w:r>
      <w:r>
        <w:rPr>
          <w:rFonts w:hint="eastAsia" w:ascii="仿宋_GB2312" w:eastAsia="仿宋_GB2312"/>
          <w:sz w:val="32"/>
          <w:szCs w:val="32"/>
          <w:lang w:val="en-US" w:eastAsia="zh-CN"/>
        </w:rPr>
        <w:t>部门已</w:t>
      </w:r>
      <w:r>
        <w:rPr>
          <w:rFonts w:hint="eastAsia" w:ascii="仿宋_GB2312" w:eastAsia="仿宋_GB2312"/>
          <w:sz w:val="32"/>
          <w:szCs w:val="32"/>
        </w:rPr>
        <w:t>列入重点监督检查计划</w:t>
      </w:r>
      <w:r>
        <w:rPr>
          <w:rFonts w:hint="eastAsia" w:ascii="仿宋_GB2312" w:eastAsia="仿宋_GB2312"/>
          <w:sz w:val="32"/>
          <w:szCs w:val="32"/>
          <w:lang w:val="en-US" w:eastAsia="zh-CN"/>
        </w:rPr>
        <w:t>和联合检查</w:t>
      </w:r>
      <w:r>
        <w:rPr>
          <w:rFonts w:hint="eastAsia" w:ascii="仿宋_GB2312" w:eastAsia="仿宋_GB2312"/>
          <w:sz w:val="32"/>
          <w:szCs w:val="32"/>
        </w:rPr>
        <w:t>的企业，准东开发区安监局</w:t>
      </w:r>
      <w:r>
        <w:rPr>
          <w:rFonts w:hint="eastAsia" w:ascii="仿宋_GB2312" w:eastAsia="仿宋_GB2312"/>
          <w:sz w:val="32"/>
          <w:szCs w:val="32"/>
          <w:lang w:val="en-US" w:eastAsia="zh-CN"/>
        </w:rPr>
        <w:t>配合检查，</w:t>
      </w:r>
      <w:r>
        <w:rPr>
          <w:rFonts w:hint="eastAsia" w:ascii="仿宋_GB2312" w:eastAsia="仿宋_GB2312"/>
          <w:sz w:val="32"/>
          <w:szCs w:val="32"/>
        </w:rPr>
        <w:t>不再列入重点监督检查计划</w:t>
      </w:r>
      <w:r>
        <w:rPr>
          <w:rFonts w:hint="eastAsia" w:ascii="仿宋_GB2312" w:eastAsia="仿宋_GB2312"/>
          <w:sz w:val="32"/>
          <w:szCs w:val="32"/>
          <w:lang w:eastAsia="zh-CN"/>
        </w:rPr>
        <w:t>。</w:t>
      </w:r>
      <w:r>
        <w:rPr>
          <w:rFonts w:hint="eastAsia" w:ascii="仿宋_GB2312" w:eastAsia="仿宋_GB2312"/>
          <w:sz w:val="32"/>
          <w:szCs w:val="32"/>
        </w:rPr>
        <w:t>准东开发区安监局202</w:t>
      </w:r>
      <w:r>
        <w:rPr>
          <w:rFonts w:hint="eastAsia" w:ascii="仿宋_GB2312" w:eastAsia="仿宋_GB2312"/>
          <w:sz w:val="32"/>
          <w:szCs w:val="32"/>
          <w:lang w:val="en-US" w:eastAsia="zh-CN"/>
        </w:rPr>
        <w:t>6</w:t>
      </w:r>
      <w:r>
        <w:rPr>
          <w:rFonts w:hint="eastAsia" w:ascii="仿宋_GB2312" w:eastAsia="仿宋_GB2312"/>
          <w:sz w:val="32"/>
          <w:szCs w:val="32"/>
        </w:rPr>
        <w:t>年列入执法检查计划企业共</w:t>
      </w:r>
      <w:r>
        <w:rPr>
          <w:rFonts w:hint="eastAsia" w:ascii="仿宋_GB2312" w:eastAsia="仿宋_GB2312"/>
          <w:sz w:val="32"/>
          <w:szCs w:val="32"/>
          <w:lang w:val="en-US" w:eastAsia="zh-CN"/>
        </w:rPr>
        <w:t>97</w:t>
      </w:r>
      <w:r>
        <w:rPr>
          <w:rFonts w:hint="eastAsia" w:ascii="仿宋_GB2312" w:eastAsia="仿宋_GB2312"/>
          <w:sz w:val="32"/>
          <w:szCs w:val="32"/>
        </w:rPr>
        <w:t>家（处）</w:t>
      </w:r>
      <w:r>
        <w:rPr>
          <w:rFonts w:hint="eastAsia" w:ascii="仿宋_GB2312" w:eastAsia="仿宋_GB2312"/>
          <w:sz w:val="32"/>
          <w:szCs w:val="32"/>
          <w:lang w:eastAsia="zh-CN"/>
        </w:rPr>
        <w:t>。</w:t>
      </w:r>
      <w:r>
        <w:rPr>
          <w:rFonts w:hint="eastAsia" w:ascii="仿宋_GB2312" w:eastAsia="仿宋_GB2312"/>
          <w:sz w:val="32"/>
          <w:szCs w:val="32"/>
        </w:rPr>
        <w:t>其中，</w:t>
      </w:r>
      <w:r>
        <w:rPr>
          <w:rFonts w:hint="eastAsia" w:ascii="仿宋_GB2312" w:eastAsia="仿宋_GB2312"/>
          <w:sz w:val="32"/>
          <w:szCs w:val="32"/>
          <w:lang w:val="en-US" w:eastAsia="zh-CN"/>
        </w:rPr>
        <w:t>危化、工贸、非煤矿山综合执法检查11家次，专项执法检查70家124家次，煤矿年度执法检查19处开展29矿次检查</w:t>
      </w:r>
      <w:r>
        <w:rPr>
          <w:rFonts w:hint="eastAsia" w:ascii="仿宋_GB2312" w:eastAsia="仿宋_GB2312"/>
          <w:sz w:val="32"/>
          <w:szCs w:val="32"/>
        </w:rPr>
        <w:t>。</w:t>
      </w:r>
    </w:p>
    <w:p w14:paraId="318C903D">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rFonts w:hint="eastAsia" w:ascii="仿宋_GB2312" w:hAnsi="仿宋_GB2312" w:eastAsia="仿宋_GB2312" w:cs="仿宋_GB2312"/>
          <w:color w:val="auto"/>
          <w:sz w:val="32"/>
          <w:szCs w:val="32"/>
        </w:rPr>
      </w:pPr>
      <w:r>
        <w:rPr>
          <w:rFonts w:ascii="仿宋_GB2312" w:eastAsia="仿宋_GB2312"/>
          <w:b/>
          <w:bCs/>
          <w:color w:val="auto"/>
          <w:sz w:val="32"/>
          <w:szCs w:val="32"/>
        </w:rPr>
        <w:t>1</w:t>
      </w:r>
      <w:r>
        <w:rPr>
          <w:rFonts w:hint="eastAsia" w:ascii="仿宋_GB2312" w:eastAsia="仿宋_GB2312"/>
          <w:b/>
          <w:bCs/>
          <w:color w:val="auto"/>
          <w:sz w:val="32"/>
          <w:szCs w:val="32"/>
        </w:rPr>
        <w:t>.煤矿行业</w:t>
      </w:r>
      <w:r>
        <w:rPr>
          <w:rFonts w:ascii="仿宋_GB2312" w:eastAsia="仿宋_GB2312"/>
          <w:b/>
          <w:bCs/>
          <w:color w:val="auto"/>
          <w:sz w:val="32"/>
          <w:szCs w:val="32"/>
        </w:rPr>
        <w:t>：</w:t>
      </w:r>
      <w:r>
        <w:rPr>
          <w:rFonts w:hint="eastAsia" w:ascii="仿宋_GB2312" w:hAnsi="仿宋_GB2312" w:eastAsia="仿宋_GB2312" w:cs="仿宋_GB2312"/>
          <w:color w:val="auto"/>
          <w:sz w:val="32"/>
          <w:szCs w:val="32"/>
          <w:shd w:val="clear" w:color="auto" w:fill="FFFFFF"/>
        </w:rPr>
        <w:t>扎实开展隐蔽致灾因素普查</w:t>
      </w:r>
      <w:r>
        <w:rPr>
          <w:rFonts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shd w:val="clear" w:color="auto" w:fill="FFFFFF"/>
        </w:rPr>
        <w:t>重大灾害超前治理</w:t>
      </w:r>
      <w:r>
        <w:rPr>
          <w:rFonts w:ascii="仿宋_GB2312" w:hAnsi="仿宋_GB2312" w:eastAsia="仿宋_GB2312" w:cs="仿宋_GB2312"/>
          <w:color w:val="auto"/>
          <w:sz w:val="32"/>
          <w:szCs w:val="32"/>
          <w:shd w:val="clear" w:color="auto" w:fill="FFFFFF"/>
        </w:rPr>
        <w:t>和煤矿智能化建设</w:t>
      </w:r>
      <w:r>
        <w:rPr>
          <w:rFonts w:hint="eastAsia" w:ascii="仿宋_GB2312" w:hAnsi="仿宋_GB2312" w:eastAsia="仿宋_GB2312" w:cs="仿宋_GB2312"/>
          <w:color w:val="auto"/>
          <w:sz w:val="32"/>
          <w:szCs w:val="32"/>
          <w:shd w:val="clear" w:color="auto" w:fill="FFFFFF"/>
        </w:rPr>
        <w:t>，推行专家小组“会诊”服务，对生产建设煤矿企业开展隐患</w:t>
      </w:r>
      <w:r>
        <w:rPr>
          <w:rFonts w:hint="eastAsia" w:ascii="仿宋_GB2312" w:hAnsi="仿宋_GB2312" w:eastAsia="仿宋_GB2312" w:cs="仿宋_GB2312"/>
          <w:color w:val="auto"/>
          <w:sz w:val="32"/>
          <w:szCs w:val="32"/>
          <w:shd w:val="clear" w:color="auto" w:fill="FFFFFF"/>
          <w:lang w:val="en-US" w:eastAsia="zh-CN"/>
        </w:rPr>
        <w:t>大排查大整治</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rPr>
        <w:t>严厉打击“七假五超三瞒三不两包”等非法违法行为。</w:t>
      </w:r>
      <w:r>
        <w:rPr>
          <w:rFonts w:hint="eastAsia" w:ascii="仿宋_GB2312" w:hAnsi="仿宋_GB2312" w:eastAsia="仿宋_GB2312" w:cs="仿宋_GB2312"/>
          <w:color w:val="auto"/>
          <w:sz w:val="32"/>
          <w:szCs w:val="32"/>
          <w:lang w:val="en-US" w:eastAsia="zh-CN"/>
        </w:rPr>
        <w:t>按照区州煤田灭火施工安全相关规定</w:t>
      </w:r>
      <w:r>
        <w:rPr>
          <w:rFonts w:hint="eastAsia" w:ascii="仿宋_GB2312" w:hAnsi="仿宋_GB2312" w:eastAsia="仿宋_GB2312" w:cs="仿宋_GB2312"/>
          <w:color w:val="auto"/>
          <w:sz w:val="32"/>
          <w:szCs w:val="32"/>
        </w:rPr>
        <w:t>，采取线上监管、线下巡查方式，严格规范</w:t>
      </w:r>
      <w:r>
        <w:rPr>
          <w:rFonts w:hint="eastAsia" w:ascii="仿宋_GB2312" w:hAnsi="仿宋_GB2312" w:eastAsia="仿宋_GB2312" w:cs="仿宋_GB2312"/>
          <w:color w:val="auto"/>
          <w:sz w:val="32"/>
          <w:szCs w:val="32"/>
          <w:lang w:val="en-US" w:eastAsia="zh-CN"/>
        </w:rPr>
        <w:t>监管</w:t>
      </w:r>
      <w:r>
        <w:rPr>
          <w:rFonts w:hint="eastAsia" w:ascii="仿宋_GB2312" w:hAnsi="仿宋_GB2312" w:eastAsia="仿宋_GB2312" w:cs="仿宋_GB2312"/>
          <w:color w:val="auto"/>
          <w:sz w:val="32"/>
          <w:szCs w:val="32"/>
        </w:rPr>
        <w:t>执法。</w:t>
      </w:r>
    </w:p>
    <w:p w14:paraId="0146D71F">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rFonts w:ascii="Times New Roman" w:hAnsi="Times New Roman" w:eastAsia="仿宋_GB2312"/>
          <w:color w:val="auto"/>
          <w:sz w:val="32"/>
          <w:szCs w:val="32"/>
        </w:rPr>
      </w:pPr>
      <w:r>
        <w:rPr>
          <w:rFonts w:hint="eastAsia" w:ascii="仿宋_GB2312" w:eastAsia="仿宋_GB2312"/>
          <w:b/>
          <w:bCs/>
          <w:color w:val="auto"/>
          <w:sz w:val="32"/>
          <w:szCs w:val="32"/>
        </w:rPr>
        <w:t>2</w:t>
      </w:r>
      <w:r>
        <w:rPr>
          <w:rFonts w:ascii="仿宋_GB2312" w:eastAsia="仿宋_GB2312"/>
          <w:b/>
          <w:bCs/>
          <w:color w:val="auto"/>
          <w:sz w:val="32"/>
          <w:szCs w:val="32"/>
        </w:rPr>
        <w:t>.非煤矿山行业</w:t>
      </w:r>
      <w:r>
        <w:rPr>
          <w:rFonts w:hint="eastAsia" w:ascii="仿宋_GB2312" w:eastAsia="仿宋_GB2312"/>
          <w:b/>
          <w:bCs/>
          <w:color w:val="auto"/>
          <w:sz w:val="32"/>
          <w:szCs w:val="32"/>
        </w:rPr>
        <w:t>：</w:t>
      </w:r>
      <w:r>
        <w:rPr>
          <w:rFonts w:ascii="Times New Roman" w:hAnsi="Times New Roman" w:eastAsia="仿宋_GB2312"/>
          <w:color w:val="auto"/>
          <w:sz w:val="32"/>
          <w:szCs w:val="32"/>
        </w:rPr>
        <w:t>紧盯露天矿山边坡安全管理</w:t>
      </w:r>
      <w:r>
        <w:rPr>
          <w:rFonts w:hint="eastAsia" w:ascii="Times New Roman" w:hAnsi="Times New Roman" w:eastAsia="仿宋_GB2312"/>
          <w:color w:val="auto"/>
          <w:sz w:val="32"/>
          <w:szCs w:val="32"/>
        </w:rPr>
        <w:t>和砂石料企业复工复产、设备</w:t>
      </w:r>
      <w:r>
        <w:rPr>
          <w:rFonts w:ascii="Times New Roman" w:hAnsi="Times New Roman" w:eastAsia="仿宋_GB2312"/>
          <w:color w:val="auto"/>
          <w:sz w:val="32"/>
          <w:szCs w:val="32"/>
        </w:rPr>
        <w:t>检查维护</w:t>
      </w:r>
      <w:r>
        <w:rPr>
          <w:rFonts w:hint="eastAsia" w:ascii="Times New Roman" w:hAnsi="Times New Roman" w:eastAsia="仿宋_GB2312"/>
          <w:color w:val="auto"/>
          <w:sz w:val="32"/>
          <w:szCs w:val="32"/>
        </w:rPr>
        <w:t>等内容</w:t>
      </w:r>
      <w:r>
        <w:rPr>
          <w:rFonts w:ascii="Times New Roman" w:hAnsi="Times New Roman" w:eastAsia="仿宋_GB2312"/>
          <w:color w:val="auto"/>
          <w:sz w:val="32"/>
          <w:szCs w:val="32"/>
        </w:rPr>
        <w:t>。</w:t>
      </w:r>
    </w:p>
    <w:p w14:paraId="0E6D06A8">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rFonts w:hint="eastAsia" w:ascii="仿宋_GB2312" w:hAnsi="Times New Roman" w:eastAsia="仿宋_GB2312" w:cs="Times New Roman"/>
          <w:color w:val="auto"/>
          <w:kern w:val="0"/>
          <w:sz w:val="32"/>
          <w:szCs w:val="32"/>
        </w:rPr>
      </w:pPr>
      <w:r>
        <w:rPr>
          <w:rFonts w:hint="eastAsia" w:ascii="仿宋_GB2312" w:eastAsia="仿宋_GB2312"/>
          <w:b/>
          <w:bCs/>
          <w:color w:val="auto"/>
          <w:sz w:val="32"/>
          <w:szCs w:val="32"/>
        </w:rPr>
        <w:t>3</w:t>
      </w:r>
      <w:r>
        <w:rPr>
          <w:rFonts w:ascii="仿宋_GB2312" w:eastAsia="仿宋_GB2312"/>
          <w:b/>
          <w:bCs/>
          <w:color w:val="auto"/>
          <w:sz w:val="32"/>
          <w:szCs w:val="32"/>
        </w:rPr>
        <w:t>.危化</w:t>
      </w:r>
      <w:r>
        <w:rPr>
          <w:rFonts w:hint="eastAsia" w:ascii="仿宋_GB2312" w:eastAsia="仿宋_GB2312"/>
          <w:b/>
          <w:bCs/>
          <w:color w:val="auto"/>
          <w:sz w:val="32"/>
          <w:szCs w:val="32"/>
        </w:rPr>
        <w:t>行业：</w:t>
      </w:r>
      <w:r>
        <w:rPr>
          <w:rFonts w:hint="eastAsia" w:ascii="仿宋_GB2312" w:eastAsia="仿宋_GB2312"/>
          <w:color w:val="auto"/>
          <w:sz w:val="32"/>
          <w:szCs w:val="32"/>
        </w:rPr>
        <w:t>严格</w:t>
      </w:r>
      <w:r>
        <w:rPr>
          <w:rFonts w:hint="eastAsia" w:ascii="仿宋_GB2312" w:eastAsia="仿宋_GB2312"/>
          <w:color w:val="auto"/>
          <w:sz w:val="32"/>
          <w:szCs w:val="32"/>
          <w:lang w:val="en-US" w:eastAsia="zh-CN"/>
        </w:rPr>
        <w:t>把关</w:t>
      </w:r>
      <w:r>
        <w:rPr>
          <w:rFonts w:hint="eastAsia" w:ascii="仿宋_GB2312" w:hAnsi="Times New Roman" w:eastAsia="仿宋_GB2312" w:cs="Times New Roman"/>
          <w:color w:val="auto"/>
          <w:kern w:val="0"/>
          <w:sz w:val="32"/>
          <w:szCs w:val="32"/>
        </w:rPr>
        <w:t>危化</w:t>
      </w:r>
      <w:r>
        <w:rPr>
          <w:rFonts w:hint="eastAsia" w:ascii="仿宋_GB2312" w:hAnsi="Times New Roman" w:eastAsia="仿宋_GB2312" w:cs="Times New Roman"/>
          <w:color w:val="auto"/>
          <w:kern w:val="0"/>
          <w:sz w:val="32"/>
          <w:szCs w:val="32"/>
          <w:lang w:val="en-US" w:eastAsia="zh-CN"/>
        </w:rPr>
        <w:t>建设</w:t>
      </w:r>
      <w:r>
        <w:rPr>
          <w:rFonts w:hint="eastAsia" w:ascii="仿宋_GB2312" w:hAnsi="Times New Roman" w:eastAsia="仿宋_GB2312" w:cs="Times New Roman"/>
          <w:color w:val="auto"/>
          <w:kern w:val="0"/>
          <w:sz w:val="32"/>
          <w:szCs w:val="32"/>
        </w:rPr>
        <w:t>项目</w:t>
      </w:r>
      <w:r>
        <w:rPr>
          <w:rFonts w:hint="eastAsia" w:ascii="仿宋_GB2312" w:hAnsi="Times New Roman" w:eastAsia="仿宋_GB2312" w:cs="Times New Roman"/>
          <w:color w:val="auto"/>
          <w:kern w:val="0"/>
          <w:sz w:val="32"/>
          <w:szCs w:val="32"/>
          <w:lang w:eastAsia="zh-CN"/>
        </w:rPr>
        <w:t>“</w:t>
      </w:r>
      <w:r>
        <w:rPr>
          <w:rFonts w:hint="eastAsia" w:ascii="仿宋_GB2312" w:hAnsi="Times New Roman" w:eastAsia="仿宋_GB2312" w:cs="Times New Roman"/>
          <w:color w:val="auto"/>
          <w:kern w:val="0"/>
          <w:sz w:val="32"/>
          <w:szCs w:val="32"/>
          <w:lang w:val="en-US" w:eastAsia="zh-CN"/>
        </w:rPr>
        <w:t>三同时</w:t>
      </w:r>
      <w:r>
        <w:rPr>
          <w:rFonts w:hint="eastAsia" w:ascii="仿宋_GB2312" w:hAnsi="Times New Roman" w:eastAsia="仿宋_GB2312" w:cs="Times New Roman"/>
          <w:color w:val="auto"/>
          <w:kern w:val="0"/>
          <w:sz w:val="32"/>
          <w:szCs w:val="32"/>
          <w:lang w:eastAsia="zh-CN"/>
        </w:rPr>
        <w:t>”</w:t>
      </w:r>
      <w:r>
        <w:rPr>
          <w:rFonts w:hint="eastAsia" w:ascii="仿宋_GB2312" w:hAnsi="Times New Roman" w:eastAsia="仿宋_GB2312" w:cs="Times New Roman"/>
          <w:color w:val="auto"/>
          <w:kern w:val="0"/>
          <w:sz w:val="32"/>
          <w:szCs w:val="32"/>
        </w:rPr>
        <w:t>规定，持续深入开展重大危险源企业</w:t>
      </w:r>
      <w:r>
        <w:rPr>
          <w:rFonts w:hint="eastAsia" w:ascii="仿宋_GB2312" w:hAnsi="Times New Roman" w:eastAsia="仿宋_GB2312" w:cs="Times New Roman"/>
          <w:color w:val="auto"/>
          <w:kern w:val="0"/>
          <w:sz w:val="32"/>
          <w:szCs w:val="32"/>
          <w:lang w:val="en-US" w:eastAsia="zh-CN"/>
        </w:rPr>
        <w:t>重点</w:t>
      </w:r>
      <w:r>
        <w:rPr>
          <w:rFonts w:hint="eastAsia" w:ascii="仿宋_GB2312" w:hAnsi="Times New Roman" w:eastAsia="仿宋_GB2312" w:cs="Times New Roman"/>
          <w:color w:val="auto"/>
          <w:kern w:val="0"/>
          <w:sz w:val="32"/>
          <w:szCs w:val="32"/>
        </w:rPr>
        <w:t>监管机制，推进多晶硅</w:t>
      </w:r>
      <w:r>
        <w:rPr>
          <w:rFonts w:hint="eastAsia" w:ascii="仿宋_GB2312" w:hAnsi="Times New Roman" w:eastAsia="仿宋_GB2312" w:cs="Times New Roman"/>
          <w:color w:val="auto"/>
          <w:kern w:val="0"/>
          <w:sz w:val="32"/>
          <w:szCs w:val="32"/>
          <w:lang w:eastAsia="zh-CN"/>
        </w:rPr>
        <w:t>、</w:t>
      </w:r>
      <w:r>
        <w:rPr>
          <w:rFonts w:hint="eastAsia" w:ascii="仿宋_GB2312" w:hAnsi="Times New Roman" w:eastAsia="仿宋_GB2312" w:cs="Times New Roman"/>
          <w:color w:val="auto"/>
          <w:kern w:val="0"/>
          <w:sz w:val="32"/>
          <w:szCs w:val="32"/>
          <w:lang w:val="en-US" w:eastAsia="zh-CN"/>
        </w:rPr>
        <w:t>涉煤气、兰炭、气体厂</w:t>
      </w:r>
      <w:r>
        <w:rPr>
          <w:rFonts w:hint="eastAsia" w:ascii="仿宋_GB2312" w:hAnsi="Times New Roman" w:eastAsia="仿宋_GB2312" w:cs="Times New Roman"/>
          <w:color w:val="auto"/>
          <w:kern w:val="0"/>
          <w:sz w:val="32"/>
          <w:szCs w:val="32"/>
        </w:rPr>
        <w:t>等细分领域安全风险管控，动态实施老旧装置</w:t>
      </w:r>
      <w:r>
        <w:rPr>
          <w:rFonts w:hint="eastAsia" w:ascii="仿宋_GB2312" w:hAnsi="Times New Roman" w:eastAsia="仿宋_GB2312" w:cs="Times New Roman"/>
          <w:color w:val="auto"/>
          <w:kern w:val="0"/>
          <w:sz w:val="32"/>
          <w:szCs w:val="32"/>
          <w:lang w:eastAsia="zh-CN"/>
        </w:rPr>
        <w:t>、</w:t>
      </w:r>
      <w:r>
        <w:rPr>
          <w:rFonts w:hint="eastAsia" w:ascii="仿宋_GB2312" w:hAnsi="Times New Roman" w:eastAsia="仿宋_GB2312" w:cs="Times New Roman"/>
          <w:color w:val="auto"/>
          <w:kern w:val="0"/>
          <w:sz w:val="32"/>
          <w:szCs w:val="32"/>
          <w:lang w:val="en-US" w:eastAsia="zh-CN"/>
        </w:rPr>
        <w:t>装置带“病”运行</w:t>
      </w:r>
      <w:r>
        <w:rPr>
          <w:rFonts w:hint="eastAsia" w:ascii="仿宋_GB2312" w:hAnsi="Times New Roman" w:eastAsia="仿宋_GB2312" w:cs="Times New Roman"/>
          <w:color w:val="auto"/>
          <w:kern w:val="0"/>
          <w:sz w:val="32"/>
          <w:szCs w:val="32"/>
        </w:rPr>
        <w:t>安全风险排查整治。强化源头管控，坚决杜绝</w:t>
      </w:r>
      <w:r>
        <w:rPr>
          <w:rFonts w:hint="eastAsia" w:ascii="仿宋_GB2312" w:hAnsi="Times New Roman" w:eastAsia="仿宋_GB2312" w:cs="Times New Roman"/>
          <w:color w:val="auto"/>
          <w:kern w:val="0"/>
          <w:sz w:val="32"/>
          <w:szCs w:val="32"/>
          <w:lang w:val="en-US" w:eastAsia="zh-CN"/>
        </w:rPr>
        <w:t>新改扩建项目</w:t>
      </w:r>
      <w:r>
        <w:rPr>
          <w:rFonts w:hint="eastAsia" w:ascii="仿宋_GB2312" w:hAnsi="Times New Roman" w:eastAsia="仿宋_GB2312" w:cs="Times New Roman"/>
          <w:color w:val="auto"/>
          <w:kern w:val="0"/>
          <w:sz w:val="32"/>
          <w:szCs w:val="32"/>
        </w:rPr>
        <w:t>“未批先建”。</w:t>
      </w:r>
    </w:p>
    <w:p w14:paraId="3C342666">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rFonts w:hint="eastAsia" w:ascii="仿宋_GB2312" w:hAnsi="仿宋_GB2312" w:eastAsia="仿宋_GB2312" w:cs="仿宋_GB2312"/>
          <w:color w:val="auto"/>
          <w:sz w:val="32"/>
          <w:szCs w:val="32"/>
        </w:rPr>
      </w:pPr>
      <w:r>
        <w:rPr>
          <w:rFonts w:hint="eastAsia" w:ascii="仿宋_GB2312" w:eastAsia="仿宋_GB2312"/>
          <w:b/>
          <w:bCs/>
          <w:color w:val="auto"/>
          <w:sz w:val="32"/>
          <w:szCs w:val="32"/>
        </w:rPr>
        <w:t>4</w:t>
      </w:r>
      <w:r>
        <w:rPr>
          <w:rFonts w:ascii="仿宋_GB2312" w:eastAsia="仿宋_GB2312"/>
          <w:b/>
          <w:bCs/>
          <w:color w:val="auto"/>
          <w:sz w:val="32"/>
          <w:szCs w:val="32"/>
        </w:rPr>
        <w:t>.工贸</w:t>
      </w:r>
      <w:r>
        <w:rPr>
          <w:rFonts w:hint="eastAsia" w:ascii="仿宋_GB2312" w:eastAsia="仿宋_GB2312"/>
          <w:b/>
          <w:bCs/>
          <w:color w:val="auto"/>
          <w:sz w:val="32"/>
          <w:szCs w:val="32"/>
        </w:rPr>
        <w:t>行业：</w:t>
      </w:r>
      <w:r>
        <w:rPr>
          <w:rFonts w:hint="eastAsia" w:ascii="仿宋_GB2312" w:hAnsi="仿宋_GB2312" w:eastAsia="仿宋_GB2312" w:cs="仿宋_GB2312"/>
          <w:color w:val="auto"/>
          <w:sz w:val="32"/>
          <w:szCs w:val="32"/>
        </w:rPr>
        <w:t>系统开展工贸行业重大事故隐患动态清零行动，推进铝加工（深井铸造）和粉尘监测预警系统实现安全风险实时监测、动态感知、智能预警、快速处置、精准监管，对202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年专项整治情况进行回头看，严查屡禁不止、同类重大事故隐患重复出现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严禁</w:t>
      </w:r>
      <w:r>
        <w:rPr>
          <w:rFonts w:hint="eastAsia" w:ascii="仿宋_GB2312" w:hAnsi="Times New Roman" w:eastAsia="仿宋_GB2312" w:cs="Times New Roman"/>
          <w:color w:val="auto"/>
          <w:kern w:val="0"/>
          <w:sz w:val="32"/>
          <w:szCs w:val="32"/>
          <w:lang w:val="en-US" w:eastAsia="zh-CN"/>
        </w:rPr>
        <w:t>新改扩建项目</w:t>
      </w:r>
      <w:r>
        <w:rPr>
          <w:rFonts w:hint="eastAsia" w:ascii="仿宋_GB2312" w:hAnsi="Times New Roman" w:eastAsia="仿宋_GB2312" w:cs="Times New Roman"/>
          <w:color w:val="auto"/>
          <w:kern w:val="0"/>
          <w:sz w:val="32"/>
          <w:szCs w:val="32"/>
        </w:rPr>
        <w:t>“未批先建”</w:t>
      </w:r>
      <w:r>
        <w:rPr>
          <w:rFonts w:hint="eastAsia" w:ascii="仿宋_GB2312" w:hAnsi="仿宋_GB2312" w:eastAsia="仿宋_GB2312" w:cs="仿宋_GB2312"/>
          <w:color w:val="auto"/>
          <w:sz w:val="32"/>
          <w:szCs w:val="32"/>
        </w:rPr>
        <w:t>。</w:t>
      </w:r>
    </w:p>
    <w:p w14:paraId="45160D9B">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rPr>
        <w:t>（二）</w:t>
      </w:r>
      <w:r>
        <w:rPr>
          <w:rFonts w:hint="eastAsia" w:ascii="楷体_GB2312" w:hAnsi="楷体_GB2312" w:eastAsia="楷体_GB2312" w:cs="楷体_GB2312"/>
          <w:b/>
          <w:bCs/>
          <w:color w:val="auto"/>
          <w:sz w:val="32"/>
          <w:szCs w:val="32"/>
          <w:lang w:val="en-US" w:eastAsia="zh-CN"/>
        </w:rPr>
        <w:t>专项</w:t>
      </w:r>
      <w:r>
        <w:rPr>
          <w:rFonts w:hint="eastAsia" w:ascii="楷体_GB2312" w:hAnsi="楷体_GB2312" w:eastAsia="楷体_GB2312" w:cs="楷体_GB2312"/>
          <w:b/>
          <w:bCs/>
          <w:color w:val="auto"/>
          <w:sz w:val="32"/>
          <w:szCs w:val="32"/>
        </w:rPr>
        <w:t>执法检查</w:t>
      </w:r>
      <w:r>
        <w:rPr>
          <w:rFonts w:hint="eastAsia" w:ascii="楷体_GB2312" w:hAnsi="楷体_GB2312" w:eastAsia="楷体_GB2312" w:cs="楷体_GB2312"/>
          <w:b/>
          <w:bCs/>
          <w:color w:val="auto"/>
          <w:sz w:val="32"/>
          <w:szCs w:val="32"/>
          <w:lang w:val="en-US" w:eastAsia="zh-CN"/>
        </w:rPr>
        <w:t>内容。</w:t>
      </w:r>
    </w:p>
    <w:p w14:paraId="48F1F284">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rFonts w:ascii="仿宋_GB2312" w:eastAsia="仿宋_GB2312"/>
          <w:color w:val="auto"/>
          <w:sz w:val="32"/>
          <w:szCs w:val="32"/>
        </w:rPr>
      </w:pPr>
      <w:r>
        <w:rPr>
          <w:rFonts w:hint="eastAsia" w:ascii="仿宋_GB2312" w:eastAsia="仿宋_GB2312"/>
          <w:b/>
          <w:bCs/>
          <w:color w:val="auto"/>
          <w:sz w:val="32"/>
          <w:szCs w:val="32"/>
          <w:lang w:val="en-US" w:eastAsia="zh-CN"/>
        </w:rPr>
        <w:t>1.</w:t>
      </w:r>
      <w:r>
        <w:rPr>
          <w:rFonts w:hint="eastAsia" w:ascii="仿宋_GB2312" w:eastAsia="仿宋_GB2312"/>
          <w:b/>
          <w:bCs/>
          <w:color w:val="auto"/>
          <w:sz w:val="32"/>
          <w:szCs w:val="32"/>
        </w:rPr>
        <w:t>开展主要负责人履职专项检查。</w:t>
      </w:r>
      <w:r>
        <w:rPr>
          <w:rFonts w:hint="eastAsia" w:ascii="仿宋_GB2312" w:eastAsia="仿宋_GB2312"/>
          <w:color w:val="auto"/>
          <w:sz w:val="32"/>
          <w:szCs w:val="32"/>
        </w:rPr>
        <w:t>按照《中华人民共和国安全生产法》第二十一条规定，重点检查企业主要负责人建立健全并落实全员安全生产责任制，加强安全生产标准化建设；组织制定并实施本单位安全生产规章制度、操作规程；组织制定并实施安全教育和培训计划；安全生产投入是否有效实施；组织建立并落实安全风险分级管控和隐患排查治理双重预防工作机制，督促、检查本单位的安全生产工作，及时消除生产安全事故隐患；组织制定并实施本单位的生产安全事故应急救援预案；及时、如实报告生产安全事故共7项职责，确保企业负责人不断提升履职能力和责任心。</w:t>
      </w:r>
    </w:p>
    <w:p w14:paraId="778BC69E">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rFonts w:ascii="仿宋_GB2312" w:eastAsia="仿宋_GB2312"/>
          <w:color w:val="auto"/>
          <w:sz w:val="32"/>
          <w:szCs w:val="32"/>
        </w:rPr>
      </w:pPr>
      <w:r>
        <w:rPr>
          <w:rFonts w:hint="eastAsia" w:ascii="仿宋_GB2312" w:eastAsia="仿宋_GB2312"/>
          <w:b/>
          <w:bCs/>
          <w:color w:val="auto"/>
          <w:sz w:val="32"/>
          <w:szCs w:val="32"/>
          <w:lang w:val="en-US" w:eastAsia="zh-CN"/>
        </w:rPr>
        <w:t>2.</w:t>
      </w:r>
      <w:r>
        <w:rPr>
          <w:rFonts w:hint="eastAsia" w:ascii="仿宋_GB2312" w:eastAsia="仿宋_GB2312"/>
          <w:b/>
          <w:bCs/>
          <w:color w:val="auto"/>
          <w:sz w:val="32"/>
          <w:szCs w:val="32"/>
        </w:rPr>
        <w:t>开展承包商专项执法检查。</w:t>
      </w:r>
      <w:r>
        <w:rPr>
          <w:rFonts w:hint="eastAsia" w:ascii="仿宋_GB2312" w:eastAsia="仿宋_GB2312"/>
          <w:b w:val="0"/>
          <w:bCs w:val="0"/>
          <w:color w:val="auto"/>
          <w:sz w:val="32"/>
          <w:szCs w:val="32"/>
          <w:lang w:val="en-US" w:eastAsia="zh-CN"/>
        </w:rPr>
        <w:t>按照《昌吉州外包生产经营活动安全监督管理暂行办法》，</w:t>
      </w:r>
      <w:r>
        <w:rPr>
          <w:rFonts w:hint="eastAsia" w:ascii="仿宋_GB2312" w:eastAsia="仿宋_GB2312"/>
          <w:color w:val="auto"/>
          <w:sz w:val="32"/>
          <w:szCs w:val="32"/>
        </w:rPr>
        <w:t>重点检查发包单位统一、协调管理承包商的落实情况，包括资质审核、安全教育培训、人员上岗作业、全员安全生产责任制的制定和落实、安全协议是否按规定签订、安全管理制度和操作规程落实情况，定期开展安全检查情况、岗位风险告知和应急演练情况共9项内容。</w:t>
      </w:r>
    </w:p>
    <w:p w14:paraId="3285F1D6">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rFonts w:ascii="仿宋_GB2312" w:eastAsia="仿宋_GB2312"/>
          <w:color w:val="auto"/>
          <w:spacing w:val="-6"/>
          <w:sz w:val="32"/>
          <w:szCs w:val="32"/>
        </w:rPr>
      </w:pPr>
      <w:r>
        <w:rPr>
          <w:rFonts w:hint="eastAsia" w:ascii="仿宋_GB2312" w:eastAsia="仿宋_GB2312"/>
          <w:b/>
          <w:bCs/>
          <w:color w:val="auto"/>
          <w:sz w:val="32"/>
          <w:szCs w:val="32"/>
          <w:lang w:val="en-US" w:eastAsia="zh-CN"/>
        </w:rPr>
        <w:t>3.</w:t>
      </w:r>
      <w:r>
        <w:rPr>
          <w:rFonts w:hint="eastAsia" w:ascii="仿宋_GB2312" w:eastAsia="仿宋_GB2312"/>
          <w:b/>
          <w:bCs/>
          <w:color w:val="auto"/>
          <w:sz w:val="32"/>
          <w:szCs w:val="32"/>
        </w:rPr>
        <w:t>开展危险作业专项执法检查。</w:t>
      </w:r>
      <w:r>
        <w:rPr>
          <w:rFonts w:hint="eastAsia" w:ascii="仿宋_GB2312" w:eastAsia="仿宋_GB2312"/>
          <w:color w:val="auto"/>
          <w:sz w:val="32"/>
          <w:szCs w:val="32"/>
        </w:rPr>
        <w:t>按照《准东开发区企业特殊作业管理规定（试行）》，重点检查吊装作业、动火作业、高处作业、断路作业、动土作业、临时用电作业、设备检维修作业、盲板抽堵作业、爆破作业、交叉作业、临近高压线路作业、临近输油输气管道作业等危险作业。检查企业危险作业JSA分析、安全交底、</w:t>
      </w:r>
      <w:r>
        <w:rPr>
          <w:rFonts w:hint="eastAsia" w:ascii="仿宋_GB2312" w:eastAsia="仿宋_GB2312"/>
          <w:color w:val="auto"/>
          <w:spacing w:val="-6"/>
          <w:sz w:val="32"/>
          <w:szCs w:val="32"/>
        </w:rPr>
        <w:t>作业票审批、视频监控、全过程监护、作业现场管控措施落实情况等。</w:t>
      </w:r>
    </w:p>
    <w:p w14:paraId="62E50DDA">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b/>
          <w:bCs/>
          <w:color w:val="auto"/>
          <w:sz w:val="32"/>
          <w:szCs w:val="32"/>
          <w:lang w:val="en-US" w:eastAsia="zh-CN"/>
        </w:rPr>
        <w:t>4.</w:t>
      </w:r>
      <w:r>
        <w:rPr>
          <w:rFonts w:hint="eastAsia" w:ascii="仿宋_GB2312" w:eastAsia="仿宋_GB2312"/>
          <w:b/>
          <w:bCs/>
          <w:color w:val="auto"/>
          <w:sz w:val="32"/>
          <w:szCs w:val="32"/>
        </w:rPr>
        <w:t>开展工贸行业重点事项专项检查。</w:t>
      </w:r>
      <w:r>
        <w:rPr>
          <w:rFonts w:hint="eastAsia" w:ascii="仿宋_GB2312" w:eastAsia="仿宋_GB2312"/>
          <w:color w:val="auto"/>
          <w:sz w:val="32"/>
          <w:szCs w:val="32"/>
          <w:highlight w:val="none"/>
          <w:lang w:val="en-US" w:eastAsia="zh-CN"/>
        </w:rPr>
        <w:t>依据《工贸企业重大事故隐患判定标准》（中华人民共和国应急管理部令第10号），</w:t>
      </w:r>
      <w:r>
        <w:rPr>
          <w:rFonts w:hint="eastAsia" w:ascii="仿宋_GB2312" w:eastAsia="仿宋_GB2312"/>
          <w:b/>
          <w:bCs/>
          <w:color w:val="auto"/>
          <w:sz w:val="32"/>
          <w:szCs w:val="32"/>
          <w:highlight w:val="none"/>
          <w:lang w:val="en-US" w:eastAsia="zh-CN"/>
        </w:rPr>
        <w:t>金属冶炼企业</w:t>
      </w:r>
      <w:r>
        <w:rPr>
          <w:rFonts w:hint="eastAsia" w:ascii="仿宋_GB2312" w:eastAsia="仿宋_GB2312"/>
          <w:color w:val="auto"/>
          <w:sz w:val="32"/>
          <w:szCs w:val="32"/>
          <w:highlight w:val="none"/>
          <w:lang w:val="en-US" w:eastAsia="zh-CN"/>
        </w:rPr>
        <w:t>重点检查吊运熔融金属路线或者影响范围是否有设置固定办公或休息场所，应急排放设施是否完好，水冷元件的出水温度等监测和报警装置是否设置对应联锁和正常使用，有害气体有泄漏风险区域内的操作室控制室等人员办公场所是否设置对应的气体监测和报警装置等。</w:t>
      </w:r>
      <w:r>
        <w:rPr>
          <w:rFonts w:hint="eastAsia" w:ascii="仿宋_GB2312" w:eastAsia="仿宋_GB2312"/>
          <w:b/>
          <w:bCs/>
          <w:color w:val="auto"/>
          <w:sz w:val="32"/>
          <w:szCs w:val="32"/>
          <w:highlight w:val="none"/>
          <w:lang w:val="en-US" w:eastAsia="zh-CN"/>
        </w:rPr>
        <w:t>粉尘涉爆企业</w:t>
      </w:r>
      <w:r>
        <w:rPr>
          <w:rFonts w:hint="eastAsia" w:ascii="仿宋_GB2312" w:eastAsia="仿宋_GB2312"/>
          <w:color w:val="auto"/>
          <w:sz w:val="32"/>
          <w:szCs w:val="32"/>
          <w:highlight w:val="none"/>
          <w:lang w:val="en-US" w:eastAsia="zh-CN"/>
        </w:rPr>
        <w:t>重点检查不同种类可燃气体、粉尘的除尘系统是否单独设置，干式除尘系统是否落实控爆措施，可燃性粉尘除尘系统是否规范采取防范点燃的措施，粉尘清扫制度的制定及落实情况，粉尘处置环节落实防水防潮、通风、粉尘监测等措施等。</w:t>
      </w:r>
      <w:r>
        <w:rPr>
          <w:rFonts w:hint="eastAsia" w:ascii="仿宋_GB2312" w:eastAsia="仿宋_GB2312"/>
          <w:b/>
          <w:bCs/>
          <w:color w:val="auto"/>
          <w:sz w:val="32"/>
          <w:szCs w:val="32"/>
          <w:highlight w:val="none"/>
          <w:lang w:val="en-US" w:eastAsia="zh-CN"/>
        </w:rPr>
        <w:t>深井铸造企业</w:t>
      </w:r>
      <w:r>
        <w:rPr>
          <w:rFonts w:hint="eastAsia" w:ascii="仿宋_GB2312" w:eastAsia="仿宋_GB2312"/>
          <w:color w:val="auto"/>
          <w:sz w:val="32"/>
          <w:szCs w:val="32"/>
          <w:highlight w:val="none"/>
          <w:lang w:val="en-US" w:eastAsia="zh-CN"/>
        </w:rPr>
        <w:t>重点检查机械锁紧装置、监测装置、联锁装置、应急水源、应急排放设施，现场是否存在非生产性积水等。</w:t>
      </w:r>
    </w:p>
    <w:p w14:paraId="0D5519F1">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rFonts w:hint="default" w:ascii="仿宋_GB2312" w:eastAsia="仿宋_GB2312"/>
          <w:b/>
          <w:bCs/>
          <w:color w:val="auto"/>
          <w:sz w:val="32"/>
          <w:szCs w:val="32"/>
          <w:lang w:val="en-US" w:eastAsia="zh-CN"/>
        </w:rPr>
      </w:pPr>
      <w:r>
        <w:rPr>
          <w:rFonts w:hint="eastAsia" w:ascii="仿宋_GB2312" w:eastAsia="仿宋_GB2312"/>
          <w:b/>
          <w:bCs/>
          <w:color w:val="auto"/>
          <w:sz w:val="32"/>
          <w:szCs w:val="32"/>
          <w:lang w:val="en-US" w:eastAsia="zh-CN"/>
        </w:rPr>
        <w:t>5.开展危化企业重大事故隐患专项检查。</w:t>
      </w:r>
      <w:r>
        <w:rPr>
          <w:rFonts w:hint="eastAsia" w:ascii="仿宋_GB2312" w:eastAsia="仿宋_GB2312"/>
          <w:color w:val="auto"/>
          <w:sz w:val="32"/>
          <w:szCs w:val="32"/>
        </w:rPr>
        <w:t>按照《化工和危险化学品生产经营单位重大生产安全事故隐患判定标准》，</w:t>
      </w:r>
      <w:r>
        <w:rPr>
          <w:rFonts w:hint="eastAsia" w:ascii="仿宋_GB2312" w:eastAsia="仿宋_GB2312"/>
          <w:color w:val="auto"/>
          <w:sz w:val="32"/>
          <w:szCs w:val="32"/>
          <w:lang w:eastAsia="zh-CN"/>
        </w:rPr>
        <w:t>检查重点监管危险化工工艺自动化控制及紧急停车系统、安全仪表系统（SIS）的配置与投用情况，重点监管危险化学品</w:t>
      </w:r>
      <w:r>
        <w:rPr>
          <w:rFonts w:hint="eastAsia" w:ascii="仿宋_GB2312" w:eastAsia="仿宋_GB2312"/>
          <w:color w:val="auto"/>
          <w:sz w:val="32"/>
          <w:szCs w:val="32"/>
          <w:lang w:val="en-US" w:eastAsia="zh-CN"/>
        </w:rPr>
        <w:t>生产、</w:t>
      </w:r>
      <w:r>
        <w:rPr>
          <w:rFonts w:hint="eastAsia" w:ascii="仿宋_GB2312" w:eastAsia="仿宋_GB2312"/>
          <w:color w:val="auto"/>
          <w:sz w:val="32"/>
          <w:szCs w:val="32"/>
          <w:lang w:eastAsia="zh-CN"/>
        </w:rPr>
        <w:t>储存的防火防爆、防泄漏、分区分类及监测报警措施落实情况，重大危险源的安全防护距离、监测监控、应急处置设施及备案评估情况，特殊作业（动火、受限空间等）的审批管理、现场监护及气体检测执行情况，设备管道的维护检修、隐患排查治理闭环情况，人员持证上岗、应急演练及值班值守制度落实情况，同时对照《中华人民共和国安全生产法》《中华人民共和国危险化学品安全法》等法规标准，核查企业主体责任、安全投入、变更管理及复产安全条件确认等关键环节是否合规。</w:t>
      </w:r>
    </w:p>
    <w:p w14:paraId="29696CE0">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color w:val="auto"/>
        </w:rPr>
      </w:pPr>
      <w:r>
        <w:rPr>
          <w:rFonts w:hint="eastAsia" w:ascii="仿宋_GB2312" w:eastAsia="仿宋_GB2312"/>
          <w:b/>
          <w:bCs/>
          <w:color w:val="auto"/>
          <w:sz w:val="32"/>
          <w:szCs w:val="32"/>
          <w:lang w:val="en-US" w:eastAsia="zh-CN"/>
        </w:rPr>
        <w:t>6.</w:t>
      </w:r>
      <w:r>
        <w:rPr>
          <w:rFonts w:hint="eastAsia" w:ascii="仿宋_GB2312" w:eastAsia="仿宋_GB2312"/>
          <w:b/>
          <w:bCs/>
          <w:color w:val="auto"/>
          <w:sz w:val="32"/>
          <w:szCs w:val="32"/>
        </w:rPr>
        <w:t>开展非煤矿山企业重大事故隐患专项检查。</w:t>
      </w:r>
      <w:r>
        <w:rPr>
          <w:rFonts w:hint="eastAsia" w:ascii="仿宋_GB2312" w:eastAsia="仿宋_GB2312"/>
          <w:color w:val="auto"/>
          <w:sz w:val="32"/>
          <w:szCs w:val="32"/>
        </w:rPr>
        <w:t>按照《金属非金属矿山重大生产安全事故隐患判定标准（试行）》，对非煤矿山企业重大事故隐患排查治理情况进行检查。</w:t>
      </w:r>
      <w:r>
        <w:rPr>
          <w:rFonts w:hint="eastAsia" w:ascii="仿宋_GB2312" w:eastAsia="仿宋_GB2312"/>
          <w:b/>
          <w:bCs/>
          <w:color w:val="auto"/>
          <w:sz w:val="32"/>
          <w:szCs w:val="32"/>
        </w:rPr>
        <w:t>露天非煤矿山</w:t>
      </w:r>
      <w:r>
        <w:rPr>
          <w:rFonts w:hint="eastAsia" w:ascii="仿宋_GB2312" w:eastAsia="仿宋_GB2312"/>
          <w:color w:val="auto"/>
          <w:spacing w:val="-11"/>
          <w:sz w:val="32"/>
          <w:szCs w:val="32"/>
        </w:rPr>
        <w:t>是否按规定进行边坡稳定性分析和评价，是否落实边坡管控措施等。</w:t>
      </w:r>
    </w:p>
    <w:p w14:paraId="6D89AD2D">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3" w:firstLineChars="200"/>
        <w:textAlignment w:val="auto"/>
        <w:rPr>
          <w:rFonts w:ascii="仿宋_GB2312" w:eastAsia="仿宋_GB2312"/>
          <w:color w:val="auto"/>
          <w:sz w:val="32"/>
          <w:szCs w:val="32"/>
        </w:rPr>
      </w:pPr>
      <w:r>
        <w:rPr>
          <w:rFonts w:hint="eastAsia" w:ascii="仿宋_GB2312" w:eastAsia="仿宋_GB2312"/>
          <w:b/>
          <w:bCs/>
          <w:color w:val="auto"/>
          <w:sz w:val="32"/>
          <w:szCs w:val="32"/>
          <w:lang w:val="en-US" w:eastAsia="zh-CN"/>
        </w:rPr>
        <w:t>7.</w:t>
      </w:r>
      <w:r>
        <w:rPr>
          <w:rFonts w:hint="eastAsia" w:ascii="仿宋_GB2312" w:eastAsia="仿宋_GB2312"/>
          <w:b/>
          <w:bCs/>
          <w:color w:val="auto"/>
          <w:sz w:val="32"/>
          <w:szCs w:val="32"/>
        </w:rPr>
        <w:t>开展</w:t>
      </w:r>
      <w:r>
        <w:rPr>
          <w:rFonts w:hint="eastAsia" w:ascii="仿宋_GB2312" w:eastAsia="仿宋_GB2312"/>
          <w:b/>
          <w:bCs/>
          <w:color w:val="auto"/>
          <w:sz w:val="32"/>
          <w:szCs w:val="32"/>
          <w:lang w:val="en-US" w:eastAsia="zh-CN"/>
        </w:rPr>
        <w:t>有限空间</w:t>
      </w:r>
      <w:r>
        <w:rPr>
          <w:rFonts w:hint="eastAsia" w:ascii="仿宋_GB2312" w:eastAsia="仿宋_GB2312"/>
          <w:b/>
          <w:bCs/>
          <w:color w:val="auto"/>
          <w:sz w:val="32"/>
          <w:szCs w:val="32"/>
        </w:rPr>
        <w:t>专项检查。有限空间</w:t>
      </w:r>
      <w:r>
        <w:rPr>
          <w:rFonts w:hint="eastAsia" w:ascii="仿宋_GB2312" w:eastAsia="仿宋_GB2312"/>
          <w:color w:val="auto"/>
          <w:sz w:val="32"/>
          <w:szCs w:val="32"/>
        </w:rPr>
        <w:t>重点检查</w:t>
      </w:r>
      <w:r>
        <w:rPr>
          <w:rFonts w:hint="eastAsia" w:ascii="仿宋_GB2312" w:eastAsia="仿宋_GB2312"/>
          <w:color w:val="auto"/>
          <w:sz w:val="32"/>
          <w:szCs w:val="32"/>
          <w:lang w:val="en-US" w:eastAsia="zh-CN"/>
        </w:rPr>
        <w:t>工贸企业</w:t>
      </w:r>
      <w:r>
        <w:rPr>
          <w:rFonts w:hint="eastAsia" w:ascii="仿宋_GB2312" w:eastAsia="仿宋_GB2312"/>
          <w:color w:val="auto"/>
          <w:sz w:val="32"/>
          <w:szCs w:val="32"/>
        </w:rPr>
        <w:t>有限空间辨识、建立有限空间台账，设置明显的安全警示标志，有限空间作业</w:t>
      </w:r>
      <w:r>
        <w:rPr>
          <w:rFonts w:hint="eastAsia" w:ascii="仿宋_GB2312" w:eastAsia="仿宋_GB2312"/>
          <w:color w:val="auto"/>
          <w:sz w:val="32"/>
          <w:szCs w:val="32"/>
          <w:lang w:val="en-US" w:eastAsia="zh-CN"/>
        </w:rPr>
        <w:t>报备、</w:t>
      </w:r>
      <w:r>
        <w:rPr>
          <w:rFonts w:hint="eastAsia" w:ascii="仿宋_GB2312" w:eastAsia="仿宋_GB2312"/>
          <w:color w:val="auto"/>
          <w:sz w:val="32"/>
          <w:szCs w:val="32"/>
        </w:rPr>
        <w:t>审批</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监护、管控措施落实</w:t>
      </w:r>
      <w:r>
        <w:rPr>
          <w:rFonts w:hint="eastAsia" w:ascii="仿宋_GB2312" w:eastAsia="仿宋_GB2312"/>
          <w:color w:val="auto"/>
          <w:sz w:val="32"/>
          <w:szCs w:val="32"/>
        </w:rPr>
        <w:t>等。</w:t>
      </w:r>
    </w:p>
    <w:p w14:paraId="321E9820">
      <w:pPr>
        <w:keepNext w:val="0"/>
        <w:keepLines w:val="0"/>
        <w:pageBreakBefore w:val="0"/>
        <w:widowControl w:val="0"/>
        <w:kinsoku/>
        <w:wordWrap/>
        <w:overflowPunct/>
        <w:topLinePunct w:val="0"/>
        <w:autoSpaceDE/>
        <w:autoSpaceDN/>
        <w:bidi w:val="0"/>
        <w:spacing w:beforeAutospacing="0" w:afterAutospacing="0" w:line="560" w:lineRule="exact"/>
        <w:ind w:left="0" w:leftChars="0" w:firstLine="640"/>
        <w:textAlignment w:val="auto"/>
        <w:rPr>
          <w:rFonts w:ascii="仿宋_GB2312" w:eastAsia="仿宋_GB2312"/>
          <w:b/>
          <w:bCs/>
          <w:color w:val="auto"/>
          <w:sz w:val="32"/>
          <w:szCs w:val="32"/>
          <w:highlight w:val="red"/>
        </w:rPr>
      </w:pPr>
      <w:r>
        <w:rPr>
          <w:rFonts w:hint="eastAsia" w:ascii="黑体" w:hAnsi="黑体" w:eastAsia="黑体"/>
          <w:color w:val="auto"/>
          <w:sz w:val="32"/>
          <w:szCs w:val="32"/>
          <w:lang w:val="en-US" w:eastAsia="zh-CN"/>
        </w:rPr>
        <w:t>四</w:t>
      </w:r>
      <w:r>
        <w:rPr>
          <w:rFonts w:hint="eastAsia" w:ascii="黑体" w:hAnsi="黑体" w:eastAsia="黑体"/>
          <w:color w:val="auto"/>
          <w:sz w:val="32"/>
          <w:szCs w:val="32"/>
        </w:rPr>
        <w:t>、工作要求</w:t>
      </w:r>
    </w:p>
    <w:p w14:paraId="65539243">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楷体_GB2312" w:hAnsi="楷体_GB2312" w:eastAsia="仿宋_GB2312" w:cs="楷体_GB2312"/>
          <w:b/>
          <w:bCs/>
          <w:color w:val="auto"/>
          <w:kern w:val="2"/>
          <w:sz w:val="32"/>
          <w:szCs w:val="32"/>
          <w:highlight w:val="yellow"/>
          <w:lang w:eastAsia="zh-CN"/>
        </w:rPr>
      </w:pPr>
      <w:r>
        <w:rPr>
          <w:rFonts w:hint="eastAsia" w:ascii="楷体_GB2312" w:hAnsi="楷体_GB2312" w:eastAsia="楷体_GB2312" w:cs="楷体_GB2312"/>
          <w:b/>
          <w:bCs/>
          <w:color w:val="auto"/>
          <w:kern w:val="2"/>
          <w:sz w:val="32"/>
          <w:szCs w:val="32"/>
          <w:highlight w:val="none"/>
          <w:lang w:val="en-US" w:eastAsia="zh-CN" w:bidi="ar-SA"/>
        </w:rPr>
        <w:t>（一）推进精准规范执法。</w:t>
      </w:r>
      <w:r>
        <w:rPr>
          <w:rFonts w:hint="eastAsia" w:ascii="仿宋_GB2312" w:eastAsia="仿宋_GB2312"/>
          <w:color w:val="auto"/>
          <w:sz w:val="32"/>
          <w:szCs w:val="32"/>
          <w:highlight w:val="none"/>
        </w:rPr>
        <w:t>以实施年度安全生产监督检查工作计划为抓手，推进分类分级执法，</w:t>
      </w:r>
      <w:r>
        <w:rPr>
          <w:rFonts w:hint="eastAsia" w:ascii="仿宋_GB2312" w:eastAsia="仿宋_GB2312"/>
          <w:color w:val="auto"/>
          <w:sz w:val="32"/>
          <w:szCs w:val="32"/>
        </w:rPr>
        <w:t>现场检查</w:t>
      </w:r>
      <w:r>
        <w:rPr>
          <w:rFonts w:hint="eastAsia" w:ascii="仿宋_GB2312" w:eastAsia="仿宋_GB2312"/>
          <w:color w:val="auto"/>
          <w:sz w:val="32"/>
          <w:szCs w:val="32"/>
          <w:lang w:val="en-US" w:eastAsia="zh-CN"/>
        </w:rPr>
        <w:t>按照</w:t>
      </w:r>
      <w:r>
        <w:rPr>
          <w:rFonts w:hint="eastAsia" w:ascii="仿宋_GB2312" w:eastAsia="仿宋_GB2312"/>
          <w:color w:val="auto"/>
          <w:sz w:val="32"/>
          <w:szCs w:val="32"/>
        </w:rPr>
        <w:t>“</w:t>
      </w:r>
      <w:r>
        <w:rPr>
          <w:rFonts w:ascii="仿宋_GB2312" w:eastAsia="仿宋_GB2312"/>
          <w:color w:val="auto"/>
          <w:sz w:val="32"/>
          <w:szCs w:val="32"/>
        </w:rPr>
        <w:t>一企一策</w:t>
      </w:r>
      <w:r>
        <w:rPr>
          <w:rFonts w:hint="eastAsia" w:ascii="仿宋_GB2312" w:eastAsia="仿宋_GB2312"/>
          <w:color w:val="auto"/>
          <w:sz w:val="32"/>
          <w:szCs w:val="32"/>
        </w:rPr>
        <w:t>”</w:t>
      </w:r>
      <w:r>
        <w:rPr>
          <w:rFonts w:hint="eastAsia" w:ascii="仿宋_GB2312" w:eastAsia="仿宋_GB2312"/>
          <w:color w:val="auto"/>
          <w:sz w:val="32"/>
          <w:szCs w:val="32"/>
          <w:lang w:val="en-US" w:eastAsia="zh-CN"/>
        </w:rPr>
        <w:t>开展</w:t>
      </w:r>
      <w:r>
        <w:rPr>
          <w:rFonts w:ascii="仿宋_GB2312" w:eastAsia="仿宋_GB2312"/>
          <w:color w:val="auto"/>
          <w:sz w:val="32"/>
          <w:szCs w:val="32"/>
        </w:rPr>
        <w:t>精准执法</w:t>
      </w:r>
      <w:r>
        <w:rPr>
          <w:rFonts w:hint="eastAsia" w:ascii="仿宋_GB2312" w:eastAsia="仿宋_GB2312"/>
          <w:color w:val="auto"/>
          <w:sz w:val="32"/>
          <w:szCs w:val="32"/>
        </w:rPr>
        <w:t>，推行“执法告知、现场检查、交流反馈”</w:t>
      </w:r>
      <w:r>
        <w:rPr>
          <w:rFonts w:hint="eastAsia" w:ascii="仿宋_GB2312" w:eastAsia="仿宋_GB2312"/>
          <w:color w:val="auto"/>
          <w:sz w:val="32"/>
          <w:szCs w:val="32"/>
          <w:lang w:eastAsia="zh-CN"/>
        </w:rPr>
        <w:t>。</w:t>
      </w:r>
      <w:r>
        <w:rPr>
          <w:rFonts w:hint="eastAsia" w:ascii="仿宋_GB2312" w:eastAsia="仿宋_GB2312"/>
          <w:color w:val="auto"/>
          <w:sz w:val="32"/>
          <w:szCs w:val="32"/>
        </w:rPr>
        <w:t>所有监督检查必须制定现场检查方案，填写现场检查记录，制作问题隐患“六步法”清单，下达相关执法文书。严格落实安全生产行政执法公示、全过程记录和重大执法决定法制审核“三项制度”，做到执法行为规范。</w:t>
      </w:r>
    </w:p>
    <w:p w14:paraId="291ADBDE">
      <w:pPr>
        <w:pStyle w:val="6"/>
        <w:keepNext w:val="0"/>
        <w:keepLines w:val="0"/>
        <w:pageBreakBefore w:val="0"/>
        <w:widowControl w:val="0"/>
        <w:kinsoku/>
        <w:wordWrap/>
        <w:overflowPunct/>
        <w:topLinePunct w:val="0"/>
        <w:autoSpaceDE/>
        <w:autoSpaceDN/>
        <w:bidi w:val="0"/>
        <w:spacing w:before="0" w:beforeAutospacing="0" w:after="0" w:afterAutospacing="0" w:line="560" w:lineRule="exact"/>
        <w:ind w:left="0" w:leftChars="0" w:firstLine="643" w:firstLineChars="200"/>
        <w:textAlignment w:val="auto"/>
        <w:rPr>
          <w:rFonts w:ascii="楷体_GB2312" w:hAnsi="楷体_GB2312" w:eastAsia="楷体_GB2312" w:cs="楷体_GB2312"/>
          <w:b/>
          <w:bCs/>
          <w:color w:val="auto"/>
          <w:kern w:val="2"/>
          <w:sz w:val="32"/>
          <w:szCs w:val="32"/>
          <w:highlight w:val="yellow"/>
        </w:rPr>
      </w:pPr>
      <w:r>
        <w:rPr>
          <w:rFonts w:hint="eastAsia" w:ascii="楷体_GB2312" w:hAnsi="楷体_GB2312" w:eastAsia="楷体_GB2312" w:cs="楷体_GB2312"/>
          <w:b/>
          <w:bCs/>
          <w:color w:val="auto"/>
          <w:kern w:val="2"/>
          <w:sz w:val="32"/>
          <w:szCs w:val="32"/>
          <w:highlight w:val="none"/>
          <w:lang w:val="en-US" w:eastAsia="zh-CN" w:bidi="ar-SA"/>
        </w:rPr>
        <w:t>（二）提升执法效能。</w:t>
      </w:r>
      <w:r>
        <w:rPr>
          <w:rFonts w:hint="eastAsia" w:ascii="仿宋_GB2312" w:eastAsia="仿宋_GB2312"/>
          <w:color w:val="auto"/>
          <w:sz w:val="32"/>
          <w:szCs w:val="32"/>
          <w:highlight w:val="none"/>
        </w:rPr>
        <w:t>严格按照法律、法规、规章、标准要求，</w:t>
      </w:r>
      <w:r>
        <w:rPr>
          <w:rFonts w:ascii="仿宋_GB2312" w:hAnsi="宋体" w:eastAsia="仿宋_GB2312" w:cs="仿宋_GB2312"/>
          <w:color w:val="auto"/>
          <w:sz w:val="32"/>
          <w:szCs w:val="32"/>
          <w:highlight w:val="none"/>
          <w:shd w:val="clear" w:color="auto" w:fill="FFFFFF"/>
        </w:rPr>
        <w:t>坚持从根本上消除事故隐患、从根本上解决问题，深刻汲取各类事故教训，科学分析发生的规律特点，积极谋划、提前部署，提高执法检查针对性、实效性，</w:t>
      </w:r>
      <w:r>
        <w:rPr>
          <w:rFonts w:hint="eastAsia" w:ascii="仿宋_GB2312" w:eastAsia="仿宋_GB2312"/>
          <w:color w:val="auto"/>
          <w:sz w:val="32"/>
          <w:szCs w:val="32"/>
          <w:lang w:val="en-US" w:eastAsia="zh-CN"/>
        </w:rPr>
        <w:t>坚决杜绝</w:t>
      </w:r>
      <w:r>
        <w:rPr>
          <w:rFonts w:hint="eastAsia" w:ascii="仿宋_GB2312" w:eastAsia="仿宋_GB2312"/>
          <w:color w:val="auto"/>
          <w:sz w:val="32"/>
          <w:szCs w:val="32"/>
        </w:rPr>
        <w:t>“卸责式</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走过场、运动式</w:t>
      </w:r>
      <w:r>
        <w:rPr>
          <w:rFonts w:hint="eastAsia" w:ascii="仿宋_GB2312" w:eastAsia="仿宋_GB2312"/>
          <w:color w:val="auto"/>
          <w:sz w:val="32"/>
          <w:szCs w:val="32"/>
        </w:rPr>
        <w:t>”</w:t>
      </w:r>
      <w:r>
        <w:rPr>
          <w:rFonts w:hint="eastAsia" w:ascii="仿宋_GB2312" w:hAnsi="宋体" w:eastAsia="仿宋_GB2312" w:cs="仿宋_GB2312"/>
          <w:color w:val="auto"/>
          <w:sz w:val="32"/>
          <w:szCs w:val="32"/>
          <w:highlight w:val="none"/>
          <w:shd w:val="clear" w:color="auto" w:fill="FFFFFF"/>
        </w:rPr>
        <w:t>执法检查。坚持问题导向、目标导向、结果导向，聚焦重点检查事项，紧盯企业安全风险突出易发生事故的关键环节、要害岗位、重点设施，有针对性地开展执法检查，提升执法效能</w:t>
      </w:r>
      <w:r>
        <w:rPr>
          <w:rFonts w:hint="eastAsia" w:ascii="仿宋_GB2312" w:eastAsia="仿宋_GB2312"/>
          <w:color w:val="auto"/>
          <w:sz w:val="32"/>
          <w:szCs w:val="32"/>
          <w:highlight w:val="none"/>
        </w:rPr>
        <w:t>。</w:t>
      </w:r>
    </w:p>
    <w:p w14:paraId="5BF4949D">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宋体" w:eastAsia="仿宋_GB2312" w:cs="仿宋_GB2312"/>
          <w:color w:val="auto"/>
          <w:sz w:val="32"/>
          <w:szCs w:val="32"/>
          <w:highlight w:val="yellow"/>
          <w:shd w:val="clear" w:color="auto" w:fill="FFFFFF"/>
        </w:rPr>
      </w:pPr>
      <w:r>
        <w:rPr>
          <w:rFonts w:hint="eastAsia" w:ascii="楷体_GB2312" w:hAnsi="楷体_GB2312" w:eastAsia="楷体_GB2312" w:cs="楷体_GB2312"/>
          <w:b/>
          <w:bCs/>
          <w:color w:val="auto"/>
          <w:sz w:val="32"/>
          <w:szCs w:val="32"/>
          <w:highlight w:val="none"/>
        </w:rPr>
        <w:t>（三）</w:t>
      </w:r>
      <w:r>
        <w:rPr>
          <w:rFonts w:hint="eastAsia" w:ascii="楷体_GB2312" w:eastAsia="楷体_GB2312"/>
          <w:b/>
          <w:bCs/>
          <w:color w:val="auto"/>
          <w:sz w:val="32"/>
          <w:szCs w:val="32"/>
        </w:rPr>
        <w:t>包容审慎执法。</w:t>
      </w:r>
      <w:r>
        <w:rPr>
          <w:rFonts w:ascii="仿宋_GB2312" w:eastAsia="仿宋_GB2312"/>
          <w:color w:val="auto"/>
          <w:sz w:val="32"/>
          <w:szCs w:val="32"/>
        </w:rPr>
        <w:t>在开展检查执法时</w:t>
      </w:r>
      <w:r>
        <w:rPr>
          <w:rFonts w:hint="eastAsia" w:ascii="仿宋_GB2312" w:eastAsia="仿宋_GB2312"/>
          <w:color w:val="auto"/>
          <w:sz w:val="32"/>
          <w:szCs w:val="32"/>
          <w:lang w:eastAsia="zh-CN"/>
        </w:rPr>
        <w:t>，</w:t>
      </w:r>
      <w:r>
        <w:rPr>
          <w:rFonts w:ascii="仿宋_GB2312" w:eastAsia="仿宋_GB2312"/>
          <w:color w:val="auto"/>
          <w:sz w:val="32"/>
          <w:szCs w:val="32"/>
        </w:rPr>
        <w:t>对安全生产轻微违法行为，</w:t>
      </w:r>
      <w:r>
        <w:rPr>
          <w:rFonts w:hint="eastAsia" w:ascii="仿宋_GB2312" w:eastAsia="仿宋_GB2312"/>
          <w:color w:val="auto"/>
          <w:sz w:val="32"/>
          <w:szCs w:val="32"/>
        </w:rPr>
        <w:t>根据包容审慎原则</w:t>
      </w:r>
      <w:r>
        <w:rPr>
          <w:rFonts w:ascii="仿宋_GB2312" w:eastAsia="仿宋_GB2312"/>
          <w:color w:val="auto"/>
          <w:sz w:val="32"/>
          <w:szCs w:val="32"/>
        </w:rPr>
        <w:t>实施</w:t>
      </w:r>
      <w:r>
        <w:rPr>
          <w:rFonts w:hint="eastAsia" w:ascii="仿宋_GB2312" w:eastAsia="仿宋_GB2312"/>
          <w:color w:val="auto"/>
          <w:sz w:val="32"/>
          <w:szCs w:val="32"/>
        </w:rPr>
        <w:t>“</w:t>
      </w:r>
      <w:r>
        <w:rPr>
          <w:rFonts w:ascii="仿宋_GB2312" w:eastAsia="仿宋_GB2312"/>
          <w:color w:val="auto"/>
          <w:sz w:val="32"/>
          <w:szCs w:val="32"/>
        </w:rPr>
        <w:t>轻微违法首违不罚</w:t>
      </w:r>
      <w:r>
        <w:rPr>
          <w:rFonts w:hint="eastAsia" w:ascii="仿宋_GB2312" w:eastAsia="仿宋_GB2312"/>
          <w:color w:val="auto"/>
          <w:sz w:val="32"/>
          <w:szCs w:val="32"/>
        </w:rPr>
        <w:t>”</w:t>
      </w:r>
      <w:r>
        <w:rPr>
          <w:rFonts w:hint="eastAsia" w:ascii="仿宋_GB2312" w:eastAsia="仿宋_GB2312"/>
          <w:color w:val="auto"/>
          <w:sz w:val="32"/>
          <w:szCs w:val="32"/>
          <w:lang w:eastAsia="zh-CN"/>
        </w:rPr>
        <w:t>，</w:t>
      </w:r>
      <w:r>
        <w:rPr>
          <w:rFonts w:hint="eastAsia" w:ascii="仿宋_GB2312" w:eastAsia="仿宋_GB2312"/>
          <w:color w:val="auto"/>
          <w:sz w:val="32"/>
          <w:szCs w:val="32"/>
        </w:rPr>
        <w:t>依法采用提醒、告知、劝阻等方式处理</w:t>
      </w:r>
      <w:r>
        <w:rPr>
          <w:rFonts w:hint="eastAsia" w:ascii="仿宋_GB2312" w:eastAsia="仿宋_GB2312"/>
          <w:color w:val="auto"/>
          <w:sz w:val="32"/>
          <w:szCs w:val="32"/>
          <w:lang w:eastAsia="zh-CN"/>
        </w:rPr>
        <w:t>。</w:t>
      </w:r>
      <w:r>
        <w:rPr>
          <w:rFonts w:ascii="仿宋_GB2312" w:eastAsia="仿宋_GB2312"/>
          <w:color w:val="auto"/>
          <w:sz w:val="32"/>
          <w:szCs w:val="32"/>
        </w:rPr>
        <w:t>对违法情节严重的，</w:t>
      </w:r>
      <w:r>
        <w:rPr>
          <w:rFonts w:hint="eastAsia" w:ascii="仿宋_GB2312" w:eastAsia="仿宋_GB2312"/>
          <w:color w:val="auto"/>
          <w:sz w:val="32"/>
          <w:szCs w:val="32"/>
        </w:rPr>
        <w:t>坚持过罚相当，</w:t>
      </w:r>
      <w:r>
        <w:rPr>
          <w:rFonts w:ascii="仿宋_GB2312" w:eastAsia="仿宋_GB2312"/>
          <w:color w:val="auto"/>
          <w:sz w:val="32"/>
          <w:szCs w:val="32"/>
        </w:rPr>
        <w:t>同时提供跟踪</w:t>
      </w:r>
      <w:r>
        <w:rPr>
          <w:rFonts w:hint="eastAsia" w:ascii="仿宋_GB2312" w:eastAsia="仿宋_GB2312"/>
          <w:color w:val="auto"/>
          <w:sz w:val="32"/>
          <w:szCs w:val="32"/>
        </w:rPr>
        <w:t>指导</w:t>
      </w:r>
      <w:r>
        <w:rPr>
          <w:rFonts w:ascii="仿宋_GB2312" w:eastAsia="仿宋_GB2312"/>
          <w:color w:val="auto"/>
          <w:sz w:val="32"/>
          <w:szCs w:val="32"/>
        </w:rPr>
        <w:t>、专家释疑、技术帮助等多种服务，</w:t>
      </w:r>
      <w:r>
        <w:rPr>
          <w:rFonts w:ascii="仿宋_GB2312" w:hAnsi="宋体" w:eastAsia="仿宋_GB2312" w:cs="仿宋_GB2312"/>
          <w:color w:val="auto"/>
          <w:sz w:val="32"/>
          <w:szCs w:val="32"/>
          <w:highlight w:val="none"/>
          <w:shd w:val="clear" w:color="auto" w:fill="FFFFFF"/>
        </w:rPr>
        <w:t>把安全生产法律法规的</w:t>
      </w:r>
      <w:r>
        <w:rPr>
          <w:rFonts w:hint="eastAsia" w:ascii="仿宋_GB2312" w:hAnsi="宋体" w:eastAsia="仿宋_GB2312" w:cs="仿宋_GB2312"/>
          <w:color w:val="auto"/>
          <w:sz w:val="32"/>
          <w:szCs w:val="32"/>
          <w:highlight w:val="none"/>
          <w:shd w:val="clear" w:color="auto" w:fill="FFFFFF"/>
          <w:lang w:val="en-US" w:eastAsia="zh-CN"/>
        </w:rPr>
        <w:t>普法</w:t>
      </w:r>
      <w:r>
        <w:rPr>
          <w:rFonts w:ascii="仿宋_GB2312" w:hAnsi="宋体" w:eastAsia="仿宋_GB2312" w:cs="仿宋_GB2312"/>
          <w:color w:val="auto"/>
          <w:sz w:val="32"/>
          <w:szCs w:val="32"/>
          <w:highlight w:val="none"/>
          <w:shd w:val="clear" w:color="auto" w:fill="FFFFFF"/>
        </w:rPr>
        <w:t>教育融入</w:t>
      </w:r>
      <w:r>
        <w:rPr>
          <w:rFonts w:hint="eastAsia" w:ascii="仿宋_GB2312" w:hAnsi="宋体" w:eastAsia="仿宋_GB2312" w:cs="仿宋_GB2312"/>
          <w:color w:val="auto"/>
          <w:sz w:val="32"/>
          <w:szCs w:val="32"/>
          <w:highlight w:val="none"/>
          <w:shd w:val="clear" w:color="auto" w:fill="FFFFFF"/>
          <w:lang w:val="en-US" w:eastAsia="zh-CN"/>
        </w:rPr>
        <w:t>执法</w:t>
      </w:r>
      <w:r>
        <w:rPr>
          <w:rFonts w:ascii="仿宋_GB2312" w:hAnsi="宋体" w:eastAsia="仿宋_GB2312" w:cs="仿宋_GB2312"/>
          <w:color w:val="auto"/>
          <w:sz w:val="32"/>
          <w:szCs w:val="32"/>
          <w:highlight w:val="none"/>
          <w:shd w:val="clear" w:color="auto" w:fill="FFFFFF"/>
        </w:rPr>
        <w:t>全过程</w:t>
      </w:r>
      <w:r>
        <w:rPr>
          <w:rFonts w:hint="eastAsia" w:ascii="仿宋_GB2312" w:hAnsi="宋体" w:eastAsia="仿宋_GB2312" w:cs="仿宋_GB2312"/>
          <w:color w:val="auto"/>
          <w:sz w:val="32"/>
          <w:szCs w:val="32"/>
          <w:highlight w:val="none"/>
          <w:shd w:val="clear" w:color="auto" w:fill="FFFFFF"/>
          <w:lang w:eastAsia="zh-CN"/>
        </w:rPr>
        <w:t>，</w:t>
      </w:r>
      <w:r>
        <w:rPr>
          <w:rFonts w:ascii="仿宋_GB2312" w:eastAsia="仿宋_GB2312"/>
          <w:color w:val="auto"/>
          <w:sz w:val="32"/>
          <w:szCs w:val="32"/>
        </w:rPr>
        <w:t>教育引导生产经营单位自觉遵守安全生产规定</w:t>
      </w:r>
      <w:r>
        <w:rPr>
          <w:rFonts w:hint="eastAsia" w:ascii="仿宋_GB2312" w:eastAsia="仿宋_GB2312"/>
          <w:color w:val="auto"/>
          <w:sz w:val="32"/>
          <w:szCs w:val="32"/>
          <w:lang w:eastAsia="zh-CN"/>
        </w:rPr>
        <w:t>。</w:t>
      </w:r>
      <w:r>
        <w:rPr>
          <w:rFonts w:ascii="仿宋_GB2312" w:eastAsia="仿宋_GB2312"/>
          <w:color w:val="auto"/>
          <w:sz w:val="32"/>
          <w:szCs w:val="32"/>
        </w:rPr>
        <w:t>变被动执法为主动服务，正确处理严格执法和热情服务</w:t>
      </w:r>
      <w:r>
        <w:rPr>
          <w:rFonts w:hint="eastAsia" w:ascii="仿宋_GB2312" w:eastAsia="仿宋_GB2312"/>
          <w:color w:val="auto"/>
          <w:sz w:val="32"/>
          <w:szCs w:val="32"/>
        </w:rPr>
        <w:t>的</w:t>
      </w:r>
      <w:r>
        <w:rPr>
          <w:rFonts w:ascii="仿宋_GB2312" w:eastAsia="仿宋_GB2312"/>
          <w:color w:val="auto"/>
          <w:sz w:val="32"/>
          <w:szCs w:val="32"/>
        </w:rPr>
        <w:t>关系，将查处非法违法行为与统筹解决</w:t>
      </w:r>
      <w:r>
        <w:rPr>
          <w:rFonts w:hint="eastAsia" w:ascii="仿宋_GB2312" w:eastAsia="仿宋_GB2312"/>
          <w:color w:val="auto"/>
          <w:sz w:val="32"/>
          <w:szCs w:val="32"/>
        </w:rPr>
        <w:t>企业困难问题</w:t>
      </w:r>
      <w:r>
        <w:rPr>
          <w:rFonts w:ascii="仿宋_GB2312" w:eastAsia="仿宋_GB2312"/>
          <w:color w:val="auto"/>
          <w:sz w:val="32"/>
          <w:szCs w:val="32"/>
        </w:rPr>
        <w:t>结合起来，保护</w:t>
      </w:r>
      <w:r>
        <w:rPr>
          <w:rFonts w:hint="eastAsia" w:ascii="仿宋_GB2312" w:eastAsia="仿宋_GB2312"/>
          <w:color w:val="auto"/>
          <w:sz w:val="32"/>
          <w:szCs w:val="32"/>
          <w:lang w:val="en-US" w:eastAsia="zh-CN"/>
        </w:rPr>
        <w:t>生产经营单位</w:t>
      </w:r>
      <w:r>
        <w:rPr>
          <w:rFonts w:ascii="仿宋_GB2312" w:eastAsia="仿宋_GB2312"/>
          <w:color w:val="auto"/>
          <w:sz w:val="32"/>
          <w:szCs w:val="32"/>
        </w:rPr>
        <w:t>市场活力。</w:t>
      </w:r>
    </w:p>
    <w:p w14:paraId="6DDECF78">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仿宋_GB2312" w:hAnsi="宋体" w:eastAsia="仿宋_GB2312" w:cs="仿宋_GB2312"/>
          <w:color w:val="auto"/>
          <w:sz w:val="32"/>
          <w:szCs w:val="32"/>
          <w:highlight w:val="yellow"/>
          <w:shd w:val="clear" w:color="auto" w:fill="FFFFFF"/>
        </w:rPr>
      </w:pPr>
      <w:r>
        <w:rPr>
          <w:rFonts w:hint="eastAsia" w:ascii="楷体_GB2312" w:eastAsia="楷体_GB2312"/>
          <w:b/>
          <w:bCs/>
          <w:color w:val="auto"/>
          <w:sz w:val="32"/>
          <w:szCs w:val="32"/>
        </w:rPr>
        <w:t>（</w:t>
      </w:r>
      <w:r>
        <w:rPr>
          <w:rFonts w:hint="eastAsia" w:ascii="楷体_GB2312" w:eastAsia="楷体_GB2312"/>
          <w:b/>
          <w:bCs/>
          <w:color w:val="auto"/>
          <w:sz w:val="32"/>
          <w:szCs w:val="32"/>
          <w:lang w:val="en-US" w:eastAsia="zh-CN"/>
        </w:rPr>
        <w:t>四</w:t>
      </w:r>
      <w:r>
        <w:rPr>
          <w:rFonts w:hint="eastAsia" w:ascii="楷体_GB2312" w:eastAsia="楷体_GB2312"/>
          <w:b/>
          <w:bCs/>
          <w:color w:val="auto"/>
          <w:sz w:val="32"/>
          <w:szCs w:val="32"/>
        </w:rPr>
        <w:t>）狠抓队伍建设。</w:t>
      </w:r>
      <w:r>
        <w:rPr>
          <w:rFonts w:hint="eastAsia" w:ascii="仿宋_GB2312" w:eastAsia="仿宋_GB2312"/>
          <w:color w:val="auto"/>
          <w:sz w:val="32"/>
          <w:szCs w:val="32"/>
          <w:lang w:val="en-US" w:eastAsia="zh-CN"/>
        </w:rPr>
        <w:t>加大执法队伍培训教育，强化入企执法检查的规范管理，</w:t>
      </w:r>
      <w:r>
        <w:rPr>
          <w:rFonts w:hint="eastAsia" w:ascii="仿宋_GB2312" w:eastAsia="仿宋_GB2312"/>
          <w:color w:val="auto"/>
          <w:sz w:val="32"/>
          <w:szCs w:val="32"/>
        </w:rPr>
        <w:t>严格执行中央八项规定及其实施细则精神，自觉遵守应急管理行政执法人员依法履职管理规定，坚守廉洁底线和法纪红线，做到“五个严禁”“八个不得”，依法行政，廉洁文明自律，杜绝违纪违法行为发生，切实维护应急管理行政执法公信力。</w:t>
      </w:r>
    </w:p>
    <w:p w14:paraId="52DB531D">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楷体" w:hAnsi="楷体" w:eastAsia="楷体"/>
          <w:b/>
          <w:color w:val="auto"/>
          <w:sz w:val="32"/>
        </w:rPr>
      </w:pPr>
      <w:r>
        <w:rPr>
          <w:rFonts w:hint="eastAsia" w:ascii="楷体_GB2312" w:eastAsia="楷体_GB2312"/>
          <w:b/>
          <w:bCs/>
          <w:color w:val="auto"/>
          <w:sz w:val="32"/>
          <w:szCs w:val="32"/>
        </w:rPr>
        <w:t>（</w:t>
      </w:r>
      <w:r>
        <w:rPr>
          <w:rFonts w:hint="eastAsia" w:ascii="楷体_GB2312" w:eastAsia="楷体_GB2312"/>
          <w:b/>
          <w:bCs/>
          <w:color w:val="auto"/>
          <w:sz w:val="32"/>
          <w:szCs w:val="32"/>
          <w:lang w:val="en-US" w:eastAsia="zh-CN"/>
        </w:rPr>
        <w:t>五</w:t>
      </w:r>
      <w:r>
        <w:rPr>
          <w:rFonts w:hint="eastAsia" w:ascii="楷体_GB2312" w:eastAsia="楷体_GB2312"/>
          <w:b/>
          <w:bCs/>
          <w:color w:val="auto"/>
          <w:sz w:val="32"/>
          <w:szCs w:val="32"/>
        </w:rPr>
        <w:t>）</w:t>
      </w:r>
      <w:r>
        <w:rPr>
          <w:rFonts w:ascii="楷体" w:hAnsi="楷体" w:eastAsia="楷体"/>
          <w:b/>
          <w:color w:val="auto"/>
          <w:sz w:val="32"/>
        </w:rPr>
        <w:t>加强执法监督</w:t>
      </w:r>
      <w:r>
        <w:rPr>
          <w:rFonts w:hint="eastAsia" w:ascii="楷体" w:hAnsi="楷体" w:eastAsia="楷体"/>
          <w:b/>
          <w:color w:val="auto"/>
          <w:sz w:val="32"/>
        </w:rPr>
        <w:t>。</w:t>
      </w:r>
      <w:r>
        <w:rPr>
          <w:rFonts w:hint="eastAsia" w:ascii="仿宋_GB2312" w:hAnsi="仿宋_GB2312" w:eastAsia="仿宋_GB2312"/>
          <w:color w:val="auto"/>
          <w:sz w:val="32"/>
          <w:lang w:val="en-US" w:eastAsia="zh-CN"/>
        </w:rPr>
        <w:t>严格按照</w:t>
      </w:r>
      <w:r>
        <w:rPr>
          <w:rFonts w:hint="eastAsia" w:ascii="仿宋_GB2312" w:eastAsia="仿宋_GB2312"/>
          <w:color w:val="auto"/>
          <w:sz w:val="32"/>
          <w:szCs w:val="32"/>
          <w:highlight w:val="none"/>
        </w:rPr>
        <w:t>年度安全生产监督检查计划</w:t>
      </w:r>
      <w:r>
        <w:rPr>
          <w:rFonts w:hint="eastAsia" w:ascii="仿宋_GB2312" w:eastAsia="仿宋_GB2312"/>
          <w:color w:val="auto"/>
          <w:sz w:val="32"/>
          <w:szCs w:val="32"/>
          <w:highlight w:val="none"/>
          <w:lang w:val="en-US" w:eastAsia="zh-CN"/>
        </w:rPr>
        <w:t>开展检查，</w:t>
      </w:r>
      <w:r>
        <w:rPr>
          <w:rFonts w:hint="eastAsia" w:ascii="仿宋_GB2312" w:hAnsi="仿宋_GB2312" w:eastAsia="仿宋_GB2312"/>
          <w:color w:val="auto"/>
          <w:sz w:val="32"/>
          <w:lang w:val="en-US" w:eastAsia="zh-CN"/>
        </w:rPr>
        <w:t>严肃查处</w:t>
      </w:r>
      <w:r>
        <w:rPr>
          <w:rFonts w:hint="eastAsia" w:ascii="仿宋_GB2312" w:hAnsi="仿宋_GB2312" w:eastAsia="仿宋_GB2312"/>
          <w:color w:val="auto"/>
          <w:sz w:val="32"/>
        </w:rPr>
        <w:t>任性检查</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变相检查</w:t>
      </w:r>
      <w:r>
        <w:rPr>
          <w:rFonts w:hint="eastAsia" w:ascii="仿宋_GB2312" w:hAnsi="仿宋_GB2312" w:eastAsia="仿宋_GB2312"/>
          <w:color w:val="auto"/>
          <w:sz w:val="32"/>
          <w:lang w:val="en-US" w:eastAsia="zh-CN"/>
        </w:rPr>
        <w:t>等乱检查行为</w:t>
      </w:r>
      <w:r>
        <w:rPr>
          <w:rFonts w:hint="eastAsia" w:ascii="仿宋_GB2312" w:hAnsi="仿宋_GB2312" w:eastAsia="仿宋_GB2312"/>
          <w:color w:val="auto"/>
          <w:sz w:val="32"/>
          <w:lang w:eastAsia="zh-CN"/>
        </w:rPr>
        <w:t>。</w:t>
      </w:r>
      <w:r>
        <w:rPr>
          <w:rFonts w:ascii="仿宋_GB2312" w:hAnsi="仿宋_GB2312" w:eastAsia="仿宋_GB2312"/>
          <w:color w:val="auto"/>
          <w:sz w:val="32"/>
        </w:rPr>
        <w:t>严格落实法制审核制度，对执法工作进行源头把关、全过程监督，加强监督考核</w:t>
      </w:r>
      <w:r>
        <w:rPr>
          <w:rFonts w:hint="eastAsia" w:ascii="仿宋_GB2312" w:hAnsi="仿宋_GB2312" w:eastAsia="仿宋_GB2312"/>
          <w:color w:val="auto"/>
          <w:sz w:val="32"/>
        </w:rPr>
        <w:t>，</w:t>
      </w:r>
      <w:r>
        <w:rPr>
          <w:rFonts w:ascii="仿宋_GB2312" w:hAnsi="仿宋_GB2312" w:eastAsia="仿宋_GB2312"/>
          <w:color w:val="auto"/>
          <w:sz w:val="32"/>
        </w:rPr>
        <w:t>完善执法检查、案件审查等监督制度，加强对执法行为、执法程序、执法文书的规范管理。</w:t>
      </w:r>
      <w:r>
        <w:rPr>
          <w:rFonts w:hint="eastAsia" w:ascii="仿宋_GB2312" w:hAnsi="仿宋_GB2312" w:eastAsia="仿宋_GB2312"/>
          <w:color w:val="auto"/>
          <w:sz w:val="32"/>
        </w:rPr>
        <w:t>通过</w:t>
      </w:r>
      <w:r>
        <w:rPr>
          <w:rFonts w:ascii="仿宋_GB2312" w:hAnsi="仿宋_GB2312" w:eastAsia="仿宋_GB2312"/>
          <w:color w:val="auto"/>
          <w:sz w:val="32"/>
        </w:rPr>
        <w:t>对执法数据进行分析，及时发现执法过程中</w:t>
      </w:r>
      <w:r>
        <w:rPr>
          <w:rFonts w:hint="eastAsia" w:ascii="仿宋_GB2312" w:hAnsi="仿宋_GB2312" w:eastAsia="仿宋_GB2312"/>
          <w:color w:val="auto"/>
          <w:sz w:val="32"/>
        </w:rPr>
        <w:t>存在的</w:t>
      </w:r>
      <w:r>
        <w:rPr>
          <w:rFonts w:ascii="仿宋_GB2312" w:hAnsi="仿宋_GB2312" w:eastAsia="仿宋_GB2312"/>
          <w:color w:val="auto"/>
          <w:sz w:val="32"/>
        </w:rPr>
        <w:t>异常情况和潜在问题，及时进行预警处理。</w:t>
      </w:r>
    </w:p>
    <w:p w14:paraId="1749004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1254" w:leftChars="0" w:hanging="1254" w:hangingChars="392"/>
        <w:contextualSpacing/>
        <w:textAlignment w:val="auto"/>
        <w:rPr>
          <w:rFonts w:ascii="仿宋_GB2312" w:hAnsi="仿宋" w:eastAsia="仿宋_GB2312"/>
          <w:color w:val="auto"/>
          <w:sz w:val="32"/>
          <w:szCs w:val="32"/>
        </w:rPr>
      </w:pPr>
    </w:p>
    <w:p w14:paraId="10940F8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1572" w:leftChars="304" w:hanging="934" w:hangingChars="292"/>
        <w:contextualSpacing/>
        <w:jc w:val="left"/>
        <w:textAlignment w:val="auto"/>
        <w:rPr>
          <w:rFonts w:ascii="仿宋_GB2312" w:hAnsi="仿宋" w:eastAsia="仿宋_GB2312"/>
          <w:color w:val="auto"/>
          <w:sz w:val="32"/>
          <w:szCs w:val="32"/>
        </w:rPr>
      </w:pPr>
      <w:r>
        <w:rPr>
          <w:rFonts w:hint="eastAsia" w:ascii="仿宋_GB2312" w:hAnsi="仿宋" w:eastAsia="仿宋_GB2312"/>
          <w:color w:val="auto"/>
          <w:sz w:val="32"/>
          <w:szCs w:val="32"/>
        </w:rPr>
        <w:t>附件：</w:t>
      </w:r>
      <w:r>
        <w:rPr>
          <w:rFonts w:hint="eastAsia" w:ascii="仿宋_GB2312" w:hAnsi="仿宋" w:eastAsia="仿宋_GB2312"/>
          <w:color w:val="auto"/>
          <w:sz w:val="32"/>
          <w:szCs w:val="32"/>
          <w:lang w:val="en-US" w:eastAsia="zh-CN"/>
        </w:rPr>
        <w:t>3-</w:t>
      </w:r>
      <w:r>
        <w:rPr>
          <w:rFonts w:hint="eastAsia" w:ascii="仿宋_GB2312" w:hAnsi="仿宋" w:eastAsia="仿宋_GB2312"/>
          <w:color w:val="auto"/>
          <w:sz w:val="32"/>
          <w:szCs w:val="32"/>
        </w:rPr>
        <w:t>1.安监局</w:t>
      </w:r>
      <w:r>
        <w:rPr>
          <w:rFonts w:hint="eastAsia" w:ascii="仿宋_GB2312" w:hAnsi="仿宋" w:eastAsia="仿宋_GB2312"/>
          <w:color w:val="auto"/>
          <w:sz w:val="32"/>
          <w:szCs w:val="32"/>
          <w:lang w:eastAsia="zh-CN"/>
        </w:rPr>
        <w:t>202</w:t>
      </w:r>
      <w:r>
        <w:rPr>
          <w:rFonts w:hint="eastAsia" w:ascii="仿宋_GB2312" w:hAnsi="仿宋" w:eastAsia="仿宋_GB2312"/>
          <w:color w:val="auto"/>
          <w:sz w:val="32"/>
          <w:szCs w:val="32"/>
          <w:lang w:val="en-US" w:eastAsia="zh-CN"/>
        </w:rPr>
        <w:t>6</w:t>
      </w:r>
      <w:r>
        <w:rPr>
          <w:rFonts w:hint="eastAsia" w:ascii="仿宋_GB2312" w:hAnsi="仿宋" w:eastAsia="仿宋_GB2312"/>
          <w:color w:val="auto"/>
          <w:sz w:val="32"/>
          <w:szCs w:val="32"/>
        </w:rPr>
        <w:t>年安全生产监督检查工作计划编制说明</w:t>
      </w:r>
    </w:p>
    <w:p w14:paraId="78297924">
      <w:pPr>
        <w:pStyle w:val="12"/>
        <w:keepNext w:val="0"/>
        <w:keepLines w:val="0"/>
        <w:pageBreakBefore w:val="0"/>
        <w:widowControl w:val="0"/>
        <w:kinsoku/>
        <w:wordWrap/>
        <w:overflowPunct/>
        <w:topLinePunct w:val="0"/>
        <w:autoSpaceDE/>
        <w:autoSpaceDN/>
        <w:bidi w:val="0"/>
        <w:adjustRightInd/>
        <w:snapToGrid/>
        <w:spacing w:beforeAutospacing="0" w:after="0" w:afterAutospacing="0" w:line="560" w:lineRule="exact"/>
        <w:ind w:left="1596" w:leftChars="760" w:firstLine="0" w:firstLineChars="0"/>
        <w:textAlignment w:val="auto"/>
        <w:rPr>
          <w:color w:val="auto"/>
        </w:rPr>
      </w:pPr>
      <w:r>
        <w:rPr>
          <w:rFonts w:hint="eastAsia" w:ascii="仿宋_GB2312" w:hAnsi="仿宋" w:eastAsia="仿宋_GB2312"/>
          <w:color w:val="auto"/>
          <w:sz w:val="32"/>
          <w:szCs w:val="32"/>
          <w:lang w:val="en-US" w:eastAsia="zh-CN"/>
        </w:rPr>
        <w:t>3-2</w:t>
      </w:r>
      <w:r>
        <w:rPr>
          <w:rFonts w:hint="eastAsia" w:ascii="仿宋_GB2312" w:hAnsi="仿宋" w:eastAsia="仿宋_GB2312"/>
          <w:color w:val="auto"/>
          <w:sz w:val="32"/>
          <w:szCs w:val="32"/>
        </w:rPr>
        <w:t>.安监局</w:t>
      </w:r>
      <w:r>
        <w:rPr>
          <w:rFonts w:hint="eastAsia" w:ascii="仿宋_GB2312" w:hAnsi="仿宋" w:eastAsia="仿宋_GB2312"/>
          <w:color w:val="auto"/>
          <w:sz w:val="32"/>
          <w:szCs w:val="32"/>
          <w:lang w:eastAsia="zh-CN"/>
        </w:rPr>
        <w:t>202</w:t>
      </w:r>
      <w:r>
        <w:rPr>
          <w:rFonts w:hint="eastAsia" w:ascii="仿宋_GB2312" w:hAnsi="仿宋" w:eastAsia="仿宋_GB2312"/>
          <w:color w:val="auto"/>
          <w:sz w:val="32"/>
          <w:szCs w:val="32"/>
          <w:lang w:val="en-US" w:eastAsia="zh-CN"/>
        </w:rPr>
        <w:t>6</w:t>
      </w:r>
      <w:r>
        <w:rPr>
          <w:rFonts w:hint="eastAsia" w:ascii="仿宋_GB2312" w:hAnsi="仿宋" w:eastAsia="仿宋_GB2312"/>
          <w:color w:val="auto"/>
          <w:sz w:val="32"/>
          <w:szCs w:val="32"/>
        </w:rPr>
        <w:t>年综合执法检查企业名单（不含煤矿）（</w:t>
      </w:r>
      <w:r>
        <w:rPr>
          <w:rFonts w:hint="eastAsia" w:ascii="仿宋_GB2312" w:hAnsi="仿宋" w:eastAsia="仿宋_GB2312"/>
          <w:color w:val="auto"/>
          <w:sz w:val="32"/>
          <w:szCs w:val="32"/>
          <w:lang w:val="en-US" w:eastAsia="zh-CN"/>
        </w:rPr>
        <w:t>11</w:t>
      </w:r>
      <w:r>
        <w:rPr>
          <w:rFonts w:hint="eastAsia" w:ascii="仿宋_GB2312" w:hAnsi="仿宋" w:eastAsia="仿宋_GB2312"/>
          <w:color w:val="auto"/>
          <w:sz w:val="32"/>
          <w:szCs w:val="32"/>
        </w:rPr>
        <w:t>家）</w:t>
      </w:r>
    </w:p>
    <w:p w14:paraId="485E6AE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1596" w:leftChars="760" w:firstLine="0" w:firstLineChars="0"/>
        <w:contextualSpacing/>
        <w:textAlignment w:val="auto"/>
        <w:rPr>
          <w:rFonts w:hint="eastAsia" w:ascii="仿宋_GB2312" w:hAnsi="仿宋" w:eastAsia="仿宋_GB2312"/>
          <w:color w:val="auto"/>
          <w:sz w:val="32"/>
          <w:szCs w:val="32"/>
        </w:rPr>
      </w:pPr>
      <w:r>
        <w:rPr>
          <w:rFonts w:hint="eastAsia" w:ascii="仿宋_GB2312" w:hAnsi="仿宋" w:eastAsia="仿宋_GB2312"/>
          <w:color w:val="auto"/>
          <w:sz w:val="32"/>
          <w:szCs w:val="32"/>
          <w:lang w:val="en-US" w:eastAsia="zh-CN"/>
        </w:rPr>
        <w:t>3-3</w:t>
      </w:r>
      <w:r>
        <w:rPr>
          <w:rFonts w:hint="eastAsia" w:ascii="仿宋_GB2312" w:hAnsi="仿宋" w:eastAsia="仿宋_GB2312"/>
          <w:color w:val="auto"/>
          <w:sz w:val="32"/>
          <w:szCs w:val="32"/>
        </w:rPr>
        <w:t>.安监局</w:t>
      </w:r>
      <w:r>
        <w:rPr>
          <w:rFonts w:hint="eastAsia" w:ascii="仿宋_GB2312" w:hAnsi="仿宋" w:eastAsia="仿宋_GB2312"/>
          <w:color w:val="auto"/>
          <w:sz w:val="32"/>
          <w:szCs w:val="32"/>
          <w:lang w:eastAsia="zh-CN"/>
        </w:rPr>
        <w:t>202</w:t>
      </w:r>
      <w:r>
        <w:rPr>
          <w:rFonts w:hint="eastAsia" w:ascii="仿宋_GB2312" w:hAnsi="仿宋" w:eastAsia="仿宋_GB2312"/>
          <w:color w:val="auto"/>
          <w:sz w:val="32"/>
          <w:szCs w:val="32"/>
          <w:lang w:val="en-US" w:eastAsia="zh-CN"/>
        </w:rPr>
        <w:t>6</w:t>
      </w:r>
      <w:r>
        <w:rPr>
          <w:rFonts w:hint="eastAsia" w:ascii="仿宋_GB2312" w:hAnsi="仿宋" w:eastAsia="仿宋_GB2312"/>
          <w:color w:val="auto"/>
          <w:sz w:val="32"/>
          <w:szCs w:val="32"/>
        </w:rPr>
        <w:t>年专项执法检查企业名单（不含煤矿）（</w:t>
      </w:r>
      <w:r>
        <w:rPr>
          <w:rFonts w:hint="eastAsia" w:ascii="仿宋_GB2312" w:hAnsi="仿宋" w:eastAsia="仿宋_GB2312"/>
          <w:color w:val="auto"/>
          <w:sz w:val="32"/>
          <w:szCs w:val="32"/>
          <w:lang w:val="en-US" w:eastAsia="zh-CN"/>
        </w:rPr>
        <w:t>70</w:t>
      </w:r>
      <w:r>
        <w:rPr>
          <w:rFonts w:hint="eastAsia" w:ascii="仿宋_GB2312" w:hAnsi="仿宋" w:eastAsia="仿宋_GB2312"/>
          <w:color w:val="auto"/>
          <w:sz w:val="32"/>
          <w:szCs w:val="32"/>
        </w:rPr>
        <w:t>家）</w:t>
      </w:r>
    </w:p>
    <w:p w14:paraId="0D50821E">
      <w:pPr>
        <w:pStyle w:val="3"/>
        <w:keepNext w:val="0"/>
        <w:keepLines w:val="0"/>
        <w:pageBreakBefore w:val="0"/>
        <w:widowControl w:val="0"/>
        <w:kinsoku/>
        <w:wordWrap/>
        <w:overflowPunct/>
        <w:topLinePunct w:val="0"/>
        <w:autoSpaceDE/>
        <w:autoSpaceDN/>
        <w:bidi w:val="0"/>
        <w:spacing w:beforeAutospacing="0" w:afterAutospacing="0" w:line="560" w:lineRule="exact"/>
        <w:ind w:left="0" w:leftChars="0" w:firstLine="1600" w:firstLineChars="500"/>
        <w:jc w:val="both"/>
        <w:textAlignment w:val="auto"/>
        <w:rPr>
          <w:rFonts w:hint="default" w:ascii="宋体" w:hAnsi="宋体" w:eastAsia="宋体" w:cs="Times New Roman"/>
          <w:b/>
          <w:bCs/>
          <w:color w:val="auto"/>
          <w:kern w:val="0"/>
          <w:sz w:val="36"/>
          <w:szCs w:val="36"/>
          <w:lang w:val="en-US" w:eastAsia="zh-CN" w:bidi="ar-SA"/>
        </w:rPr>
      </w:pPr>
      <w:r>
        <w:rPr>
          <w:rFonts w:hint="eastAsia" w:ascii="仿宋_GB2312" w:hAnsi="仿宋" w:eastAsia="仿宋_GB2312" w:cs="Times New Roman"/>
          <w:b w:val="0"/>
          <w:bCs w:val="0"/>
          <w:color w:val="auto"/>
          <w:kern w:val="2"/>
          <w:sz w:val="32"/>
          <w:szCs w:val="32"/>
          <w:lang w:val="en-US" w:eastAsia="zh-CN" w:bidi="ar-SA"/>
        </w:rPr>
        <w:t>3-4.2026年煤矿安全监管执法工作计划</w:t>
      </w:r>
    </w:p>
    <w:p w14:paraId="32F9C5A5">
      <w:pPr>
        <w:keepNext w:val="0"/>
        <w:keepLines w:val="0"/>
        <w:pageBreakBefore w:val="0"/>
        <w:widowControl w:val="0"/>
        <w:kinsoku/>
        <w:wordWrap/>
        <w:overflowPunct/>
        <w:topLinePunct w:val="0"/>
        <w:autoSpaceDE/>
        <w:autoSpaceDN/>
        <w:bidi w:val="0"/>
        <w:adjustRightInd/>
        <w:snapToGrid/>
        <w:spacing w:line="520" w:lineRule="exact"/>
        <w:contextualSpacing/>
        <w:textAlignment w:val="auto"/>
        <w:rPr>
          <w:rFonts w:hint="eastAsia" w:ascii="黑体" w:hAnsi="黑体" w:eastAsia="黑体" w:cs="黑体"/>
          <w:color w:val="auto"/>
          <w:sz w:val="32"/>
          <w:szCs w:val="32"/>
          <w:lang w:val="en-US" w:eastAsia="zh-CN"/>
        </w:rPr>
      </w:pPr>
      <w:r>
        <w:rPr>
          <w:rFonts w:hint="eastAsia" w:ascii="仿宋_GB2312" w:hAnsi="仿宋" w:eastAsia="仿宋_GB2312" w:cs="Times New Roman"/>
          <w:color w:val="auto"/>
          <w:sz w:val="32"/>
          <w:szCs w:val="32"/>
        </w:rPr>
        <w:br w:type="page"/>
      </w:r>
      <w:r>
        <w:rPr>
          <w:rFonts w:hint="eastAsia" w:ascii="黑体" w:hAnsi="黑体" w:eastAsia="黑体" w:cs="黑体"/>
          <w:color w:val="auto"/>
          <w:sz w:val="32"/>
          <w:szCs w:val="32"/>
        </w:rPr>
        <w:t>附</w:t>
      </w:r>
      <w:r>
        <w:rPr>
          <w:rFonts w:hint="eastAsia" w:ascii="黑体" w:hAnsi="黑体" w:eastAsia="黑体" w:cs="黑体"/>
          <w:color w:val="auto"/>
          <w:sz w:val="32"/>
          <w:szCs w:val="32"/>
          <w:lang w:val="en-US" w:eastAsia="zh-CN"/>
        </w:rPr>
        <w:t>件3-1</w:t>
      </w:r>
    </w:p>
    <w:p w14:paraId="6AC3F243">
      <w:pPr>
        <w:spacing w:line="560" w:lineRule="exact"/>
        <w:rPr>
          <w:rFonts w:ascii="方正小标宋简体" w:hAnsi="方正小标宋简体" w:eastAsia="方正小标宋简体" w:cs="方正小标宋简体"/>
          <w:bCs/>
          <w:color w:val="auto"/>
          <w:sz w:val="44"/>
          <w:szCs w:val="44"/>
        </w:rPr>
      </w:pPr>
    </w:p>
    <w:p w14:paraId="2E5D885E">
      <w:pPr>
        <w:spacing w:line="560" w:lineRule="exact"/>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安监局</w:t>
      </w:r>
      <w:r>
        <w:rPr>
          <w:rFonts w:hint="eastAsia" w:ascii="方正小标宋简体" w:hAnsi="方正小标宋简体" w:eastAsia="方正小标宋简体" w:cs="方正小标宋简体"/>
          <w:bCs/>
          <w:color w:val="auto"/>
          <w:sz w:val="44"/>
          <w:szCs w:val="44"/>
          <w:lang w:eastAsia="zh-CN"/>
        </w:rPr>
        <w:t>202</w:t>
      </w:r>
      <w:r>
        <w:rPr>
          <w:rFonts w:hint="eastAsia" w:ascii="方正小标宋简体" w:hAnsi="方正小标宋简体" w:eastAsia="方正小标宋简体" w:cs="方正小标宋简体"/>
          <w:bCs/>
          <w:color w:val="auto"/>
          <w:sz w:val="44"/>
          <w:szCs w:val="44"/>
          <w:lang w:val="en-US" w:eastAsia="zh-CN"/>
        </w:rPr>
        <w:t>6</w:t>
      </w:r>
      <w:r>
        <w:rPr>
          <w:rFonts w:hint="eastAsia" w:ascii="方正小标宋简体" w:hAnsi="方正小标宋简体" w:eastAsia="方正小标宋简体" w:cs="方正小标宋简体"/>
          <w:bCs/>
          <w:color w:val="auto"/>
          <w:sz w:val="44"/>
          <w:szCs w:val="44"/>
        </w:rPr>
        <w:t>年安全生产监督检查工作</w:t>
      </w:r>
    </w:p>
    <w:p w14:paraId="05760A44">
      <w:pPr>
        <w:spacing w:line="560" w:lineRule="exact"/>
        <w:jc w:val="center"/>
        <w:rPr>
          <w:rFonts w:ascii="Calibri" w:hAnsi="Calibri" w:eastAsia="宋体" w:cs="Times New Roman"/>
          <w:color w:val="auto"/>
        </w:rPr>
      </w:pPr>
      <w:r>
        <w:rPr>
          <w:rFonts w:hint="eastAsia" w:ascii="方正小标宋简体" w:hAnsi="方正小标宋简体" w:eastAsia="方正小标宋简体" w:cs="方正小标宋简体"/>
          <w:bCs/>
          <w:color w:val="auto"/>
          <w:sz w:val="44"/>
          <w:szCs w:val="44"/>
        </w:rPr>
        <w:t>计划编制说明</w:t>
      </w:r>
    </w:p>
    <w:p w14:paraId="2720B7D8">
      <w:pPr>
        <w:widowControl w:val="0"/>
        <w:spacing w:after="0"/>
        <w:ind w:left="420" w:leftChars="200" w:firstLine="420" w:firstLineChars="200"/>
        <w:jc w:val="both"/>
        <w:rPr>
          <w:rFonts w:ascii="Calibri" w:hAnsi="Calibri" w:eastAsia="宋体" w:cs="Times New Roman"/>
          <w:color w:val="auto"/>
          <w:kern w:val="2"/>
          <w:sz w:val="21"/>
          <w:szCs w:val="24"/>
          <w:lang w:val="en-US" w:eastAsia="zh-CN" w:bidi="ar-SA"/>
        </w:rPr>
      </w:pPr>
    </w:p>
    <w:p w14:paraId="3D97E7D2">
      <w:pPr>
        <w:spacing w:line="560" w:lineRule="exact"/>
        <w:ind w:firstLine="640" w:firstLineChars="200"/>
        <w:rPr>
          <w:rFonts w:ascii="仿宋" w:hAnsi="仿宋" w:eastAsia="仿宋" w:cs="仿宋"/>
          <w:b/>
          <w:bCs/>
          <w:color w:val="auto"/>
          <w:sz w:val="32"/>
          <w:szCs w:val="32"/>
        </w:rPr>
      </w:pPr>
      <w:r>
        <w:rPr>
          <w:rFonts w:hint="eastAsia" w:ascii="仿宋_GB2312" w:hAnsi="仿宋_GB2312" w:eastAsia="仿宋_GB2312" w:cs="仿宋_GB2312"/>
          <w:color w:val="auto"/>
          <w:sz w:val="32"/>
          <w:szCs w:val="32"/>
        </w:rPr>
        <w:t>《准东开发区安监局</w:t>
      </w: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年安全生产监督检查工作计划》的编制，依据原安监总局《安全生产年度监督检查计划编制办法》（安监总政法〔2017〕150号）编制要求，按照统筹兼顾、分类分级、突出重点、提高效能的原则，充分考量了行政执法人员数量、监管的生产经营单位数量、分布、生产规模及安全生产状况，道路交通状况、执法车辆和技术装备配备情况，重点监督检查的领域、行业和生产经营单位等事项，以及影响监督检查计划执行的其他因素，具体编制说明如下：</w:t>
      </w:r>
    </w:p>
    <w:p w14:paraId="2F99A547">
      <w:pPr>
        <w:spacing w:line="560" w:lineRule="exact"/>
        <w:ind w:firstLine="640" w:firstLineChars="200"/>
        <w:jc w:val="left"/>
        <w:rPr>
          <w:rFonts w:ascii="黑体" w:hAnsi="黑体" w:eastAsia="黑体" w:cs="仿宋_GB2312"/>
          <w:b/>
          <w:bCs/>
          <w:color w:val="auto"/>
          <w:sz w:val="32"/>
          <w:szCs w:val="32"/>
        </w:rPr>
      </w:pPr>
      <w:r>
        <w:rPr>
          <w:rFonts w:hint="eastAsia" w:ascii="黑体" w:hAnsi="黑体" w:eastAsia="黑体" w:cs="仿宋_GB2312"/>
          <w:color w:val="auto"/>
          <w:sz w:val="32"/>
          <w:szCs w:val="32"/>
        </w:rPr>
        <w:t>一、执法人员情况</w:t>
      </w:r>
    </w:p>
    <w:p w14:paraId="6CAC777C">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准东开发区安监局现有执法人员5</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人（含技术检查员），按照原安监总局“县级安全生产监管部门不得低于在册行政执法人数的80%”的要求，实际列入执法人员</w:t>
      </w:r>
      <w:r>
        <w:rPr>
          <w:rFonts w:hint="eastAsia" w:ascii="仿宋_GB2312" w:hAnsi="仿宋_GB2312" w:eastAsia="仿宋_GB2312" w:cs="仿宋_GB2312"/>
          <w:color w:val="auto"/>
          <w:sz w:val="32"/>
          <w:szCs w:val="32"/>
          <w:lang w:val="en-US" w:eastAsia="zh-CN"/>
        </w:rPr>
        <w:t>40</w:t>
      </w:r>
      <w:r>
        <w:rPr>
          <w:rFonts w:hint="eastAsia" w:ascii="仿宋_GB2312" w:hAnsi="仿宋_GB2312" w:eastAsia="仿宋_GB2312" w:cs="仿宋_GB2312"/>
          <w:color w:val="auto"/>
          <w:sz w:val="32"/>
          <w:szCs w:val="32"/>
        </w:rPr>
        <w:t>人符合要求。</w:t>
      </w:r>
    </w:p>
    <w:p w14:paraId="3BBB673A">
      <w:pPr>
        <w:spacing w:line="560" w:lineRule="exact"/>
        <w:ind w:firstLine="640" w:firstLineChars="200"/>
        <w:jc w:val="left"/>
        <w:rPr>
          <w:rFonts w:ascii="黑体" w:hAnsi="黑体" w:eastAsia="黑体" w:cs="仿宋_GB2312"/>
          <w:color w:val="auto"/>
          <w:sz w:val="32"/>
          <w:szCs w:val="32"/>
        </w:rPr>
      </w:pPr>
      <w:r>
        <w:rPr>
          <w:rFonts w:hint="eastAsia" w:ascii="黑体" w:hAnsi="黑体" w:eastAsia="黑体" w:cs="仿宋_GB2312"/>
          <w:color w:val="auto"/>
          <w:sz w:val="32"/>
          <w:szCs w:val="32"/>
        </w:rPr>
        <w:t>二、执法检查工作日测算</w:t>
      </w:r>
    </w:p>
    <w:p w14:paraId="60C0DE8F">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总法定工作日以国家规定的法定工作日和本单位行政执法人员总数的乘积为准，其他有关工作日时间，以</w:t>
      </w: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年安监局实际发生工作日统计上报得出。经测算，</w:t>
      </w: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年度准东开发区安监局总法定工作日</w:t>
      </w:r>
      <w:r>
        <w:rPr>
          <w:rFonts w:hint="eastAsia" w:ascii="仿宋_GB2312" w:hAnsi="仿宋_GB2312" w:eastAsia="仿宋_GB2312" w:cs="仿宋_GB2312"/>
          <w:color w:val="auto"/>
          <w:sz w:val="32"/>
          <w:szCs w:val="32"/>
          <w:lang w:val="en-US" w:eastAsia="zh-CN"/>
        </w:rPr>
        <w:t>9920</w:t>
      </w:r>
      <w:r>
        <w:rPr>
          <w:rFonts w:hint="eastAsia" w:ascii="仿宋_GB2312" w:hAnsi="仿宋_GB2312" w:eastAsia="仿宋_GB2312" w:cs="仿宋_GB2312"/>
          <w:color w:val="auto"/>
          <w:sz w:val="32"/>
          <w:szCs w:val="32"/>
        </w:rPr>
        <w:t>天，扣除其他执法工作日和非执法工作日</w:t>
      </w:r>
      <w:r>
        <w:rPr>
          <w:rFonts w:hint="eastAsia" w:ascii="仿宋_GB2312" w:hAnsi="仿宋_GB2312" w:eastAsia="仿宋_GB2312" w:cs="仿宋_GB2312"/>
          <w:color w:val="auto"/>
          <w:sz w:val="32"/>
          <w:szCs w:val="32"/>
          <w:lang w:val="en-US" w:eastAsia="zh-CN"/>
        </w:rPr>
        <w:t>8944</w:t>
      </w:r>
      <w:r>
        <w:rPr>
          <w:rFonts w:hint="eastAsia" w:ascii="仿宋_GB2312" w:hAnsi="仿宋_GB2312" w:eastAsia="仿宋_GB2312" w:cs="仿宋_GB2312"/>
          <w:color w:val="auto"/>
          <w:sz w:val="32"/>
          <w:szCs w:val="32"/>
        </w:rPr>
        <w:t>天，执法工作日</w:t>
      </w:r>
      <w:r>
        <w:rPr>
          <w:rFonts w:hint="eastAsia" w:ascii="仿宋_GB2312" w:hAnsi="仿宋_GB2312" w:eastAsia="仿宋_GB2312" w:cs="仿宋_GB2312"/>
          <w:color w:val="auto"/>
          <w:sz w:val="32"/>
          <w:szCs w:val="32"/>
          <w:lang w:val="en-US" w:eastAsia="zh-CN"/>
        </w:rPr>
        <w:t>976</w:t>
      </w:r>
      <w:r>
        <w:rPr>
          <w:rFonts w:hint="eastAsia" w:ascii="仿宋_GB2312" w:hAnsi="仿宋_GB2312" w:eastAsia="仿宋_GB2312" w:cs="仿宋_GB2312"/>
          <w:color w:val="auto"/>
          <w:sz w:val="32"/>
          <w:szCs w:val="32"/>
        </w:rPr>
        <w:t>天。</w:t>
      </w:r>
    </w:p>
    <w:p w14:paraId="4A07C2AF">
      <w:pPr>
        <w:spacing w:line="560" w:lineRule="exact"/>
        <w:ind w:firstLine="640" w:firstLineChars="200"/>
        <w:jc w:val="left"/>
        <w:rPr>
          <w:rFonts w:ascii="黑体" w:hAnsi="黑体" w:eastAsia="黑体" w:cs="仿宋_GB2312"/>
          <w:color w:val="auto"/>
          <w:sz w:val="32"/>
          <w:szCs w:val="32"/>
        </w:rPr>
      </w:pPr>
      <w:r>
        <w:rPr>
          <w:rFonts w:hint="eastAsia" w:ascii="黑体" w:hAnsi="黑体" w:eastAsia="黑体" w:cs="仿宋_GB2312"/>
          <w:color w:val="auto"/>
          <w:sz w:val="32"/>
          <w:szCs w:val="32"/>
        </w:rPr>
        <w:t>三、实际执法工作日</w:t>
      </w:r>
    </w:p>
    <w:p w14:paraId="7B284937">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《准东开发区安监局202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年安全生产监督检查工作计划》中实际执法工作日为</w:t>
      </w:r>
      <w:r>
        <w:rPr>
          <w:rFonts w:hint="eastAsia" w:ascii="仿宋_GB2312" w:hAnsi="仿宋_GB2312" w:eastAsia="仿宋_GB2312" w:cs="仿宋_GB2312"/>
          <w:color w:val="auto"/>
          <w:sz w:val="32"/>
          <w:szCs w:val="32"/>
          <w:lang w:val="en-US" w:eastAsia="zh-CN"/>
        </w:rPr>
        <w:t>1308</w:t>
      </w:r>
      <w:r>
        <w:rPr>
          <w:rFonts w:hint="eastAsia" w:ascii="仿宋_GB2312" w:hAnsi="仿宋_GB2312" w:eastAsia="仿宋_GB2312" w:cs="仿宋_GB2312"/>
          <w:color w:val="auto"/>
          <w:sz w:val="32"/>
          <w:szCs w:val="32"/>
        </w:rPr>
        <w:t>天。</w:t>
      </w:r>
    </w:p>
    <w:p w14:paraId="17F791A7">
      <w:pPr>
        <w:spacing w:line="560" w:lineRule="exact"/>
        <w:ind w:firstLine="640"/>
        <w:jc w:val="left"/>
        <w:rPr>
          <w:rFonts w:ascii="楷体_GB2312" w:hAnsi="楷体_GB2312" w:eastAsia="楷体_GB2312" w:cs="楷体_GB2312"/>
          <w:b/>
          <w:color w:val="auto"/>
          <w:sz w:val="32"/>
          <w:szCs w:val="32"/>
        </w:rPr>
      </w:pPr>
      <w:r>
        <w:rPr>
          <w:rFonts w:hint="eastAsia" w:ascii="楷体_GB2312" w:hAnsi="楷体_GB2312" w:eastAsia="楷体_GB2312" w:cs="楷体_GB2312"/>
          <w:b/>
          <w:color w:val="auto"/>
          <w:sz w:val="32"/>
          <w:szCs w:val="32"/>
        </w:rPr>
        <w:t>（一）准东开发区安监局</w:t>
      </w:r>
      <w:r>
        <w:rPr>
          <w:rFonts w:hint="eastAsia" w:ascii="楷体_GB2312" w:hAnsi="楷体_GB2312" w:eastAsia="楷体_GB2312" w:cs="楷体_GB2312"/>
          <w:b/>
          <w:color w:val="auto"/>
          <w:sz w:val="32"/>
          <w:szCs w:val="32"/>
          <w:lang w:eastAsia="zh-CN"/>
        </w:rPr>
        <w:t>202</w:t>
      </w:r>
      <w:r>
        <w:rPr>
          <w:rFonts w:hint="eastAsia" w:ascii="楷体_GB2312" w:hAnsi="楷体_GB2312" w:eastAsia="楷体_GB2312" w:cs="楷体_GB2312"/>
          <w:b/>
          <w:color w:val="auto"/>
          <w:sz w:val="32"/>
          <w:szCs w:val="32"/>
          <w:lang w:val="en-US" w:eastAsia="zh-CN"/>
        </w:rPr>
        <w:t>6</w:t>
      </w:r>
      <w:r>
        <w:rPr>
          <w:rFonts w:hint="eastAsia" w:ascii="楷体_GB2312" w:hAnsi="楷体_GB2312" w:eastAsia="楷体_GB2312" w:cs="楷体_GB2312"/>
          <w:b/>
          <w:color w:val="auto"/>
          <w:sz w:val="32"/>
          <w:szCs w:val="32"/>
        </w:rPr>
        <w:t>年综合执法检查企业数量</w:t>
      </w:r>
      <w:r>
        <w:rPr>
          <w:rFonts w:hint="eastAsia" w:ascii="楷体_GB2312" w:hAnsi="楷体_GB2312" w:eastAsia="楷体_GB2312" w:cs="楷体_GB2312"/>
          <w:b/>
          <w:color w:val="auto"/>
          <w:sz w:val="32"/>
          <w:szCs w:val="32"/>
          <w:lang w:val="en-US" w:eastAsia="zh-CN"/>
        </w:rPr>
        <w:t>11</w:t>
      </w:r>
      <w:r>
        <w:rPr>
          <w:rFonts w:hint="eastAsia" w:ascii="楷体_GB2312" w:hAnsi="楷体_GB2312" w:eastAsia="楷体_GB2312" w:cs="楷体_GB2312"/>
          <w:b/>
          <w:color w:val="auto"/>
          <w:sz w:val="32"/>
          <w:szCs w:val="32"/>
        </w:rPr>
        <w:t>家（详见附件</w:t>
      </w:r>
      <w:r>
        <w:rPr>
          <w:rFonts w:hint="eastAsia" w:ascii="楷体_GB2312" w:hAnsi="楷体_GB2312" w:eastAsia="楷体_GB2312" w:cs="楷体_GB2312"/>
          <w:b/>
          <w:color w:val="auto"/>
          <w:sz w:val="32"/>
          <w:szCs w:val="32"/>
          <w:lang w:val="en-US" w:eastAsia="zh-CN"/>
        </w:rPr>
        <w:t>3-2</w:t>
      </w:r>
      <w:r>
        <w:rPr>
          <w:rFonts w:hint="eastAsia" w:ascii="楷体_GB2312" w:hAnsi="楷体_GB2312" w:eastAsia="楷体_GB2312" w:cs="楷体_GB2312"/>
          <w:b/>
          <w:color w:val="auto"/>
          <w:sz w:val="32"/>
          <w:szCs w:val="32"/>
        </w:rPr>
        <w:t>）。</w:t>
      </w:r>
    </w:p>
    <w:p w14:paraId="0B261747">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综合执法检查企业工作日为：</w:t>
      </w: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rPr>
        <w:t>家×</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人×</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天=</w:t>
      </w:r>
      <w:r>
        <w:rPr>
          <w:rFonts w:hint="eastAsia" w:ascii="仿宋_GB2312" w:hAnsi="仿宋_GB2312" w:eastAsia="仿宋_GB2312" w:cs="仿宋_GB2312"/>
          <w:color w:val="auto"/>
          <w:sz w:val="32"/>
          <w:szCs w:val="32"/>
          <w:lang w:val="en-US" w:eastAsia="zh-CN"/>
        </w:rPr>
        <w:t>66</w:t>
      </w:r>
      <w:r>
        <w:rPr>
          <w:rFonts w:hint="eastAsia" w:ascii="仿宋_GB2312" w:hAnsi="仿宋_GB2312" w:eastAsia="仿宋_GB2312" w:cs="仿宋_GB2312"/>
          <w:color w:val="auto"/>
          <w:sz w:val="32"/>
          <w:szCs w:val="32"/>
        </w:rPr>
        <w:t>天。</w:t>
      </w:r>
    </w:p>
    <w:p w14:paraId="079ABD26">
      <w:pPr>
        <w:spacing w:line="560" w:lineRule="exact"/>
        <w:ind w:firstLine="640"/>
        <w:jc w:val="left"/>
        <w:rPr>
          <w:rFonts w:hint="eastAsia" w:ascii="楷体_GB2312" w:hAnsi="楷体_GB2312" w:eastAsia="楷体_GB2312" w:cs="楷体_GB2312"/>
          <w:b/>
          <w:color w:val="auto"/>
          <w:sz w:val="32"/>
          <w:szCs w:val="32"/>
        </w:rPr>
      </w:pPr>
      <w:r>
        <w:rPr>
          <w:rFonts w:hint="eastAsia" w:ascii="楷体_GB2312" w:hAnsi="楷体_GB2312" w:eastAsia="楷体_GB2312" w:cs="楷体_GB2312"/>
          <w:b/>
          <w:color w:val="auto"/>
          <w:sz w:val="32"/>
          <w:szCs w:val="32"/>
        </w:rPr>
        <w:t>（二）准东开发区安监局</w:t>
      </w:r>
      <w:r>
        <w:rPr>
          <w:rFonts w:hint="eastAsia" w:ascii="楷体_GB2312" w:hAnsi="楷体_GB2312" w:eastAsia="楷体_GB2312" w:cs="楷体_GB2312"/>
          <w:b/>
          <w:color w:val="auto"/>
          <w:sz w:val="32"/>
          <w:szCs w:val="32"/>
          <w:lang w:eastAsia="zh-CN"/>
        </w:rPr>
        <w:t>202</w:t>
      </w:r>
      <w:r>
        <w:rPr>
          <w:rFonts w:hint="eastAsia" w:ascii="楷体_GB2312" w:hAnsi="楷体_GB2312" w:eastAsia="楷体_GB2312" w:cs="楷体_GB2312"/>
          <w:b/>
          <w:color w:val="auto"/>
          <w:sz w:val="32"/>
          <w:szCs w:val="32"/>
          <w:lang w:val="en-US" w:eastAsia="zh-CN"/>
        </w:rPr>
        <w:t>6</w:t>
      </w:r>
      <w:r>
        <w:rPr>
          <w:rFonts w:hint="eastAsia" w:ascii="楷体_GB2312" w:hAnsi="楷体_GB2312" w:eastAsia="楷体_GB2312" w:cs="楷体_GB2312"/>
          <w:b/>
          <w:color w:val="auto"/>
          <w:sz w:val="32"/>
          <w:szCs w:val="32"/>
        </w:rPr>
        <w:t>年专项执法检查企业数量</w:t>
      </w:r>
      <w:r>
        <w:rPr>
          <w:rFonts w:hint="eastAsia" w:ascii="楷体_GB2312" w:hAnsi="楷体_GB2312" w:eastAsia="楷体_GB2312" w:cs="楷体_GB2312"/>
          <w:b/>
          <w:color w:val="auto"/>
          <w:sz w:val="32"/>
          <w:szCs w:val="32"/>
          <w:lang w:val="en-US" w:eastAsia="zh-CN"/>
        </w:rPr>
        <w:t>60</w:t>
      </w:r>
      <w:r>
        <w:rPr>
          <w:rFonts w:hint="eastAsia" w:ascii="楷体_GB2312" w:hAnsi="楷体_GB2312" w:eastAsia="楷体_GB2312" w:cs="楷体_GB2312"/>
          <w:b/>
          <w:color w:val="auto"/>
          <w:sz w:val="32"/>
          <w:szCs w:val="32"/>
        </w:rPr>
        <w:t>家</w:t>
      </w:r>
      <w:r>
        <w:rPr>
          <w:rFonts w:hint="eastAsia" w:ascii="楷体_GB2312" w:hAnsi="楷体_GB2312" w:eastAsia="楷体_GB2312" w:cs="楷体_GB2312"/>
          <w:b/>
          <w:color w:val="auto"/>
          <w:sz w:val="32"/>
          <w:szCs w:val="32"/>
          <w:lang w:eastAsia="zh-CN"/>
        </w:rPr>
        <w:t>，</w:t>
      </w:r>
      <w:r>
        <w:rPr>
          <w:rFonts w:hint="eastAsia" w:ascii="楷体_GB2312" w:hAnsi="楷体_GB2312" w:eastAsia="楷体_GB2312" w:cs="楷体_GB2312"/>
          <w:b/>
          <w:color w:val="auto"/>
          <w:sz w:val="32"/>
          <w:szCs w:val="32"/>
          <w:lang w:val="en-US" w:eastAsia="zh-CN"/>
        </w:rPr>
        <w:t>共70家124家次</w:t>
      </w:r>
      <w:r>
        <w:rPr>
          <w:rFonts w:hint="eastAsia" w:ascii="楷体_GB2312" w:hAnsi="楷体_GB2312" w:eastAsia="楷体_GB2312" w:cs="楷体_GB2312"/>
          <w:b/>
          <w:color w:val="auto"/>
          <w:sz w:val="32"/>
          <w:szCs w:val="32"/>
        </w:rPr>
        <w:t>（详见附件</w:t>
      </w:r>
      <w:r>
        <w:rPr>
          <w:rFonts w:hint="eastAsia" w:ascii="楷体_GB2312" w:hAnsi="楷体_GB2312" w:eastAsia="楷体_GB2312" w:cs="楷体_GB2312"/>
          <w:b/>
          <w:color w:val="auto"/>
          <w:sz w:val="32"/>
          <w:szCs w:val="32"/>
          <w:lang w:val="en-US" w:eastAsia="zh-CN"/>
        </w:rPr>
        <w:t>3-3</w:t>
      </w:r>
      <w:r>
        <w:rPr>
          <w:rFonts w:hint="eastAsia" w:ascii="楷体_GB2312" w:hAnsi="楷体_GB2312" w:eastAsia="楷体_GB2312" w:cs="楷体_GB2312"/>
          <w:b/>
          <w:color w:val="auto"/>
          <w:sz w:val="32"/>
          <w:szCs w:val="32"/>
        </w:rPr>
        <w:t>）。</w:t>
      </w:r>
    </w:p>
    <w:p w14:paraId="35EC33B9">
      <w:pPr>
        <w:spacing w:line="56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专项执法检查企业工作日为：</w:t>
      </w:r>
      <w:r>
        <w:rPr>
          <w:rFonts w:hint="eastAsia" w:ascii="仿宋_GB2312" w:hAnsi="仿宋_GB2312" w:eastAsia="仿宋_GB2312" w:cs="仿宋_GB2312"/>
          <w:color w:val="auto"/>
          <w:sz w:val="32"/>
          <w:szCs w:val="32"/>
          <w:lang w:val="en-US" w:eastAsia="zh-CN"/>
        </w:rPr>
        <w:t>124</w:t>
      </w:r>
      <w:r>
        <w:rPr>
          <w:rFonts w:hint="eastAsia" w:ascii="仿宋_GB2312" w:hAnsi="仿宋_GB2312" w:eastAsia="仿宋_GB2312" w:cs="仿宋_GB2312"/>
          <w:color w:val="auto"/>
          <w:sz w:val="32"/>
          <w:szCs w:val="32"/>
        </w:rPr>
        <w:t>家</w:t>
      </w:r>
      <w:r>
        <w:rPr>
          <w:rFonts w:hint="eastAsia" w:ascii="仿宋_GB2312" w:hAnsi="仿宋_GB2312" w:eastAsia="仿宋_GB2312" w:cs="仿宋_GB2312"/>
          <w:color w:val="auto"/>
          <w:sz w:val="32"/>
          <w:szCs w:val="32"/>
          <w:lang w:val="en-US" w:eastAsia="zh-CN"/>
        </w:rPr>
        <w:t>次</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人×</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天=</w:t>
      </w:r>
      <w:r>
        <w:rPr>
          <w:rFonts w:hint="eastAsia" w:ascii="仿宋_GB2312" w:hAnsi="仿宋_GB2312" w:eastAsia="仿宋_GB2312" w:cs="仿宋_GB2312"/>
          <w:color w:val="auto"/>
          <w:sz w:val="32"/>
          <w:szCs w:val="32"/>
          <w:lang w:val="en-US" w:eastAsia="zh-CN"/>
        </w:rPr>
        <w:t>248</w:t>
      </w:r>
      <w:r>
        <w:rPr>
          <w:rFonts w:hint="eastAsia" w:ascii="仿宋_GB2312" w:hAnsi="仿宋_GB2312" w:eastAsia="仿宋_GB2312" w:cs="仿宋_GB2312"/>
          <w:color w:val="auto"/>
          <w:sz w:val="32"/>
          <w:szCs w:val="32"/>
        </w:rPr>
        <w:t>天。</w:t>
      </w:r>
    </w:p>
    <w:p w14:paraId="148B4E3C">
      <w:pPr>
        <w:spacing w:line="560" w:lineRule="exact"/>
        <w:ind w:firstLine="640"/>
        <w:jc w:val="left"/>
        <w:rPr>
          <w:rFonts w:hint="eastAsia" w:ascii="楷体_GB2312" w:hAnsi="楷体_GB2312" w:eastAsia="楷体_GB2312" w:cs="楷体_GB2312"/>
          <w:b/>
          <w:color w:val="auto"/>
          <w:sz w:val="32"/>
          <w:szCs w:val="32"/>
          <w:lang w:val="en-US" w:eastAsia="zh-CN"/>
        </w:rPr>
      </w:pPr>
      <w:r>
        <w:rPr>
          <w:rFonts w:hint="eastAsia" w:ascii="楷体_GB2312" w:hAnsi="楷体_GB2312" w:eastAsia="楷体_GB2312" w:cs="楷体_GB2312"/>
          <w:b/>
          <w:color w:val="auto"/>
          <w:sz w:val="32"/>
          <w:szCs w:val="32"/>
          <w:lang w:eastAsia="zh-CN"/>
        </w:rPr>
        <w:t>（</w:t>
      </w:r>
      <w:r>
        <w:rPr>
          <w:rFonts w:hint="eastAsia" w:ascii="楷体_GB2312" w:hAnsi="楷体_GB2312" w:eastAsia="楷体_GB2312" w:cs="楷体_GB2312"/>
          <w:b/>
          <w:color w:val="auto"/>
          <w:sz w:val="32"/>
          <w:szCs w:val="32"/>
          <w:lang w:val="en-US" w:eastAsia="zh-CN"/>
        </w:rPr>
        <w:t>三</w:t>
      </w:r>
      <w:r>
        <w:rPr>
          <w:rFonts w:hint="eastAsia" w:ascii="楷体_GB2312" w:hAnsi="楷体_GB2312" w:eastAsia="楷体_GB2312" w:cs="楷体_GB2312"/>
          <w:b/>
          <w:color w:val="auto"/>
          <w:sz w:val="32"/>
          <w:szCs w:val="32"/>
          <w:lang w:eastAsia="zh-CN"/>
        </w:rPr>
        <w:t>）</w:t>
      </w:r>
      <w:r>
        <w:rPr>
          <w:rFonts w:hint="eastAsia" w:ascii="楷体_GB2312" w:hAnsi="楷体_GB2312" w:eastAsia="楷体_GB2312" w:cs="楷体_GB2312"/>
          <w:b/>
          <w:color w:val="auto"/>
          <w:sz w:val="32"/>
          <w:szCs w:val="32"/>
        </w:rPr>
        <w:t>准东开发区</w:t>
      </w:r>
      <w:r>
        <w:rPr>
          <w:rFonts w:hint="eastAsia" w:ascii="楷体_GB2312" w:hAnsi="楷体_GB2312" w:eastAsia="楷体_GB2312" w:cs="楷体_GB2312"/>
          <w:b/>
          <w:color w:val="auto"/>
          <w:sz w:val="32"/>
          <w:szCs w:val="32"/>
          <w:lang w:val="en-US" w:eastAsia="zh-CN"/>
        </w:rPr>
        <w:t>2026年煤矿执法检查安排（详见附件3-4）。</w:t>
      </w:r>
    </w:p>
    <w:p w14:paraId="4057C34A">
      <w:pPr>
        <w:spacing w:line="560" w:lineRule="exact"/>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1.年度计划检查合计412个工作日。</w:t>
      </w:r>
    </w:p>
    <w:p w14:paraId="186A83E1">
      <w:pPr>
        <w:spacing w:line="560" w:lineRule="exact"/>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2.专项检查合计582个工作日。</w:t>
      </w:r>
    </w:p>
    <w:p w14:paraId="4BC6148B">
      <w:pPr>
        <w:spacing w:line="560" w:lineRule="exact"/>
        <w:ind w:firstLine="640" w:firstLineChars="200"/>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总计实际执法工作日：66+248+412+582=1308天。</w:t>
      </w:r>
    </w:p>
    <w:p w14:paraId="11D5BFC8">
      <w:pPr>
        <w:spacing w:line="560" w:lineRule="exact"/>
        <w:ind w:firstLine="64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综上，202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年度准东开发区安监局实际执法工作日</w:t>
      </w:r>
      <w:r>
        <w:rPr>
          <w:rFonts w:hint="eastAsia" w:ascii="仿宋_GB2312" w:hAnsi="仿宋_GB2312" w:eastAsia="仿宋_GB2312" w:cs="仿宋_GB2312"/>
          <w:color w:val="auto"/>
          <w:sz w:val="32"/>
          <w:szCs w:val="32"/>
          <w:lang w:val="en-US" w:eastAsia="zh-CN"/>
        </w:rPr>
        <w:t>1308</w:t>
      </w:r>
      <w:r>
        <w:rPr>
          <w:rFonts w:hint="eastAsia" w:ascii="仿宋_GB2312" w:hAnsi="仿宋_GB2312" w:eastAsia="仿宋_GB2312" w:cs="仿宋_GB2312"/>
          <w:color w:val="auto"/>
          <w:sz w:val="32"/>
          <w:szCs w:val="32"/>
        </w:rPr>
        <w:t>天，大于理论测算执法工作日</w:t>
      </w:r>
      <w:r>
        <w:rPr>
          <w:rFonts w:hint="eastAsia" w:ascii="仿宋_GB2312" w:hAnsi="仿宋_GB2312" w:eastAsia="仿宋_GB2312" w:cs="仿宋_GB2312"/>
          <w:color w:val="auto"/>
          <w:sz w:val="32"/>
          <w:szCs w:val="32"/>
          <w:lang w:val="en-US" w:eastAsia="zh-CN"/>
        </w:rPr>
        <w:t>976</w:t>
      </w:r>
      <w:r>
        <w:rPr>
          <w:rFonts w:hint="eastAsia" w:ascii="仿宋_GB2312" w:hAnsi="仿宋_GB2312" w:eastAsia="仿宋_GB2312" w:cs="仿宋_GB2312"/>
          <w:color w:val="auto"/>
          <w:sz w:val="32"/>
          <w:szCs w:val="32"/>
        </w:rPr>
        <w:t>天，符合《安全生产年度监督检查计划编制办法》要求。</w:t>
      </w:r>
    </w:p>
    <w:p w14:paraId="09A913C8">
      <w:pPr>
        <w:rPr>
          <w:rFonts w:ascii="Calibri" w:hAnsi="Calibri" w:eastAsia="宋体" w:cs="Times New Roman"/>
          <w:color w:val="auto"/>
        </w:rPr>
      </w:pPr>
      <w:r>
        <w:rPr>
          <w:rFonts w:hint="eastAsia" w:ascii="Calibri" w:hAnsi="Calibri" w:eastAsia="宋体" w:cs="Times New Roman"/>
          <w:color w:val="auto"/>
        </w:rPr>
        <w:br w:type="page"/>
      </w:r>
    </w:p>
    <w:tbl>
      <w:tblPr>
        <w:tblStyle w:val="13"/>
        <w:tblpPr w:leftFromText="180" w:rightFromText="180" w:vertAnchor="text" w:horzAnchor="page" w:tblpX="1518" w:tblpY="236"/>
        <w:tblOverlap w:val="never"/>
        <w:tblW w:w="8875" w:type="dxa"/>
        <w:tblInd w:w="0" w:type="dxa"/>
        <w:tblLayout w:type="fixed"/>
        <w:tblCellMar>
          <w:top w:w="0" w:type="dxa"/>
          <w:left w:w="0" w:type="dxa"/>
          <w:bottom w:w="0" w:type="dxa"/>
          <w:right w:w="0" w:type="dxa"/>
        </w:tblCellMar>
      </w:tblPr>
      <w:tblGrid>
        <w:gridCol w:w="1039"/>
        <w:gridCol w:w="1462"/>
        <w:gridCol w:w="950"/>
        <w:gridCol w:w="1361"/>
        <w:gridCol w:w="1129"/>
        <w:gridCol w:w="923"/>
        <w:gridCol w:w="1077"/>
        <w:gridCol w:w="934"/>
      </w:tblGrid>
      <w:tr w14:paraId="1917CAA3">
        <w:tblPrEx>
          <w:tblCellMar>
            <w:top w:w="0" w:type="dxa"/>
            <w:left w:w="0" w:type="dxa"/>
            <w:bottom w:w="0" w:type="dxa"/>
            <w:right w:w="0" w:type="dxa"/>
          </w:tblCellMar>
        </w:tblPrEx>
        <w:trPr>
          <w:trHeight w:val="691" w:hRule="atLeast"/>
        </w:trPr>
        <w:tc>
          <w:tcPr>
            <w:tcW w:w="8875" w:type="dxa"/>
            <w:gridSpan w:val="8"/>
            <w:tcBorders>
              <w:top w:val="nil"/>
              <w:left w:val="nil"/>
              <w:bottom w:val="nil"/>
              <w:right w:val="nil"/>
            </w:tcBorders>
            <w:tcMar>
              <w:top w:w="15" w:type="dxa"/>
              <w:left w:w="15" w:type="dxa"/>
              <w:right w:w="15" w:type="dxa"/>
            </w:tcMar>
            <w:vAlign w:val="center"/>
          </w:tcPr>
          <w:p w14:paraId="06BD6B2B">
            <w:pPr>
              <w:spacing w:line="560" w:lineRule="exact"/>
              <w:jc w:val="center"/>
              <w:rPr>
                <w:rFonts w:ascii="Calibri" w:hAnsi="Calibri" w:eastAsia="宋体" w:cs="Times New Roman"/>
                <w:color w:val="auto"/>
              </w:rPr>
            </w:pPr>
            <w:r>
              <w:rPr>
                <w:rFonts w:hint="eastAsia" w:ascii="方正小标宋简体" w:hAnsi="方正小标宋简体" w:eastAsia="方正小标宋简体" w:cs="方正小标宋简体"/>
                <w:color w:val="auto"/>
                <w:sz w:val="36"/>
                <w:szCs w:val="36"/>
              </w:rPr>
              <w:t>安监局202</w:t>
            </w:r>
            <w:r>
              <w:rPr>
                <w:rFonts w:hint="eastAsia" w:ascii="方正小标宋简体" w:hAnsi="方正小标宋简体" w:eastAsia="方正小标宋简体" w:cs="方正小标宋简体"/>
                <w:color w:val="auto"/>
                <w:sz w:val="36"/>
                <w:szCs w:val="36"/>
                <w:lang w:val="en-US" w:eastAsia="zh-CN"/>
              </w:rPr>
              <w:t>6</w:t>
            </w:r>
            <w:r>
              <w:rPr>
                <w:rFonts w:hint="eastAsia" w:ascii="方正小标宋简体" w:hAnsi="方正小标宋简体" w:eastAsia="方正小标宋简体" w:cs="方正小标宋简体"/>
                <w:color w:val="auto"/>
                <w:sz w:val="36"/>
                <w:szCs w:val="36"/>
              </w:rPr>
              <w:t>年执法人员数量和执法工作日测算表</w:t>
            </w:r>
          </w:p>
        </w:tc>
      </w:tr>
      <w:tr w14:paraId="7720B905">
        <w:tblPrEx>
          <w:tblCellMar>
            <w:top w:w="0" w:type="dxa"/>
            <w:left w:w="0" w:type="dxa"/>
            <w:bottom w:w="0" w:type="dxa"/>
            <w:right w:w="0" w:type="dxa"/>
          </w:tblCellMar>
        </w:tblPrEx>
        <w:trPr>
          <w:trHeight w:val="940" w:hRule="atLeast"/>
        </w:trPr>
        <w:tc>
          <w:tcPr>
            <w:tcW w:w="2501" w:type="dxa"/>
            <w:gridSpan w:val="2"/>
            <w:tcBorders>
              <w:top w:val="single" w:color="000000" w:sz="4" w:space="0"/>
              <w:left w:val="single" w:color="000000" w:sz="4" w:space="0"/>
              <w:bottom w:val="single" w:color="000000" w:sz="4" w:space="0"/>
              <w:right w:val="single" w:color="000000" w:sz="4" w:space="0"/>
              <w:tl2br w:val="single" w:color="000000" w:sz="4" w:space="0"/>
            </w:tcBorders>
            <w:tcMar>
              <w:top w:w="15" w:type="dxa"/>
              <w:left w:w="15" w:type="dxa"/>
              <w:right w:w="15" w:type="dxa"/>
            </w:tcMar>
          </w:tcPr>
          <w:p w14:paraId="122ED181">
            <w:pPr>
              <w:widowControl/>
              <w:ind w:left="1680" w:hanging="1680" w:hangingChars="700"/>
              <w:jc w:val="left"/>
              <w:textAlignment w:val="bottom"/>
              <w:rPr>
                <w:rFonts w:hint="eastAsia" w:ascii="黑体" w:hAnsi="黑体" w:eastAsia="黑体" w:cs="黑体"/>
                <w:b w:val="0"/>
                <w:bCs/>
                <w:color w:val="auto"/>
                <w:kern w:val="0"/>
                <w:sz w:val="24"/>
                <w:lang w:bidi="ar"/>
              </w:rPr>
            </w:pPr>
            <w:r>
              <w:rPr>
                <w:rFonts w:hint="eastAsia" w:ascii="黑体" w:hAnsi="黑体" w:eastAsia="黑体" w:cs="黑体"/>
                <w:b w:val="0"/>
                <w:bCs/>
                <w:color w:val="auto"/>
                <w:kern w:val="0"/>
                <w:sz w:val="24"/>
                <w:lang w:bidi="ar"/>
              </w:rPr>
              <w:t xml:space="preserve">                     科室</w:t>
            </w:r>
          </w:p>
          <w:p w14:paraId="45294358">
            <w:pPr>
              <w:widowControl/>
              <w:ind w:left="1680" w:hanging="1680" w:hangingChars="700"/>
              <w:jc w:val="left"/>
              <w:textAlignment w:val="bottom"/>
              <w:rPr>
                <w:rFonts w:hint="eastAsia" w:ascii="黑体" w:hAnsi="黑体" w:eastAsia="黑体" w:cs="黑体"/>
                <w:b w:val="0"/>
                <w:bCs/>
                <w:color w:val="auto"/>
                <w:sz w:val="24"/>
              </w:rPr>
            </w:pPr>
            <w:r>
              <w:rPr>
                <w:rFonts w:hint="eastAsia" w:ascii="黑体" w:hAnsi="黑体" w:eastAsia="黑体" w:cs="黑体"/>
                <w:b w:val="0"/>
                <w:bCs/>
                <w:color w:val="auto"/>
                <w:kern w:val="0"/>
                <w:sz w:val="24"/>
                <w:lang w:bidi="ar"/>
              </w:rPr>
              <w:t xml:space="preserve">  项目</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CC2E56">
            <w:pPr>
              <w:widowControl/>
              <w:jc w:val="center"/>
              <w:textAlignment w:val="center"/>
              <w:rPr>
                <w:rFonts w:hint="eastAsia" w:ascii="黑体" w:hAnsi="黑体" w:eastAsia="黑体" w:cs="黑体"/>
                <w:b w:val="0"/>
                <w:bCs/>
                <w:color w:val="auto"/>
                <w:sz w:val="24"/>
              </w:rPr>
            </w:pPr>
            <w:r>
              <w:rPr>
                <w:rFonts w:hint="eastAsia" w:ascii="黑体" w:hAnsi="黑体" w:eastAsia="黑体" w:cs="黑体"/>
                <w:b w:val="0"/>
                <w:bCs/>
                <w:color w:val="auto"/>
                <w:kern w:val="0"/>
                <w:sz w:val="24"/>
                <w:lang w:bidi="ar"/>
              </w:rPr>
              <w:t>办公室</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6F4001">
            <w:pPr>
              <w:widowControl/>
              <w:jc w:val="center"/>
              <w:textAlignment w:val="center"/>
              <w:rPr>
                <w:rFonts w:hint="eastAsia" w:ascii="黑体" w:hAnsi="黑体" w:eastAsia="黑体" w:cs="黑体"/>
                <w:b w:val="0"/>
                <w:bCs/>
                <w:color w:val="auto"/>
                <w:sz w:val="24"/>
                <w:lang w:val="en-US" w:eastAsia="zh-CN"/>
              </w:rPr>
            </w:pPr>
            <w:r>
              <w:rPr>
                <w:rFonts w:hint="eastAsia" w:ascii="黑体" w:hAnsi="黑体" w:eastAsia="黑体" w:cs="黑体"/>
                <w:b w:val="0"/>
                <w:bCs/>
                <w:color w:val="auto"/>
                <w:kern w:val="0"/>
                <w:sz w:val="24"/>
                <w:lang w:val="en-US" w:eastAsia="zh-CN" w:bidi="ar"/>
              </w:rPr>
              <w:t>工贸安全生产监管科</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46204">
            <w:pPr>
              <w:widowControl/>
              <w:jc w:val="center"/>
              <w:textAlignment w:val="center"/>
              <w:rPr>
                <w:rFonts w:hint="eastAsia" w:ascii="黑体" w:hAnsi="黑体" w:eastAsia="黑体" w:cs="黑体"/>
                <w:b w:val="0"/>
                <w:bCs/>
                <w:color w:val="auto"/>
                <w:sz w:val="24"/>
              </w:rPr>
            </w:pPr>
            <w:r>
              <w:rPr>
                <w:rFonts w:hint="eastAsia" w:ascii="黑体" w:hAnsi="黑体" w:eastAsia="黑体" w:cs="黑体"/>
                <w:b w:val="0"/>
                <w:bCs/>
                <w:color w:val="auto"/>
                <w:kern w:val="0"/>
                <w:sz w:val="24"/>
                <w:lang w:val="en-US" w:eastAsia="zh-CN" w:bidi="ar"/>
              </w:rPr>
              <w:t>危化安全生产监管</w:t>
            </w:r>
            <w:r>
              <w:rPr>
                <w:rFonts w:hint="eastAsia" w:ascii="黑体" w:hAnsi="黑体" w:eastAsia="黑体" w:cs="黑体"/>
                <w:b w:val="0"/>
                <w:bCs/>
                <w:color w:val="auto"/>
                <w:kern w:val="0"/>
                <w:sz w:val="24"/>
                <w:lang w:bidi="ar"/>
              </w:rPr>
              <w:t>科</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321AB">
            <w:pPr>
              <w:widowControl/>
              <w:jc w:val="center"/>
              <w:textAlignment w:val="center"/>
              <w:rPr>
                <w:rFonts w:hint="eastAsia" w:ascii="黑体" w:hAnsi="黑体" w:eastAsia="黑体" w:cs="黑体"/>
                <w:b w:val="0"/>
                <w:bCs/>
                <w:color w:val="auto"/>
                <w:sz w:val="24"/>
              </w:rPr>
            </w:pPr>
            <w:r>
              <w:rPr>
                <w:rFonts w:hint="eastAsia" w:ascii="黑体" w:hAnsi="黑体" w:eastAsia="黑体" w:cs="黑体"/>
                <w:b w:val="0"/>
                <w:bCs/>
                <w:color w:val="auto"/>
                <w:kern w:val="0"/>
                <w:sz w:val="24"/>
                <w:lang w:bidi="ar"/>
              </w:rPr>
              <w:t>矿山安全生产监管科</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D4D244">
            <w:pPr>
              <w:widowControl/>
              <w:jc w:val="center"/>
              <w:textAlignment w:val="center"/>
              <w:rPr>
                <w:rFonts w:hint="eastAsia" w:ascii="黑体" w:hAnsi="黑体" w:eastAsia="黑体" w:cs="黑体"/>
                <w:b w:val="0"/>
                <w:bCs/>
                <w:color w:val="auto"/>
                <w:sz w:val="24"/>
              </w:rPr>
            </w:pPr>
            <w:r>
              <w:rPr>
                <w:rFonts w:hint="eastAsia" w:ascii="黑体" w:hAnsi="黑体" w:eastAsia="黑体" w:cs="黑体"/>
                <w:b w:val="0"/>
                <w:bCs/>
                <w:color w:val="auto"/>
                <w:kern w:val="0"/>
                <w:sz w:val="24"/>
                <w:lang w:bidi="ar"/>
              </w:rPr>
              <w:t>执法科</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AE6E1">
            <w:pPr>
              <w:widowControl/>
              <w:jc w:val="center"/>
              <w:textAlignment w:val="center"/>
              <w:rPr>
                <w:rFonts w:hint="eastAsia" w:ascii="黑体" w:hAnsi="黑体" w:eastAsia="黑体" w:cs="黑体"/>
                <w:b w:val="0"/>
                <w:bCs/>
                <w:color w:val="auto"/>
                <w:sz w:val="24"/>
              </w:rPr>
            </w:pPr>
            <w:r>
              <w:rPr>
                <w:rFonts w:hint="eastAsia" w:ascii="黑体" w:hAnsi="黑体" w:eastAsia="黑体" w:cs="黑体"/>
                <w:b w:val="0"/>
                <w:bCs/>
                <w:color w:val="auto"/>
                <w:kern w:val="0"/>
                <w:sz w:val="24"/>
                <w:lang w:bidi="ar"/>
              </w:rPr>
              <w:t>共计</w:t>
            </w:r>
          </w:p>
        </w:tc>
      </w:tr>
      <w:tr w14:paraId="681828C7">
        <w:tblPrEx>
          <w:tblCellMar>
            <w:top w:w="0" w:type="dxa"/>
            <w:left w:w="0" w:type="dxa"/>
            <w:bottom w:w="0" w:type="dxa"/>
            <w:right w:w="0" w:type="dxa"/>
          </w:tblCellMar>
        </w:tblPrEx>
        <w:trPr>
          <w:trHeight w:val="624" w:hRule="atLeast"/>
        </w:trPr>
        <w:tc>
          <w:tcPr>
            <w:tcW w:w="25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3456B">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执法人数</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217A95">
            <w:pPr>
              <w:keepNext w:val="0"/>
              <w:keepLines w:val="0"/>
              <w:widowControl/>
              <w:suppressLineNumbers w:val="0"/>
              <w:jc w:val="center"/>
              <w:textAlignment w:val="center"/>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342E4">
            <w:pPr>
              <w:keepNext w:val="0"/>
              <w:keepLines w:val="0"/>
              <w:widowControl/>
              <w:suppressLineNumbers w:val="0"/>
              <w:jc w:val="center"/>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E568FC">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3901C4">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4E130">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bCs/>
                <w:color w:val="auto"/>
                <w:sz w:val="24"/>
                <w:lang w:val="en-US" w:eastAsia="zh-CN"/>
              </w:rPr>
              <w:t>6</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7CF73">
            <w:pPr>
              <w:keepNext w:val="0"/>
              <w:keepLines w:val="0"/>
              <w:widowControl/>
              <w:suppressLineNumbers w:val="0"/>
              <w:jc w:val="center"/>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40</w:t>
            </w:r>
          </w:p>
        </w:tc>
      </w:tr>
      <w:tr w14:paraId="2EE8FB31">
        <w:tblPrEx>
          <w:tblCellMar>
            <w:top w:w="0" w:type="dxa"/>
            <w:left w:w="0" w:type="dxa"/>
            <w:bottom w:w="0" w:type="dxa"/>
            <w:right w:w="0" w:type="dxa"/>
          </w:tblCellMar>
        </w:tblPrEx>
        <w:trPr>
          <w:trHeight w:val="624" w:hRule="atLeast"/>
        </w:trPr>
        <w:tc>
          <w:tcPr>
            <w:tcW w:w="25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B0589">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总法定工作日</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4EB2D">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496</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FFDC3">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2480</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848AF2">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2976</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64D81">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2480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C0CAC">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1488</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4E8676">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9920</w:t>
            </w:r>
          </w:p>
        </w:tc>
      </w:tr>
      <w:tr w14:paraId="09A040CB">
        <w:tblPrEx>
          <w:tblCellMar>
            <w:top w:w="0" w:type="dxa"/>
            <w:left w:w="0" w:type="dxa"/>
            <w:bottom w:w="0" w:type="dxa"/>
            <w:right w:w="0" w:type="dxa"/>
          </w:tblCellMar>
        </w:tblPrEx>
        <w:trPr>
          <w:trHeight w:val="624" w:hRule="atLeast"/>
        </w:trPr>
        <w:tc>
          <w:tcPr>
            <w:tcW w:w="103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142E4602">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其他执法工作日</w:t>
            </w: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8BF4A">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许可工作</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13886">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31C0C">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0F99A">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120</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B17F2D">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C8588">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26B8A0">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120</w:t>
            </w:r>
          </w:p>
        </w:tc>
      </w:tr>
      <w:tr w14:paraId="32CB8C59">
        <w:tblPrEx>
          <w:tblCellMar>
            <w:top w:w="0" w:type="dxa"/>
            <w:left w:w="0" w:type="dxa"/>
            <w:bottom w:w="0" w:type="dxa"/>
            <w:right w:w="0" w:type="dxa"/>
          </w:tblCellMar>
        </w:tblPrEx>
        <w:trPr>
          <w:trHeight w:val="733"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3E64A1AF">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05E235">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事故调查</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35992">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CB02F3">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40</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2DD1B">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40</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AB8FB9">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30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0232E">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450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95F231">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560</w:t>
            </w:r>
          </w:p>
        </w:tc>
      </w:tr>
      <w:tr w14:paraId="6047B6C9">
        <w:tblPrEx>
          <w:tblCellMar>
            <w:top w:w="0" w:type="dxa"/>
            <w:left w:w="0" w:type="dxa"/>
            <w:bottom w:w="0" w:type="dxa"/>
            <w:right w:w="0" w:type="dxa"/>
          </w:tblCellMar>
        </w:tblPrEx>
        <w:trPr>
          <w:trHeight w:val="757"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30F7DB29">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5CC11">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参与政府  检查</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02E117">
            <w:pPr>
              <w:keepNext w:val="0"/>
              <w:keepLines w:val="0"/>
              <w:widowControl/>
              <w:suppressLineNumbers w:val="0"/>
              <w:jc w:val="center"/>
              <w:textAlignment w:val="center"/>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9891EA">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60</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30261">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80</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74B201">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80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CCE684">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AA875A">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140</w:t>
            </w:r>
          </w:p>
        </w:tc>
      </w:tr>
      <w:tr w14:paraId="151346F4">
        <w:tblPrEx>
          <w:tblCellMar>
            <w:top w:w="0" w:type="dxa"/>
            <w:left w:w="0" w:type="dxa"/>
            <w:bottom w:w="0" w:type="dxa"/>
            <w:right w:w="0" w:type="dxa"/>
          </w:tblCellMar>
        </w:tblPrEx>
        <w:trPr>
          <w:trHeight w:val="853"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14BBBB02">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DC3FA8">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重大隐患  督促</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170D4C">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8625EF">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120</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6ACE94">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120</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AA7510">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195</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781116">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3BF4F">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435</w:t>
            </w:r>
          </w:p>
        </w:tc>
      </w:tr>
      <w:tr w14:paraId="1E31D0BF">
        <w:tblPrEx>
          <w:tblCellMar>
            <w:top w:w="0" w:type="dxa"/>
            <w:left w:w="0" w:type="dxa"/>
            <w:bottom w:w="0" w:type="dxa"/>
            <w:right w:w="0" w:type="dxa"/>
          </w:tblCellMar>
        </w:tblPrEx>
        <w:trPr>
          <w:trHeight w:val="855" w:hRule="atLeast"/>
        </w:trPr>
        <w:tc>
          <w:tcPr>
            <w:tcW w:w="1039"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5E6B19DD">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C873C">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举报案件  核查</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F1AF11">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50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702A8">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22</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73C345">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48</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9D54C">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80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54CA6">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100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D5C4F">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300</w:t>
            </w:r>
          </w:p>
        </w:tc>
      </w:tr>
      <w:tr w14:paraId="75482D41">
        <w:tblPrEx>
          <w:tblCellMar>
            <w:top w:w="0" w:type="dxa"/>
            <w:left w:w="0" w:type="dxa"/>
            <w:bottom w:w="0" w:type="dxa"/>
            <w:right w:w="0" w:type="dxa"/>
          </w:tblCellMar>
        </w:tblPrEx>
        <w:trPr>
          <w:trHeight w:val="975" w:hRule="atLeast"/>
        </w:trPr>
        <w:tc>
          <w:tcPr>
            <w:tcW w:w="103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4DE69426">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其他执法工作日</w:t>
            </w: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7D1104">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联合检查</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6ADD89">
            <w:pPr>
              <w:keepNext w:val="0"/>
              <w:keepLines w:val="0"/>
              <w:widowControl/>
              <w:suppressLineNumbers w:val="0"/>
              <w:jc w:val="center"/>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D33B9">
            <w:pPr>
              <w:keepNext w:val="0"/>
              <w:keepLines w:val="0"/>
              <w:widowControl/>
              <w:suppressLineNumbers w:val="0"/>
              <w:jc w:val="center"/>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42220D">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5E83C1">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80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ECB22B">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CC63C5">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100</w:t>
            </w:r>
          </w:p>
        </w:tc>
      </w:tr>
      <w:tr w14:paraId="51116AE5">
        <w:tblPrEx>
          <w:tblCellMar>
            <w:top w:w="0" w:type="dxa"/>
            <w:left w:w="0" w:type="dxa"/>
            <w:bottom w:w="0" w:type="dxa"/>
            <w:right w:w="0" w:type="dxa"/>
          </w:tblCellMar>
        </w:tblPrEx>
        <w:trPr>
          <w:trHeight w:val="624"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04A72DBC">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D53FBB">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日常检查</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FF5449">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FF7AC">
            <w:pPr>
              <w:keepNext w:val="0"/>
              <w:keepLines w:val="0"/>
              <w:widowControl/>
              <w:suppressLineNumbers w:val="0"/>
              <w:jc w:val="center"/>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120</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F8B175">
            <w:pPr>
              <w:keepNext w:val="0"/>
              <w:keepLines w:val="0"/>
              <w:widowControl/>
              <w:suppressLineNumbers w:val="0"/>
              <w:jc w:val="center"/>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120</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6BD149">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160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ADF7D">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7F944">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bCs/>
                <w:color w:val="auto"/>
                <w:sz w:val="24"/>
                <w:lang w:val="en-US" w:eastAsia="zh-CN"/>
              </w:rPr>
              <w:t>400</w:t>
            </w:r>
          </w:p>
        </w:tc>
      </w:tr>
      <w:tr w14:paraId="4DFD254B">
        <w:tblPrEx>
          <w:tblCellMar>
            <w:top w:w="0" w:type="dxa"/>
            <w:left w:w="0" w:type="dxa"/>
            <w:bottom w:w="0" w:type="dxa"/>
            <w:right w:w="0" w:type="dxa"/>
          </w:tblCellMar>
        </w:tblPrEx>
        <w:trPr>
          <w:trHeight w:val="1309"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252776B4">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39D370">
            <w:pPr>
              <w:keepNext w:val="0"/>
              <w:keepLines w:val="0"/>
              <w:widowControl/>
              <w:suppressLineNumbers w:val="0"/>
              <w:jc w:val="center"/>
              <w:textAlignment w:val="center"/>
              <w:rPr>
                <w:rFonts w:hint="eastAsia" w:ascii="仿宋_GB2312" w:hAnsi="仿宋_GB2312" w:eastAsia="仿宋_GB2312" w:cs="仿宋_GB2312"/>
                <w:bCs/>
                <w:color w:val="auto"/>
                <w:kern w:val="0"/>
                <w:sz w:val="24"/>
                <w:lang w:bidi="ar"/>
              </w:rPr>
            </w:pPr>
            <w:r>
              <w:rPr>
                <w:rFonts w:hint="eastAsia" w:ascii="仿宋_GB2312" w:hAnsi="仿宋_GB2312" w:eastAsia="仿宋_GB2312" w:cs="仿宋_GB2312"/>
                <w:i w:val="0"/>
                <w:iCs w:val="0"/>
                <w:color w:val="auto"/>
                <w:kern w:val="0"/>
                <w:sz w:val="24"/>
                <w:szCs w:val="24"/>
                <w:u w:val="none"/>
                <w:lang w:val="en-US" w:eastAsia="zh-CN" w:bidi="ar"/>
              </w:rPr>
              <w:t>驻企服务指导（2个安监站、5个专班）</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AE511">
            <w:pPr>
              <w:keepNext w:val="0"/>
              <w:keepLines w:val="0"/>
              <w:widowControl/>
              <w:suppressLineNumbers w:val="0"/>
              <w:jc w:val="center"/>
              <w:textAlignment w:val="center"/>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EF92F9">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1488</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CE570">
            <w:pPr>
              <w:keepNext w:val="0"/>
              <w:keepLines w:val="0"/>
              <w:widowControl/>
              <w:suppressLineNumbers w:val="0"/>
              <w:jc w:val="center"/>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1984</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37F304">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730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E13925">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1F39EF">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4202</w:t>
            </w:r>
          </w:p>
        </w:tc>
      </w:tr>
      <w:tr w14:paraId="6EFD829A">
        <w:tblPrEx>
          <w:tblCellMar>
            <w:top w:w="0" w:type="dxa"/>
            <w:left w:w="0" w:type="dxa"/>
            <w:bottom w:w="0" w:type="dxa"/>
            <w:right w:w="0" w:type="dxa"/>
          </w:tblCellMar>
        </w:tblPrEx>
        <w:trPr>
          <w:trHeight w:val="624"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0CE631A2">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CEC45">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执法案件办理</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3E2161">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50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3C8B2">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64E692">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269ECA">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C1E55C">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bCs/>
                <w:color w:val="auto"/>
                <w:sz w:val="24"/>
                <w:lang w:val="en-US" w:eastAsia="zh-CN"/>
              </w:rPr>
              <w:t>600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EB604">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650</w:t>
            </w:r>
          </w:p>
        </w:tc>
      </w:tr>
      <w:tr w14:paraId="12ABBBB9">
        <w:tblPrEx>
          <w:tblCellMar>
            <w:top w:w="0" w:type="dxa"/>
            <w:left w:w="0" w:type="dxa"/>
            <w:bottom w:w="0" w:type="dxa"/>
            <w:right w:w="0" w:type="dxa"/>
          </w:tblCellMar>
        </w:tblPrEx>
        <w:trPr>
          <w:trHeight w:val="624" w:hRule="atLeast"/>
        </w:trPr>
        <w:tc>
          <w:tcPr>
            <w:tcW w:w="1039"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1A40A01A">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9B2D00">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听证复议应诉</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DCD24">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20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78D9FD">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2208B8">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843493">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58FD5">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20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96B927">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40</w:t>
            </w:r>
          </w:p>
        </w:tc>
      </w:tr>
      <w:tr w14:paraId="025B7C23">
        <w:tblPrEx>
          <w:tblCellMar>
            <w:top w:w="0" w:type="dxa"/>
            <w:left w:w="0" w:type="dxa"/>
            <w:bottom w:w="0" w:type="dxa"/>
            <w:right w:w="0" w:type="dxa"/>
          </w:tblCellMar>
        </w:tblPrEx>
        <w:trPr>
          <w:trHeight w:val="720" w:hRule="atLeast"/>
        </w:trPr>
        <w:tc>
          <w:tcPr>
            <w:tcW w:w="10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EE2BE6">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非执法工作日</w:t>
            </w: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2E540">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其他临时性工作</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3DBE4">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100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982601">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100</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2E0C6">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100</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86027A">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160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570E7E">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50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04EE5">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510</w:t>
            </w:r>
          </w:p>
        </w:tc>
      </w:tr>
      <w:tr w14:paraId="2D602820">
        <w:tblPrEx>
          <w:tblCellMar>
            <w:top w:w="0" w:type="dxa"/>
            <w:left w:w="0" w:type="dxa"/>
            <w:bottom w:w="0" w:type="dxa"/>
            <w:right w:w="0" w:type="dxa"/>
          </w:tblCellMar>
        </w:tblPrEx>
        <w:trPr>
          <w:trHeight w:val="720" w:hRule="atLeast"/>
        </w:trPr>
        <w:tc>
          <w:tcPr>
            <w:tcW w:w="25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14:paraId="36F8EA7E">
            <w:pPr>
              <w:widowControl/>
              <w:ind w:left="1680" w:hanging="1680" w:hangingChars="700"/>
              <w:jc w:val="left"/>
              <w:textAlignment w:val="bottom"/>
              <w:rPr>
                <w:rFonts w:hint="eastAsia" w:ascii="黑体" w:hAnsi="黑体" w:eastAsia="黑体" w:cs="黑体"/>
                <w:b w:val="0"/>
                <w:bCs/>
                <w:color w:val="auto"/>
                <w:kern w:val="0"/>
                <w:sz w:val="24"/>
                <w:lang w:bidi="ar"/>
              </w:rPr>
            </w:pPr>
            <w:r>
              <w:rPr>
                <w:rFonts w:hint="eastAsia" w:ascii="黑体" w:hAnsi="黑体" w:eastAsia="黑体" w:cs="黑体"/>
                <w:b w:val="0"/>
                <w:bCs/>
                <w:color w:val="auto"/>
                <w:kern w:val="0"/>
                <w:sz w:val="24"/>
                <w:lang w:bidi="ar"/>
              </w:rPr>
              <w:t xml:space="preserve">                     科室</w:t>
            </w:r>
          </w:p>
          <w:p w14:paraId="50308A37">
            <w:pPr>
              <w:widowControl/>
              <w:ind w:left="1680" w:leftChars="0" w:hanging="1680" w:hangingChars="700"/>
              <w:jc w:val="left"/>
              <w:textAlignment w:val="bottom"/>
              <w:rPr>
                <w:rFonts w:hint="eastAsia" w:ascii="黑体" w:hAnsi="黑体" w:eastAsia="黑体" w:cs="黑体"/>
                <w:b w:val="0"/>
                <w:bCs/>
                <w:i w:val="0"/>
                <w:iCs w:val="0"/>
                <w:color w:val="auto"/>
                <w:kern w:val="0"/>
                <w:sz w:val="24"/>
                <w:szCs w:val="24"/>
                <w:u w:val="none"/>
                <w:lang w:val="en-US" w:eastAsia="zh-CN" w:bidi="ar"/>
              </w:rPr>
            </w:pPr>
            <w:r>
              <w:rPr>
                <w:rFonts w:hint="eastAsia" w:ascii="黑体" w:hAnsi="黑体" w:eastAsia="黑体" w:cs="黑体"/>
                <w:b w:val="0"/>
                <w:bCs/>
                <w:color w:val="auto"/>
                <w:kern w:val="0"/>
                <w:sz w:val="24"/>
                <w:lang w:bidi="ar"/>
              </w:rPr>
              <w:t xml:space="preserve">  项目</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86510">
            <w:pPr>
              <w:widowControl/>
              <w:jc w:val="center"/>
              <w:textAlignment w:val="center"/>
              <w:rPr>
                <w:rFonts w:hint="eastAsia" w:ascii="黑体" w:hAnsi="黑体" w:eastAsia="黑体" w:cs="黑体"/>
                <w:b w:val="0"/>
                <w:bCs/>
                <w:color w:val="auto"/>
                <w:kern w:val="2"/>
                <w:sz w:val="24"/>
                <w:szCs w:val="24"/>
                <w:lang w:val="en-US" w:eastAsia="zh-CN" w:bidi="ar-SA"/>
              </w:rPr>
            </w:pPr>
            <w:r>
              <w:rPr>
                <w:rFonts w:hint="eastAsia" w:ascii="黑体" w:hAnsi="黑体" w:eastAsia="黑体" w:cs="黑体"/>
                <w:b w:val="0"/>
                <w:bCs/>
                <w:color w:val="auto"/>
                <w:kern w:val="0"/>
                <w:sz w:val="24"/>
                <w:lang w:bidi="ar"/>
              </w:rPr>
              <w:t>办公室</w:t>
            </w:r>
          </w:p>
        </w:tc>
        <w:tc>
          <w:tcPr>
            <w:tcW w:w="13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C3A6C">
            <w:pPr>
              <w:widowControl/>
              <w:jc w:val="center"/>
              <w:textAlignment w:val="center"/>
              <w:rPr>
                <w:rFonts w:hint="eastAsia" w:ascii="黑体" w:hAnsi="黑体" w:eastAsia="黑体" w:cs="黑体"/>
                <w:b w:val="0"/>
                <w:bCs/>
                <w:color w:val="auto"/>
                <w:kern w:val="2"/>
                <w:sz w:val="24"/>
                <w:szCs w:val="24"/>
                <w:lang w:val="en-US" w:eastAsia="zh-CN" w:bidi="ar-SA"/>
              </w:rPr>
            </w:pPr>
            <w:r>
              <w:rPr>
                <w:rFonts w:hint="eastAsia" w:ascii="黑体" w:hAnsi="黑体" w:eastAsia="黑体" w:cs="黑体"/>
                <w:b w:val="0"/>
                <w:bCs/>
                <w:color w:val="auto"/>
                <w:kern w:val="0"/>
                <w:sz w:val="24"/>
                <w:lang w:val="en-US" w:eastAsia="zh-CN" w:bidi="ar"/>
              </w:rPr>
              <w:t>工贸安全生产监管科</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383F8">
            <w:pPr>
              <w:widowControl/>
              <w:jc w:val="center"/>
              <w:textAlignment w:val="center"/>
              <w:rPr>
                <w:rFonts w:hint="eastAsia" w:ascii="黑体" w:hAnsi="黑体" w:eastAsia="黑体" w:cs="黑体"/>
                <w:b w:val="0"/>
                <w:bCs/>
                <w:color w:val="auto"/>
                <w:kern w:val="2"/>
                <w:sz w:val="24"/>
                <w:szCs w:val="24"/>
                <w:lang w:val="en-US" w:eastAsia="zh-CN" w:bidi="ar-SA"/>
              </w:rPr>
            </w:pPr>
            <w:r>
              <w:rPr>
                <w:rFonts w:hint="eastAsia" w:ascii="黑体" w:hAnsi="黑体" w:eastAsia="黑体" w:cs="黑体"/>
                <w:b w:val="0"/>
                <w:bCs/>
                <w:color w:val="auto"/>
                <w:kern w:val="0"/>
                <w:sz w:val="24"/>
                <w:lang w:val="en-US" w:eastAsia="zh-CN" w:bidi="ar"/>
              </w:rPr>
              <w:t>危化安全生产监管</w:t>
            </w:r>
            <w:r>
              <w:rPr>
                <w:rFonts w:hint="eastAsia" w:ascii="黑体" w:hAnsi="黑体" w:eastAsia="黑体" w:cs="黑体"/>
                <w:b w:val="0"/>
                <w:bCs/>
                <w:color w:val="auto"/>
                <w:kern w:val="0"/>
                <w:sz w:val="24"/>
                <w:lang w:bidi="ar"/>
              </w:rPr>
              <w:t>科</w:t>
            </w:r>
          </w:p>
        </w:tc>
        <w:tc>
          <w:tcPr>
            <w:tcW w:w="9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8889C">
            <w:pPr>
              <w:widowControl/>
              <w:jc w:val="center"/>
              <w:textAlignment w:val="center"/>
              <w:rPr>
                <w:rFonts w:hint="eastAsia" w:ascii="黑体" w:hAnsi="黑体" w:eastAsia="黑体" w:cs="黑体"/>
                <w:b w:val="0"/>
                <w:bCs/>
                <w:color w:val="auto"/>
                <w:kern w:val="2"/>
                <w:sz w:val="24"/>
                <w:szCs w:val="24"/>
                <w:lang w:val="en-US" w:eastAsia="zh-CN" w:bidi="ar-SA"/>
              </w:rPr>
            </w:pPr>
            <w:r>
              <w:rPr>
                <w:rFonts w:hint="eastAsia" w:ascii="黑体" w:hAnsi="黑体" w:eastAsia="黑体" w:cs="黑体"/>
                <w:b w:val="0"/>
                <w:bCs/>
                <w:color w:val="auto"/>
                <w:kern w:val="0"/>
                <w:sz w:val="24"/>
                <w:lang w:bidi="ar"/>
              </w:rPr>
              <w:t>矿山安全生产监管科</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7084C">
            <w:pPr>
              <w:widowControl/>
              <w:jc w:val="center"/>
              <w:textAlignment w:val="center"/>
              <w:rPr>
                <w:rFonts w:hint="eastAsia" w:ascii="黑体" w:hAnsi="黑体" w:eastAsia="黑体" w:cs="黑体"/>
                <w:b w:val="0"/>
                <w:bCs/>
                <w:color w:val="auto"/>
                <w:kern w:val="2"/>
                <w:sz w:val="24"/>
                <w:szCs w:val="24"/>
                <w:lang w:val="en-US" w:eastAsia="zh-CN" w:bidi="ar-SA"/>
              </w:rPr>
            </w:pPr>
            <w:r>
              <w:rPr>
                <w:rFonts w:hint="eastAsia" w:ascii="黑体" w:hAnsi="黑体" w:eastAsia="黑体" w:cs="黑体"/>
                <w:b w:val="0"/>
                <w:bCs/>
                <w:color w:val="auto"/>
                <w:kern w:val="0"/>
                <w:sz w:val="24"/>
                <w:lang w:bidi="ar"/>
              </w:rPr>
              <w:t>执法科</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27D4D">
            <w:pPr>
              <w:widowControl/>
              <w:jc w:val="center"/>
              <w:textAlignment w:val="center"/>
              <w:rPr>
                <w:rFonts w:hint="eastAsia" w:ascii="黑体" w:hAnsi="黑体" w:eastAsia="黑体" w:cs="黑体"/>
                <w:b w:val="0"/>
                <w:bCs/>
                <w:color w:val="auto"/>
                <w:kern w:val="2"/>
                <w:sz w:val="24"/>
                <w:szCs w:val="24"/>
                <w:lang w:val="en-US" w:eastAsia="zh-CN" w:bidi="ar-SA"/>
              </w:rPr>
            </w:pPr>
            <w:r>
              <w:rPr>
                <w:rFonts w:hint="eastAsia" w:ascii="黑体" w:hAnsi="黑体" w:eastAsia="黑体" w:cs="黑体"/>
                <w:b w:val="0"/>
                <w:bCs/>
                <w:color w:val="auto"/>
                <w:kern w:val="0"/>
                <w:sz w:val="24"/>
                <w:lang w:bidi="ar"/>
              </w:rPr>
              <w:t>共计</w:t>
            </w:r>
          </w:p>
        </w:tc>
      </w:tr>
      <w:tr w14:paraId="4BD91036">
        <w:tblPrEx>
          <w:tblCellMar>
            <w:top w:w="0" w:type="dxa"/>
            <w:left w:w="0" w:type="dxa"/>
            <w:bottom w:w="0" w:type="dxa"/>
            <w:right w:w="0" w:type="dxa"/>
          </w:tblCellMar>
        </w:tblPrEx>
        <w:trPr>
          <w:trHeight w:val="637" w:hRule="atLeast"/>
        </w:trPr>
        <w:tc>
          <w:tcPr>
            <w:tcW w:w="103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5BC210BE">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非执法工作日</w:t>
            </w:r>
          </w:p>
          <w:p w14:paraId="04D83532">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非执法工作日</w:t>
            </w: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71BD2">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值班（1人×1天/月×12个月）</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B54CD4">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A384C">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B7535D">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40080E">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1353F">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800D2">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60</w:t>
            </w:r>
          </w:p>
        </w:tc>
      </w:tr>
      <w:tr w14:paraId="418E158E">
        <w:tblPrEx>
          <w:tblCellMar>
            <w:top w:w="0" w:type="dxa"/>
            <w:left w:w="0" w:type="dxa"/>
            <w:bottom w:w="0" w:type="dxa"/>
            <w:right w:w="0" w:type="dxa"/>
          </w:tblCellMar>
        </w:tblPrEx>
        <w:trPr>
          <w:trHeight w:val="934"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624DFF20">
            <w:pPr>
              <w:keepNext w:val="0"/>
              <w:keepLines w:val="0"/>
              <w:widowControl/>
              <w:suppressLineNumbers w:val="0"/>
              <w:jc w:val="center"/>
              <w:textAlignment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B1B19">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培训</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96806">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48</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E8096F">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96</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C253F">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144</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02773">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171</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426F67">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96</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18CC6">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555</w:t>
            </w:r>
          </w:p>
        </w:tc>
      </w:tr>
      <w:tr w14:paraId="05E39C01">
        <w:tblPrEx>
          <w:tblCellMar>
            <w:top w:w="0" w:type="dxa"/>
            <w:left w:w="0" w:type="dxa"/>
            <w:bottom w:w="0" w:type="dxa"/>
            <w:right w:w="0" w:type="dxa"/>
          </w:tblCellMar>
        </w:tblPrEx>
        <w:trPr>
          <w:trHeight w:val="720"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234535AB">
            <w:pPr>
              <w:keepNext w:val="0"/>
              <w:keepLines w:val="0"/>
              <w:widowControl/>
              <w:suppressLineNumbers w:val="0"/>
              <w:jc w:val="center"/>
              <w:textAlignment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98DB0E">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会议</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5510C">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48</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561614">
            <w:pPr>
              <w:keepNext w:val="0"/>
              <w:keepLines w:val="0"/>
              <w:widowControl/>
              <w:suppressLineNumbers w:val="0"/>
              <w:jc w:val="center"/>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11F17">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E0802">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85</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2D7FF">
            <w:pPr>
              <w:keepNext w:val="0"/>
              <w:keepLines w:val="0"/>
              <w:widowControl/>
              <w:suppressLineNumbers w:val="0"/>
              <w:jc w:val="center"/>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796A5">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205</w:t>
            </w:r>
          </w:p>
        </w:tc>
      </w:tr>
      <w:tr w14:paraId="3DCC4EEE">
        <w:tblPrEx>
          <w:tblCellMar>
            <w:top w:w="0" w:type="dxa"/>
            <w:left w:w="0" w:type="dxa"/>
            <w:bottom w:w="0" w:type="dxa"/>
            <w:right w:w="0" w:type="dxa"/>
          </w:tblCellMar>
        </w:tblPrEx>
        <w:trPr>
          <w:trHeight w:val="582"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5F717D60">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06FBF8">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参与区州考核</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E09E3">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48</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A095B4">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F12FB">
            <w:pPr>
              <w:keepNext w:val="0"/>
              <w:keepLines w:val="0"/>
              <w:widowControl/>
              <w:suppressLineNumbers w:val="0"/>
              <w:jc w:val="center"/>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0EE4F">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64</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99443">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27071">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184</w:t>
            </w:r>
          </w:p>
        </w:tc>
      </w:tr>
      <w:tr w14:paraId="1EC31E71">
        <w:tblPrEx>
          <w:tblCellMar>
            <w:top w:w="0" w:type="dxa"/>
            <w:left w:w="0" w:type="dxa"/>
            <w:bottom w:w="0" w:type="dxa"/>
            <w:right w:w="0" w:type="dxa"/>
          </w:tblCellMar>
        </w:tblPrEx>
        <w:trPr>
          <w:trHeight w:val="751"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325CF8D7">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A95DCE">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党群活动</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FC0814">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96</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DA2F94">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51C337">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687A2">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30</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4C160F">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232591">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198</w:t>
            </w:r>
          </w:p>
        </w:tc>
      </w:tr>
      <w:tr w14:paraId="0A6537E5">
        <w:tblPrEx>
          <w:tblCellMar>
            <w:top w:w="0" w:type="dxa"/>
            <w:left w:w="0" w:type="dxa"/>
            <w:bottom w:w="0" w:type="dxa"/>
            <w:right w:w="0" w:type="dxa"/>
          </w:tblCellMar>
        </w:tblPrEx>
        <w:trPr>
          <w:trHeight w:val="720" w:hRule="atLeast"/>
        </w:trPr>
        <w:tc>
          <w:tcPr>
            <w:tcW w:w="1039"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720CF1F7">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F907A9">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年休假（根据工龄人数计算）</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CA74D7">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34CBFC">
            <w:pPr>
              <w:keepNext w:val="0"/>
              <w:keepLines w:val="0"/>
              <w:widowControl/>
              <w:suppressLineNumbers w:val="0"/>
              <w:jc w:val="center"/>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50</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1B387E">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60</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80F9D">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55</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3CE04">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30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ACB36">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205</w:t>
            </w:r>
          </w:p>
        </w:tc>
      </w:tr>
      <w:tr w14:paraId="0F6ACFAE">
        <w:tblPrEx>
          <w:tblCellMar>
            <w:top w:w="0" w:type="dxa"/>
            <w:left w:w="0" w:type="dxa"/>
            <w:bottom w:w="0" w:type="dxa"/>
            <w:right w:w="0" w:type="dxa"/>
          </w:tblCellMar>
        </w:tblPrEx>
        <w:trPr>
          <w:trHeight w:val="720" w:hRule="atLeast"/>
        </w:trPr>
        <w:tc>
          <w:tcPr>
            <w:tcW w:w="25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F8803">
            <w:pPr>
              <w:keepNext w:val="0"/>
              <w:keepLines w:val="0"/>
              <w:widowControl/>
              <w:suppressLineNumbers w:val="0"/>
              <w:jc w:val="center"/>
              <w:textAlignment w:val="center"/>
              <w:rPr>
                <w:rFonts w:hint="eastAsia" w:ascii="仿宋_GB2312" w:hAnsi="仿宋_GB2312" w:eastAsia="仿宋_GB2312" w:cs="仿宋_GB2312"/>
                <w:bCs/>
                <w:color w:val="auto"/>
                <w:kern w:val="0"/>
                <w:sz w:val="24"/>
                <w:lang w:bidi="ar"/>
              </w:rPr>
            </w:pPr>
            <w:r>
              <w:rPr>
                <w:rFonts w:hint="eastAsia" w:ascii="仿宋_GB2312" w:hAnsi="仿宋_GB2312" w:eastAsia="仿宋_GB2312" w:cs="仿宋_GB2312"/>
                <w:i w:val="0"/>
                <w:iCs w:val="0"/>
                <w:color w:val="auto"/>
                <w:kern w:val="0"/>
                <w:sz w:val="24"/>
                <w:szCs w:val="24"/>
                <w:u w:val="none"/>
                <w:lang w:val="en-US" w:eastAsia="zh-CN" w:bidi="ar"/>
              </w:rPr>
              <w:t>小计</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DD4FB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482</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9035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2188</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189613">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2912</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8F7F0D">
            <w:pPr>
              <w:keepNext w:val="0"/>
              <w:keepLines w:val="0"/>
              <w:widowControl/>
              <w:suppressLineNumbers w:val="0"/>
              <w:jc w:val="center"/>
              <w:textAlignment w:val="center"/>
              <w:rPr>
                <w:rFonts w:hint="default"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1932</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25E0CF">
            <w:pPr>
              <w:keepNext w:val="0"/>
              <w:keepLines w:val="0"/>
              <w:widowControl/>
              <w:suppressLineNumbers w:val="0"/>
              <w:jc w:val="center"/>
              <w:textAlignment w:val="center"/>
              <w:rPr>
                <w:rFonts w:hint="default" w:ascii="仿宋_GB2312" w:hAnsi="仿宋_GB2312" w:eastAsia="仿宋_GB2312" w:cs="仿宋_GB2312"/>
                <w:bCs/>
                <w:color w:val="auto"/>
                <w:sz w:val="24"/>
                <w:lang w:val="en-US"/>
              </w:rPr>
            </w:pPr>
            <w:r>
              <w:rPr>
                <w:rFonts w:hint="eastAsia" w:ascii="仿宋_GB2312" w:hAnsi="仿宋_GB2312" w:eastAsia="仿宋_GB2312" w:cs="仿宋_GB2312"/>
                <w:i w:val="0"/>
                <w:iCs w:val="0"/>
                <w:color w:val="auto"/>
                <w:kern w:val="0"/>
                <w:sz w:val="24"/>
                <w:szCs w:val="24"/>
                <w:u w:val="none"/>
                <w:lang w:val="en-US" w:eastAsia="zh-CN" w:bidi="ar"/>
              </w:rPr>
              <w:t>1430</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0761E1">
            <w:pPr>
              <w:keepNext w:val="0"/>
              <w:keepLines w:val="0"/>
              <w:widowControl/>
              <w:suppressLineNumbers w:val="0"/>
              <w:jc w:val="center"/>
              <w:textAlignment w:val="center"/>
              <w:rPr>
                <w:rFonts w:hint="default" w:ascii="仿宋_GB2312" w:hAnsi="仿宋_GB2312" w:eastAsia="仿宋_GB2312" w:cs="仿宋_GB2312"/>
                <w:color w:val="auto"/>
                <w:kern w:val="0"/>
                <w:sz w:val="24"/>
                <w:lang w:val="en-US" w:bidi="ar"/>
              </w:rPr>
            </w:pPr>
            <w:r>
              <w:rPr>
                <w:rFonts w:hint="eastAsia" w:ascii="仿宋_GB2312" w:hAnsi="仿宋_GB2312" w:eastAsia="仿宋_GB2312" w:cs="仿宋_GB2312"/>
                <w:i w:val="0"/>
                <w:iCs w:val="0"/>
                <w:color w:val="auto"/>
                <w:kern w:val="0"/>
                <w:sz w:val="24"/>
                <w:szCs w:val="24"/>
                <w:u w:val="none"/>
                <w:lang w:val="en-US" w:eastAsia="zh-CN" w:bidi="ar"/>
              </w:rPr>
              <w:t>8944</w:t>
            </w:r>
          </w:p>
        </w:tc>
      </w:tr>
      <w:tr w14:paraId="468DC971">
        <w:tblPrEx>
          <w:tblCellMar>
            <w:top w:w="0" w:type="dxa"/>
            <w:left w:w="0" w:type="dxa"/>
            <w:bottom w:w="0" w:type="dxa"/>
            <w:right w:w="0" w:type="dxa"/>
          </w:tblCellMar>
        </w:tblPrEx>
        <w:trPr>
          <w:trHeight w:val="1028" w:hRule="atLeast"/>
        </w:trPr>
        <w:tc>
          <w:tcPr>
            <w:tcW w:w="10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ACA539">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执法检查工作日</w:t>
            </w: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3DAC9C">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总法定工作日-其他执法工作日-非执法工作日</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60B182">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13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5CBE35">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292</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84D745">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64</w:t>
            </w:r>
          </w:p>
        </w:tc>
        <w:tc>
          <w:tcPr>
            <w:tcW w:w="9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59D309">
            <w:pPr>
              <w:keepNext w:val="0"/>
              <w:keepLines w:val="0"/>
              <w:widowControl/>
              <w:suppressLineNumbers w:val="0"/>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548</w:t>
            </w:r>
          </w:p>
        </w:tc>
        <w:tc>
          <w:tcPr>
            <w:tcW w:w="10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B1BD3">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58</w:t>
            </w:r>
          </w:p>
        </w:tc>
        <w:tc>
          <w:tcPr>
            <w:tcW w:w="9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740A15">
            <w:pPr>
              <w:keepNext w:val="0"/>
              <w:keepLines w:val="0"/>
              <w:widowControl/>
              <w:suppressLineNumbers w:val="0"/>
              <w:jc w:val="center"/>
              <w:textAlignment w:val="center"/>
              <w:rPr>
                <w:rFonts w:hint="default"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976</w:t>
            </w:r>
          </w:p>
        </w:tc>
      </w:tr>
      <w:tr w14:paraId="1ECB634C">
        <w:tblPrEx>
          <w:tblCellMar>
            <w:top w:w="0" w:type="dxa"/>
            <w:left w:w="0" w:type="dxa"/>
            <w:bottom w:w="0" w:type="dxa"/>
            <w:right w:w="0" w:type="dxa"/>
          </w:tblCellMar>
        </w:tblPrEx>
        <w:trPr>
          <w:trHeight w:val="641" w:hRule="atLeast"/>
        </w:trPr>
        <w:tc>
          <w:tcPr>
            <w:tcW w:w="103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2E8DF2CE">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执法人员名单</w:t>
            </w: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98F3BF">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办公室</w:t>
            </w:r>
          </w:p>
        </w:tc>
        <w:tc>
          <w:tcPr>
            <w:tcW w:w="6374"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BB759D">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李娜、沙丽哈</w:t>
            </w:r>
          </w:p>
        </w:tc>
      </w:tr>
      <w:tr w14:paraId="7D0DA36F">
        <w:tblPrEx>
          <w:tblCellMar>
            <w:top w:w="0" w:type="dxa"/>
            <w:left w:w="0" w:type="dxa"/>
            <w:bottom w:w="0" w:type="dxa"/>
            <w:right w:w="0" w:type="dxa"/>
          </w:tblCellMar>
        </w:tblPrEx>
        <w:trPr>
          <w:trHeight w:val="858"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229BD75F">
            <w:pPr>
              <w:jc w:val="center"/>
              <w:rPr>
                <w:rFonts w:hint="eastAsia" w:ascii="仿宋_GB2312" w:hAnsi="仿宋_GB2312" w:eastAsia="仿宋_GB2312" w:cs="仿宋_GB2312"/>
                <w:color w:val="auto"/>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9673EF">
            <w:pPr>
              <w:keepNext w:val="0"/>
              <w:keepLines w:val="0"/>
              <w:widowControl/>
              <w:suppressLineNumbers w:val="0"/>
              <w:jc w:val="center"/>
              <w:textAlignment w:val="center"/>
              <w:rPr>
                <w:rFonts w:hint="eastAsia" w:ascii="仿宋_GB2312" w:hAnsi="仿宋_GB2312" w:eastAsia="仿宋_GB2312" w:cs="仿宋_GB2312"/>
                <w:bCs/>
                <w:color w:val="auto"/>
                <w:kern w:val="0"/>
                <w:sz w:val="24"/>
                <w:lang w:bidi="ar"/>
              </w:rPr>
            </w:pPr>
            <w:r>
              <w:rPr>
                <w:rFonts w:hint="eastAsia" w:ascii="仿宋_GB2312" w:hAnsi="仿宋_GB2312" w:eastAsia="仿宋_GB2312" w:cs="仿宋_GB2312"/>
                <w:i w:val="0"/>
                <w:iCs w:val="0"/>
                <w:color w:val="auto"/>
                <w:kern w:val="0"/>
                <w:sz w:val="24"/>
                <w:szCs w:val="24"/>
                <w:u w:val="none"/>
                <w:lang w:val="en-US" w:eastAsia="zh-CN" w:bidi="ar"/>
              </w:rPr>
              <w:t>工贸安全生产监管科</w:t>
            </w:r>
          </w:p>
        </w:tc>
        <w:tc>
          <w:tcPr>
            <w:tcW w:w="6374"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1AD01F">
            <w:pPr>
              <w:keepNext w:val="0"/>
              <w:keepLines w:val="0"/>
              <w:widowControl/>
              <w:suppressLineNumbers w:val="0"/>
              <w:jc w:val="left"/>
              <w:textAlignment w:val="center"/>
              <w:rPr>
                <w:rFonts w:hint="default" w:ascii="仿宋_GB2312" w:hAnsi="仿宋_GB2312" w:eastAsia="仿宋_GB2312" w:cs="仿宋_GB2312"/>
                <w:bCs/>
                <w:color w:val="auto"/>
                <w:kern w:val="0"/>
                <w:sz w:val="24"/>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李强（回）、苏亚坤、李强（汉）、蒋百超、克兰、梁存文、高云杨、王振宇、周鹏、张广宇</w:t>
            </w:r>
          </w:p>
        </w:tc>
      </w:tr>
      <w:tr w14:paraId="0543D1C5">
        <w:tblPrEx>
          <w:tblCellMar>
            <w:top w:w="0" w:type="dxa"/>
            <w:left w:w="0" w:type="dxa"/>
            <w:bottom w:w="0" w:type="dxa"/>
            <w:right w:w="0" w:type="dxa"/>
          </w:tblCellMar>
        </w:tblPrEx>
        <w:trPr>
          <w:trHeight w:val="803"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6A0B849A">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3349C">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危化安全生产监管科</w:t>
            </w:r>
          </w:p>
        </w:tc>
        <w:tc>
          <w:tcPr>
            <w:tcW w:w="6374"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877E5">
            <w:pPr>
              <w:keepNext w:val="0"/>
              <w:keepLines w:val="0"/>
              <w:widowControl/>
              <w:suppressLineNumbers w:val="0"/>
              <w:jc w:val="left"/>
              <w:textAlignment w:val="center"/>
              <w:rPr>
                <w:rFonts w:hint="eastAsia" w:ascii="仿宋_GB2312" w:hAnsi="仿宋_GB2312" w:eastAsia="仿宋_GB2312" w:cs="仿宋_GB2312"/>
                <w:bCs/>
                <w:color w:val="auto"/>
                <w:sz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唐鹏飞、仲子平、赵长江、陈富生、香承泽宇、聂成元、郑宇翔、张成、胡自鹏、黄炳旭、史强、李洹</w:t>
            </w:r>
          </w:p>
        </w:tc>
      </w:tr>
      <w:tr w14:paraId="4379F11B">
        <w:tblPrEx>
          <w:tblCellMar>
            <w:top w:w="0" w:type="dxa"/>
            <w:left w:w="0" w:type="dxa"/>
            <w:bottom w:w="0" w:type="dxa"/>
            <w:right w:w="0" w:type="dxa"/>
          </w:tblCellMar>
        </w:tblPrEx>
        <w:trPr>
          <w:trHeight w:val="893" w:hRule="atLeast"/>
        </w:trPr>
        <w:tc>
          <w:tcPr>
            <w:tcW w:w="1039" w:type="dxa"/>
            <w:vMerge w:val="continue"/>
            <w:tcBorders>
              <w:left w:val="single" w:color="000000" w:sz="4" w:space="0"/>
              <w:right w:val="single" w:color="000000" w:sz="4" w:space="0"/>
            </w:tcBorders>
            <w:tcMar>
              <w:top w:w="15" w:type="dxa"/>
              <w:left w:w="15" w:type="dxa"/>
              <w:right w:w="15" w:type="dxa"/>
            </w:tcMar>
            <w:vAlign w:val="center"/>
          </w:tcPr>
          <w:p w14:paraId="400DDDD4">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612384">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矿山安全生产监管科</w:t>
            </w:r>
          </w:p>
        </w:tc>
        <w:tc>
          <w:tcPr>
            <w:tcW w:w="6374"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A0CF59">
            <w:pPr>
              <w:keepNext w:val="0"/>
              <w:keepLines w:val="0"/>
              <w:widowControl/>
              <w:suppressLineNumbers w:val="0"/>
              <w:jc w:val="left"/>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王安军、</w:t>
            </w:r>
            <w:r>
              <w:rPr>
                <w:rFonts w:hint="default" w:ascii="仿宋_GB2312" w:hAnsi="仿宋_GB2312" w:eastAsia="仿宋_GB2312" w:cs="仿宋_GB2312"/>
                <w:i w:val="0"/>
                <w:iCs w:val="0"/>
                <w:color w:val="auto"/>
                <w:kern w:val="0"/>
                <w:sz w:val="24"/>
                <w:szCs w:val="24"/>
                <w:u w:val="none"/>
                <w:lang w:val="en-US" w:eastAsia="zh-CN" w:bidi="ar"/>
              </w:rPr>
              <w:t>王富建</w:t>
            </w:r>
            <w:r>
              <w:rPr>
                <w:rFonts w:hint="eastAsia" w:ascii="仿宋_GB2312" w:hAnsi="仿宋_GB2312" w:eastAsia="仿宋_GB2312" w:cs="仿宋_GB2312"/>
                <w:i w:val="0"/>
                <w:iCs w:val="0"/>
                <w:color w:val="auto"/>
                <w:kern w:val="0"/>
                <w:sz w:val="24"/>
                <w:szCs w:val="24"/>
                <w:u w:val="none"/>
                <w:lang w:val="en-US" w:eastAsia="zh-CN" w:bidi="ar"/>
              </w:rPr>
              <w:t>、阿地里、刘志腾、李  华、刘童童、王  雪、许家豪、</w:t>
            </w:r>
            <w:r>
              <w:rPr>
                <w:rFonts w:hint="default" w:ascii="仿宋_GB2312" w:hAnsi="仿宋_GB2312" w:eastAsia="仿宋_GB2312" w:cs="仿宋_GB2312"/>
                <w:i w:val="0"/>
                <w:iCs w:val="0"/>
                <w:color w:val="auto"/>
                <w:kern w:val="0"/>
                <w:sz w:val="24"/>
                <w:szCs w:val="24"/>
                <w:u w:val="none"/>
                <w:lang w:val="en-US" w:eastAsia="zh-CN" w:bidi="ar"/>
              </w:rPr>
              <w:t>刘璇泽</w:t>
            </w:r>
            <w:r>
              <w:rPr>
                <w:rFonts w:hint="eastAsia" w:ascii="仿宋_GB2312" w:hAnsi="仿宋_GB2312" w:eastAsia="仿宋_GB2312" w:cs="仿宋_GB2312"/>
                <w:i w:val="0"/>
                <w:iCs w:val="0"/>
                <w:color w:val="auto"/>
                <w:kern w:val="0"/>
                <w:sz w:val="24"/>
                <w:szCs w:val="24"/>
                <w:u w:val="none"/>
                <w:lang w:val="en-US" w:eastAsia="zh-CN" w:bidi="ar"/>
              </w:rPr>
              <w:t>、邬中伟</w:t>
            </w:r>
          </w:p>
        </w:tc>
      </w:tr>
      <w:tr w14:paraId="086B2084">
        <w:tblPrEx>
          <w:tblCellMar>
            <w:top w:w="0" w:type="dxa"/>
            <w:left w:w="0" w:type="dxa"/>
            <w:bottom w:w="0" w:type="dxa"/>
            <w:right w:w="0" w:type="dxa"/>
          </w:tblCellMar>
        </w:tblPrEx>
        <w:trPr>
          <w:trHeight w:val="845" w:hRule="atLeast"/>
        </w:trPr>
        <w:tc>
          <w:tcPr>
            <w:tcW w:w="1039"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305079A5">
            <w:pPr>
              <w:jc w:val="center"/>
              <w:rPr>
                <w:rFonts w:hint="eastAsia" w:ascii="仿宋_GB2312" w:hAnsi="仿宋_GB2312" w:eastAsia="仿宋_GB2312" w:cs="仿宋_GB2312"/>
                <w:bCs/>
                <w:color w:val="auto"/>
                <w:sz w:val="24"/>
              </w:rPr>
            </w:pPr>
          </w:p>
        </w:tc>
        <w:tc>
          <w:tcPr>
            <w:tcW w:w="14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94BC20">
            <w:pPr>
              <w:keepNext w:val="0"/>
              <w:keepLines w:val="0"/>
              <w:widowControl/>
              <w:suppressLineNumbers w:val="0"/>
              <w:jc w:val="center"/>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执法科</w:t>
            </w:r>
          </w:p>
        </w:tc>
        <w:tc>
          <w:tcPr>
            <w:tcW w:w="6374"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FA0D57">
            <w:pPr>
              <w:keepNext w:val="0"/>
              <w:keepLines w:val="0"/>
              <w:widowControl/>
              <w:suppressLineNumbers w:val="0"/>
              <w:jc w:val="left"/>
              <w:textAlignment w:val="center"/>
              <w:rPr>
                <w:rFonts w:hint="eastAsia" w:ascii="仿宋_GB2312" w:hAnsi="仿宋_GB2312" w:eastAsia="仿宋_GB2312" w:cs="仿宋_GB2312"/>
                <w:bCs/>
                <w:color w:val="auto"/>
                <w:sz w:val="24"/>
              </w:rPr>
            </w:pPr>
            <w:r>
              <w:rPr>
                <w:rFonts w:hint="eastAsia" w:ascii="仿宋_GB2312" w:hAnsi="仿宋_GB2312" w:eastAsia="仿宋_GB2312" w:cs="仿宋_GB2312"/>
                <w:i w:val="0"/>
                <w:iCs w:val="0"/>
                <w:color w:val="auto"/>
                <w:kern w:val="0"/>
                <w:sz w:val="24"/>
                <w:szCs w:val="24"/>
                <w:u w:val="none"/>
                <w:lang w:val="en-US" w:eastAsia="zh-CN" w:bidi="ar"/>
              </w:rPr>
              <w:t>潘竟旋、刘思杨、杨汇源、塔斯恒、刘小伟、</w:t>
            </w:r>
            <w:r>
              <w:rPr>
                <w:rFonts w:hint="eastAsia" w:ascii="仿宋_GB2312" w:hAnsi="仿宋_GB2312" w:eastAsia="仿宋_GB2312" w:cs="仿宋_GB2312"/>
                <w:i w:val="0"/>
                <w:iCs w:val="0"/>
                <w:color w:val="auto"/>
                <w:kern w:val="0"/>
                <w:sz w:val="24"/>
                <w:szCs w:val="24"/>
                <w:u w:val="none"/>
                <w:lang w:val="en-US" w:eastAsia="zh-CN" w:bidi="ar"/>
              </w:rPr>
              <w:fldChar w:fldCharType="begin"/>
            </w:r>
            <w:r>
              <w:rPr>
                <w:rFonts w:hint="eastAsia" w:ascii="仿宋_GB2312" w:hAnsi="仿宋_GB2312" w:eastAsia="仿宋_GB2312" w:cs="仿宋_GB2312"/>
                <w:i w:val="0"/>
                <w:iCs w:val="0"/>
                <w:color w:val="auto"/>
                <w:kern w:val="0"/>
                <w:sz w:val="24"/>
                <w:szCs w:val="24"/>
                <w:u w:val="none"/>
                <w:lang w:val="en-US" w:eastAsia="zh-CN" w:bidi="ar"/>
              </w:rPr>
              <w:instrText xml:space="preserve"> HYPERLINK "https://yjzf-xj.i-aq.cn:9990/yjzf/admin/sys/sysUserGov/form?userCode=0905C38CB97447B3ABB083B97C9CB452&amp;op=edit" </w:instrText>
            </w:r>
            <w:r>
              <w:rPr>
                <w:rFonts w:hint="eastAsia" w:ascii="仿宋_GB2312" w:hAnsi="仿宋_GB2312" w:eastAsia="仿宋_GB2312" w:cs="仿宋_GB2312"/>
                <w:i w:val="0"/>
                <w:iCs w:val="0"/>
                <w:color w:val="auto"/>
                <w:kern w:val="0"/>
                <w:sz w:val="24"/>
                <w:szCs w:val="24"/>
                <w:u w:val="none"/>
                <w:lang w:val="en-US" w:eastAsia="zh-CN" w:bidi="ar"/>
              </w:rPr>
              <w:fldChar w:fldCharType="separate"/>
            </w:r>
            <w:r>
              <w:rPr>
                <w:rFonts w:hint="default" w:ascii="仿宋_GB2312" w:hAnsi="仿宋_GB2312" w:eastAsia="仿宋_GB2312" w:cs="仿宋_GB2312"/>
                <w:i w:val="0"/>
                <w:iCs w:val="0"/>
                <w:color w:val="auto"/>
                <w:kern w:val="0"/>
                <w:sz w:val="24"/>
                <w:szCs w:val="24"/>
                <w:u w:val="none"/>
                <w:lang w:val="en-US" w:eastAsia="zh-CN" w:bidi="ar"/>
              </w:rPr>
              <w:t>张欣彤</w:t>
            </w:r>
            <w:r>
              <w:rPr>
                <w:rFonts w:hint="default" w:ascii="仿宋_GB2312" w:hAnsi="仿宋_GB2312" w:eastAsia="仿宋_GB2312" w:cs="仿宋_GB2312"/>
                <w:i w:val="0"/>
                <w:iCs w:val="0"/>
                <w:color w:val="auto"/>
                <w:kern w:val="0"/>
                <w:sz w:val="24"/>
                <w:szCs w:val="24"/>
                <w:u w:val="none"/>
                <w:lang w:val="en-US" w:eastAsia="zh-CN" w:bidi="ar"/>
              </w:rPr>
              <w:fldChar w:fldCharType="end"/>
            </w:r>
          </w:p>
        </w:tc>
      </w:tr>
    </w:tbl>
    <w:p w14:paraId="61DEBC1D">
      <w:pPr>
        <w:rPr>
          <w:rFonts w:hint="eastAsia" w:ascii="黑体" w:hAnsi="黑体" w:eastAsia="黑体" w:cs="黑体"/>
          <w:color w:val="auto"/>
          <w:sz w:val="32"/>
          <w:szCs w:val="32"/>
          <w:lang w:val="en-US" w:eastAsia="zh-CN"/>
        </w:rPr>
      </w:pPr>
      <w:r>
        <w:rPr>
          <w:rFonts w:ascii="Calibri" w:hAnsi="Calibri" w:eastAsia="宋体" w:cs="Times New Roman"/>
          <w:color w:val="auto"/>
          <w:sz w:val="32"/>
        </w:rP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-7753350</wp:posOffset>
                </wp:positionV>
                <wp:extent cx="1574800" cy="615950"/>
                <wp:effectExtent l="1905" t="4445" r="8255" b="4445"/>
                <wp:wrapNone/>
                <wp:docPr id="4" name="直接连接符 4"/>
                <wp:cNvGraphicFramePr/>
                <a:graphic xmlns:a="http://schemas.openxmlformats.org/drawingml/2006/main">
                  <a:graphicData uri="http://schemas.microsoft.com/office/word/2010/wordprocessingShape">
                    <wps:wsp>
                      <wps:cNvCnPr/>
                      <wps:spPr>
                        <a:xfrm>
                          <a:off x="957580" y="1257300"/>
                          <a:ext cx="1574800" cy="615950"/>
                        </a:xfrm>
                        <a:prstGeom prst="line">
                          <a:avLst/>
                        </a:prstGeom>
                        <a:noFill/>
                        <a:ln w="3175" cap="flat" cmpd="sng" algn="ctr">
                          <a:solidFill>
                            <a:srgbClr val="000000"/>
                          </a:solidFill>
                          <a:prstDash val="soli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7pt;margin-top:-610.5pt;height:48.5pt;width:124pt;z-index:251659264;mso-width-relative:page;mso-height-relative:page;" filled="f" stroked="t" coordsize="21600,21600" o:gfxdata="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LLTqN1wAAAA0BAAAPAAAAAAAAAAEAIAAAACIAAABkcnMvZG93bnJldi54&#10;bWxQSwECFAAUAAAACACHTuJAYQPKR/sBAADPAwAADgAAAAAAAAABACAAAAAmAQAAZHJzL2Uyb0Rv&#10;Yy54bWxQSwUGAAAAAAYABgBZAQAAkwUAAAAA&#10;">
                <v:fill on="f" focussize="0,0"/>
                <v:stroke weight="0.25pt" color="#000000 [3204]" miterlimit="8" joinstyle="miter"/>
                <v:imagedata o:title=""/>
                <o:lock v:ext="edit" aspectratio="f"/>
              </v:line>
            </w:pict>
          </mc:Fallback>
        </mc:AlternateContent>
      </w:r>
      <w:r>
        <w:rPr>
          <w:rFonts w:hint="eastAsia" w:ascii="黑体" w:hAnsi="黑体" w:eastAsia="黑体" w:cs="黑体"/>
          <w:bCs/>
          <w:color w:val="auto"/>
          <w:kern w:val="0"/>
          <w:sz w:val="32"/>
          <w:szCs w:val="32"/>
          <w:lang w:bidi="ar"/>
        </w:rPr>
        <w:br w:type="page"/>
      </w: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3-2</w:t>
      </w:r>
    </w:p>
    <w:p w14:paraId="2B2F14E0">
      <w:pPr>
        <w:widowControl w:val="0"/>
        <w:jc w:val="both"/>
        <w:rPr>
          <w:rFonts w:ascii="宋体" w:hAnsi="Courier New" w:eastAsia="宋体" w:cs="Times New Roman"/>
          <w:color w:val="auto"/>
          <w:kern w:val="2"/>
          <w:sz w:val="21"/>
          <w:szCs w:val="24"/>
          <w:lang w:val="en-US" w:eastAsia="zh-CN" w:bidi="ar-SA"/>
        </w:rPr>
      </w:pPr>
    </w:p>
    <w:tbl>
      <w:tblPr>
        <w:tblStyle w:val="13"/>
        <w:tblW w:w="0" w:type="auto"/>
        <w:tblInd w:w="0" w:type="dxa"/>
        <w:tblLayout w:type="fixed"/>
        <w:tblCellMar>
          <w:top w:w="0" w:type="dxa"/>
          <w:left w:w="0" w:type="dxa"/>
          <w:bottom w:w="0" w:type="dxa"/>
          <w:right w:w="0" w:type="dxa"/>
        </w:tblCellMar>
      </w:tblPr>
      <w:tblGrid>
        <w:gridCol w:w="621"/>
        <w:gridCol w:w="3735"/>
        <w:gridCol w:w="1508"/>
        <w:gridCol w:w="1514"/>
        <w:gridCol w:w="1321"/>
      </w:tblGrid>
      <w:tr w14:paraId="00B95C08">
        <w:tblPrEx>
          <w:tblCellMar>
            <w:top w:w="0" w:type="dxa"/>
            <w:left w:w="0" w:type="dxa"/>
            <w:bottom w:w="0" w:type="dxa"/>
            <w:right w:w="0" w:type="dxa"/>
          </w:tblCellMar>
        </w:tblPrEx>
        <w:trPr>
          <w:trHeight w:val="800" w:hRule="atLeast"/>
        </w:trPr>
        <w:tc>
          <w:tcPr>
            <w:tcW w:w="8699" w:type="dxa"/>
            <w:gridSpan w:val="5"/>
            <w:tcBorders>
              <w:top w:val="nil"/>
              <w:left w:val="nil"/>
              <w:bottom w:val="nil"/>
              <w:right w:val="nil"/>
            </w:tcBorders>
            <w:noWrap/>
            <w:tcMar>
              <w:top w:w="15" w:type="dxa"/>
              <w:left w:w="15" w:type="dxa"/>
              <w:right w:w="15" w:type="dxa"/>
            </w:tcMar>
            <w:vAlign w:val="center"/>
          </w:tcPr>
          <w:p w14:paraId="3DD28235">
            <w:pPr>
              <w:widowControl/>
              <w:spacing w:line="480" w:lineRule="exact"/>
              <w:jc w:val="center"/>
              <w:textAlignment w:val="center"/>
              <w:rPr>
                <w:rFonts w:hint="eastAsia" w:ascii="方正小标宋简体" w:hAnsi="方正小标宋简体" w:eastAsia="方正小标宋简体" w:cs="方正小标宋简体"/>
                <w:bCs/>
                <w:color w:val="auto"/>
                <w:kern w:val="0"/>
                <w:sz w:val="36"/>
                <w:szCs w:val="36"/>
                <w:highlight w:val="none"/>
                <w:shd w:val="clear" w:color="auto" w:fill="auto"/>
                <w:lang w:bidi="ar"/>
              </w:rPr>
            </w:pPr>
            <w:r>
              <w:rPr>
                <w:rFonts w:hint="eastAsia" w:ascii="方正小标宋简体" w:hAnsi="方正小标宋简体" w:eastAsia="方正小标宋简体" w:cs="方正小标宋简体"/>
                <w:bCs/>
                <w:color w:val="auto"/>
                <w:kern w:val="0"/>
                <w:sz w:val="36"/>
                <w:szCs w:val="36"/>
                <w:highlight w:val="none"/>
                <w:shd w:val="clear" w:color="auto" w:fill="auto"/>
                <w:lang w:bidi="ar"/>
              </w:rPr>
              <w:t>安监局</w:t>
            </w:r>
            <w:r>
              <w:rPr>
                <w:rFonts w:hint="eastAsia" w:ascii="方正小标宋简体" w:hAnsi="方正小标宋简体" w:eastAsia="方正小标宋简体" w:cs="方正小标宋简体"/>
                <w:bCs/>
                <w:color w:val="auto"/>
                <w:kern w:val="0"/>
                <w:sz w:val="36"/>
                <w:szCs w:val="36"/>
                <w:highlight w:val="none"/>
                <w:shd w:val="clear" w:color="auto" w:fill="auto"/>
                <w:lang w:eastAsia="zh-CN" w:bidi="ar"/>
              </w:rPr>
              <w:t>202</w:t>
            </w:r>
            <w:r>
              <w:rPr>
                <w:rFonts w:hint="eastAsia" w:ascii="方正小标宋简体" w:hAnsi="方正小标宋简体" w:eastAsia="方正小标宋简体" w:cs="方正小标宋简体"/>
                <w:bCs/>
                <w:color w:val="auto"/>
                <w:kern w:val="0"/>
                <w:sz w:val="36"/>
                <w:szCs w:val="36"/>
                <w:highlight w:val="none"/>
                <w:shd w:val="clear" w:color="auto" w:fill="auto"/>
                <w:lang w:val="en-US" w:eastAsia="zh-CN" w:bidi="ar"/>
              </w:rPr>
              <w:t>6</w:t>
            </w:r>
            <w:r>
              <w:rPr>
                <w:rFonts w:hint="eastAsia" w:ascii="方正小标宋简体" w:hAnsi="方正小标宋简体" w:eastAsia="方正小标宋简体" w:cs="方正小标宋简体"/>
                <w:bCs/>
                <w:color w:val="auto"/>
                <w:kern w:val="0"/>
                <w:sz w:val="36"/>
                <w:szCs w:val="36"/>
                <w:highlight w:val="none"/>
                <w:shd w:val="clear" w:color="auto" w:fill="auto"/>
                <w:lang w:bidi="ar"/>
              </w:rPr>
              <w:t>年综合执法检查企业名单</w:t>
            </w:r>
          </w:p>
          <w:p w14:paraId="30F8195E">
            <w:pPr>
              <w:widowControl/>
              <w:spacing w:line="480" w:lineRule="exact"/>
              <w:jc w:val="center"/>
              <w:textAlignment w:val="center"/>
              <w:rPr>
                <w:rFonts w:ascii="Calibri" w:hAnsi="Calibri" w:eastAsia="宋体" w:cs="Times New Roman"/>
                <w:color w:val="auto"/>
                <w:kern w:val="2"/>
                <w:sz w:val="21"/>
                <w:szCs w:val="24"/>
                <w:highlight w:val="none"/>
                <w:shd w:val="clear" w:color="auto" w:fill="auto"/>
                <w:lang w:val="en-US" w:eastAsia="zh-CN" w:bidi="ar-SA"/>
              </w:rPr>
            </w:pPr>
            <w:r>
              <w:rPr>
                <w:rFonts w:hint="eastAsia" w:ascii="方正小标宋简体" w:hAnsi="方正小标宋简体" w:eastAsia="方正小标宋简体" w:cs="方正小标宋简体"/>
                <w:bCs/>
                <w:color w:val="auto"/>
                <w:kern w:val="0"/>
                <w:sz w:val="36"/>
                <w:szCs w:val="36"/>
                <w:highlight w:val="none"/>
                <w:shd w:val="clear" w:color="auto" w:fill="auto"/>
                <w:lang w:bidi="ar"/>
              </w:rPr>
              <w:t>（不含煤矿）（</w:t>
            </w:r>
            <w:r>
              <w:rPr>
                <w:rFonts w:hint="eastAsia" w:ascii="方正小标宋简体" w:hAnsi="方正小标宋简体" w:eastAsia="方正小标宋简体" w:cs="方正小标宋简体"/>
                <w:bCs/>
                <w:color w:val="auto"/>
                <w:kern w:val="0"/>
                <w:sz w:val="36"/>
                <w:szCs w:val="36"/>
                <w:highlight w:val="none"/>
                <w:shd w:val="clear" w:color="auto" w:fill="auto"/>
                <w:lang w:val="en-US" w:eastAsia="zh-CN" w:bidi="ar"/>
              </w:rPr>
              <w:t>11</w:t>
            </w:r>
            <w:r>
              <w:rPr>
                <w:rFonts w:hint="eastAsia" w:ascii="方正小标宋简体" w:hAnsi="方正小标宋简体" w:eastAsia="方正小标宋简体" w:cs="方正小标宋简体"/>
                <w:bCs/>
                <w:color w:val="auto"/>
                <w:kern w:val="0"/>
                <w:sz w:val="36"/>
                <w:szCs w:val="36"/>
                <w:highlight w:val="none"/>
                <w:shd w:val="clear" w:color="auto" w:fill="auto"/>
                <w:lang w:bidi="ar"/>
              </w:rPr>
              <w:t>家）</w:t>
            </w:r>
          </w:p>
        </w:tc>
      </w:tr>
      <w:tr w14:paraId="4CE26D6A">
        <w:tblPrEx>
          <w:tblCellMar>
            <w:top w:w="0" w:type="dxa"/>
            <w:left w:w="0" w:type="dxa"/>
            <w:bottom w:w="0" w:type="dxa"/>
            <w:right w:w="0" w:type="dxa"/>
          </w:tblCellMar>
        </w:tblPrEx>
        <w:trPr>
          <w:trHeight w:val="583" w:hRule="atLeast"/>
        </w:trPr>
        <w:tc>
          <w:tcPr>
            <w:tcW w:w="6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256B2F">
            <w:pPr>
              <w:widowControl/>
              <w:jc w:val="center"/>
              <w:textAlignment w:val="center"/>
              <w:rPr>
                <w:rFonts w:ascii="黑体" w:hAnsi="黑体" w:eastAsia="黑体" w:cs="黑体"/>
                <w:bCs/>
                <w:color w:val="auto"/>
                <w:sz w:val="24"/>
                <w:highlight w:val="none"/>
                <w:shd w:val="clear" w:color="auto" w:fill="auto"/>
              </w:rPr>
            </w:pPr>
            <w:r>
              <w:rPr>
                <w:rFonts w:hint="eastAsia" w:ascii="黑体" w:hAnsi="黑体" w:eastAsia="黑体" w:cs="黑体"/>
                <w:bCs/>
                <w:color w:val="auto"/>
                <w:kern w:val="0"/>
                <w:sz w:val="24"/>
                <w:highlight w:val="none"/>
                <w:shd w:val="clear" w:color="auto" w:fill="auto"/>
                <w:lang w:bidi="ar"/>
              </w:rPr>
              <w:t>序号</w:t>
            </w:r>
          </w:p>
        </w:tc>
        <w:tc>
          <w:tcPr>
            <w:tcW w:w="3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65EA6">
            <w:pPr>
              <w:widowControl/>
              <w:jc w:val="center"/>
              <w:textAlignment w:val="center"/>
              <w:rPr>
                <w:rFonts w:ascii="黑体" w:hAnsi="黑体" w:eastAsia="黑体" w:cs="黑体"/>
                <w:bCs/>
                <w:color w:val="auto"/>
                <w:sz w:val="24"/>
                <w:highlight w:val="none"/>
                <w:shd w:val="clear" w:color="auto" w:fill="auto"/>
              </w:rPr>
            </w:pPr>
            <w:r>
              <w:rPr>
                <w:rFonts w:hint="eastAsia" w:ascii="黑体" w:hAnsi="黑体" w:eastAsia="黑体" w:cs="黑体"/>
                <w:bCs/>
                <w:color w:val="auto"/>
                <w:kern w:val="0"/>
                <w:sz w:val="24"/>
                <w:highlight w:val="none"/>
                <w:shd w:val="clear" w:color="auto" w:fill="auto"/>
                <w:lang w:bidi="ar"/>
              </w:rPr>
              <w:t>单位名称</w:t>
            </w:r>
          </w:p>
        </w:tc>
        <w:tc>
          <w:tcPr>
            <w:tcW w:w="15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6F6A5F">
            <w:pPr>
              <w:widowControl/>
              <w:jc w:val="center"/>
              <w:textAlignment w:val="center"/>
              <w:rPr>
                <w:rFonts w:ascii="黑体" w:hAnsi="黑体" w:eastAsia="黑体" w:cs="黑体"/>
                <w:bCs/>
                <w:color w:val="auto"/>
                <w:sz w:val="24"/>
                <w:highlight w:val="none"/>
                <w:shd w:val="clear" w:color="auto" w:fill="auto"/>
              </w:rPr>
            </w:pPr>
            <w:r>
              <w:rPr>
                <w:rFonts w:hint="eastAsia" w:ascii="黑体" w:hAnsi="黑体" w:eastAsia="黑体" w:cs="黑体"/>
                <w:bCs/>
                <w:color w:val="auto"/>
                <w:kern w:val="0"/>
                <w:sz w:val="24"/>
                <w:highlight w:val="none"/>
                <w:shd w:val="clear" w:color="auto" w:fill="auto"/>
                <w:lang w:bidi="ar"/>
              </w:rPr>
              <w:t>所属行业</w:t>
            </w:r>
          </w:p>
        </w:tc>
        <w:tc>
          <w:tcPr>
            <w:tcW w:w="15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1C8B21">
            <w:pPr>
              <w:widowControl/>
              <w:jc w:val="center"/>
              <w:textAlignment w:val="center"/>
              <w:rPr>
                <w:rFonts w:ascii="黑体" w:hAnsi="黑体" w:eastAsia="黑体" w:cs="黑体"/>
                <w:bCs/>
                <w:color w:val="auto"/>
                <w:sz w:val="24"/>
                <w:highlight w:val="none"/>
                <w:shd w:val="clear" w:color="auto" w:fill="auto"/>
              </w:rPr>
            </w:pPr>
            <w:r>
              <w:rPr>
                <w:rFonts w:hint="eastAsia" w:ascii="黑体" w:hAnsi="黑体" w:eastAsia="黑体" w:cs="黑体"/>
                <w:bCs/>
                <w:color w:val="auto"/>
                <w:kern w:val="0"/>
                <w:sz w:val="24"/>
                <w:highlight w:val="none"/>
                <w:shd w:val="clear" w:color="auto" w:fill="auto"/>
                <w:lang w:bidi="ar"/>
              </w:rPr>
              <w:t>计划检查时间</w:t>
            </w:r>
          </w:p>
        </w:tc>
        <w:tc>
          <w:tcPr>
            <w:tcW w:w="13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F58A7E">
            <w:pPr>
              <w:widowControl/>
              <w:jc w:val="center"/>
              <w:textAlignment w:val="center"/>
              <w:rPr>
                <w:rFonts w:ascii="黑体" w:hAnsi="黑体" w:eastAsia="黑体" w:cs="黑体"/>
                <w:bCs/>
                <w:color w:val="auto"/>
                <w:sz w:val="24"/>
                <w:highlight w:val="none"/>
                <w:shd w:val="clear" w:color="auto" w:fill="auto"/>
              </w:rPr>
            </w:pPr>
            <w:r>
              <w:rPr>
                <w:rFonts w:hint="eastAsia" w:ascii="黑体" w:hAnsi="黑体" w:eastAsia="黑体" w:cs="黑体"/>
                <w:bCs/>
                <w:color w:val="auto"/>
                <w:kern w:val="0"/>
                <w:sz w:val="24"/>
                <w:highlight w:val="none"/>
                <w:shd w:val="clear" w:color="auto" w:fill="auto"/>
                <w:lang w:bidi="ar"/>
              </w:rPr>
              <w:t>备注</w:t>
            </w:r>
          </w:p>
        </w:tc>
      </w:tr>
      <w:tr w14:paraId="5C5F8348">
        <w:tblPrEx>
          <w:tblCellMar>
            <w:top w:w="0" w:type="dxa"/>
            <w:left w:w="0" w:type="dxa"/>
            <w:bottom w:w="0" w:type="dxa"/>
            <w:right w:w="0" w:type="dxa"/>
          </w:tblCellMar>
        </w:tblPrEx>
        <w:trPr>
          <w:trHeight w:val="6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A62A3">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r>
              <w:rPr>
                <w:rFonts w:hint="eastAsia" w:ascii="仿宋_GB2312" w:hAnsi="仿宋_GB2312" w:eastAsia="仿宋_GB2312" w:cs="仿宋_GB2312"/>
                <w:bCs/>
                <w:color w:val="auto"/>
                <w:kern w:val="0"/>
                <w:sz w:val="24"/>
                <w:highlight w:val="none"/>
                <w:shd w:val="clear" w:color="auto" w:fill="auto"/>
                <w:lang w:val="en-US" w:eastAsia="zh-CN" w:bidi="ar"/>
              </w:rPr>
              <w:t>1</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719E6">
            <w:pPr>
              <w:widowControl/>
              <w:jc w:val="center"/>
              <w:textAlignment w:val="center"/>
              <w:rPr>
                <w:rFonts w:hint="eastAsia"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szCs w:val="24"/>
                <w:highlight w:val="none"/>
                <w:shd w:val="clear" w:color="auto" w:fill="auto"/>
                <w:lang w:val="en-US" w:eastAsia="zh-CN" w:bidi="ar"/>
              </w:rPr>
              <w:t>新疆鑫磊化工有限公司</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58943">
            <w:pPr>
              <w:widowControl/>
              <w:jc w:val="center"/>
              <w:textAlignment w:val="center"/>
              <w:rPr>
                <w:rFonts w:hint="eastAsia"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szCs w:val="24"/>
                <w:highlight w:val="none"/>
                <w:shd w:val="clear" w:color="auto" w:fill="auto"/>
                <w:lang w:bidi="ar"/>
              </w:rPr>
              <w:t>危化企业</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EFA807">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r>
              <w:rPr>
                <w:rFonts w:hint="eastAsia" w:ascii="仿宋_GB2312" w:hAnsi="仿宋_GB2312" w:eastAsia="仿宋_GB2312" w:cs="仿宋_GB2312"/>
                <w:color w:val="auto"/>
                <w:sz w:val="24"/>
                <w:szCs w:val="24"/>
                <w:highlight w:val="none"/>
                <w:shd w:val="clear" w:color="auto" w:fill="auto"/>
                <w:lang w:val="en-US" w:eastAsia="zh-CN"/>
              </w:rPr>
              <w:t>5</w:t>
            </w:r>
            <w:r>
              <w:rPr>
                <w:rFonts w:hint="eastAsia" w:ascii="仿宋_GB2312" w:hAnsi="仿宋_GB2312" w:eastAsia="仿宋_GB2312" w:cs="仿宋_GB2312"/>
                <w:color w:val="auto"/>
                <w:sz w:val="24"/>
                <w:szCs w:val="24"/>
                <w:highlight w:val="none"/>
                <w:shd w:val="clear" w:color="auto" w:fill="auto"/>
              </w:rPr>
              <w:t>月</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C1476">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p>
        </w:tc>
      </w:tr>
      <w:tr w14:paraId="7F96A744">
        <w:tblPrEx>
          <w:tblCellMar>
            <w:top w:w="0" w:type="dxa"/>
            <w:left w:w="0" w:type="dxa"/>
            <w:bottom w:w="0" w:type="dxa"/>
            <w:right w:w="0" w:type="dxa"/>
          </w:tblCellMar>
        </w:tblPrEx>
        <w:trPr>
          <w:trHeight w:val="6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946D16">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r>
              <w:rPr>
                <w:rFonts w:hint="eastAsia" w:ascii="仿宋_GB2312" w:hAnsi="仿宋_GB2312" w:eastAsia="仿宋_GB2312" w:cs="仿宋_GB2312"/>
                <w:bCs/>
                <w:color w:val="auto"/>
                <w:kern w:val="0"/>
                <w:sz w:val="24"/>
                <w:highlight w:val="none"/>
                <w:shd w:val="clear" w:color="auto" w:fill="auto"/>
                <w:lang w:val="en-US" w:eastAsia="zh-CN" w:bidi="ar"/>
              </w:rPr>
              <w:t>2</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C1E60">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r>
              <w:rPr>
                <w:rFonts w:hint="eastAsia" w:ascii="仿宋_GB2312" w:hAnsi="仿宋_GB2312" w:eastAsia="仿宋_GB2312" w:cs="仿宋_GB2312"/>
                <w:color w:val="auto"/>
                <w:kern w:val="2"/>
                <w:sz w:val="24"/>
                <w:szCs w:val="24"/>
                <w:highlight w:val="none"/>
                <w:shd w:val="clear" w:color="auto" w:fill="auto"/>
                <w:lang w:val="en-US" w:eastAsia="zh-CN" w:bidi="ar-SA"/>
              </w:rPr>
              <w:t>新疆准东经济技术开发区敦华绿碳技术有限公司</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A8B8C">
            <w:pPr>
              <w:widowControl/>
              <w:jc w:val="center"/>
              <w:textAlignment w:val="center"/>
              <w:rPr>
                <w:rFonts w:hint="eastAsia"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szCs w:val="24"/>
                <w:highlight w:val="none"/>
                <w:shd w:val="clear" w:color="auto" w:fill="auto"/>
                <w:lang w:val="en-US" w:eastAsia="zh-CN" w:bidi="ar"/>
              </w:rPr>
              <w:t>危化</w:t>
            </w:r>
            <w:r>
              <w:rPr>
                <w:rFonts w:hint="eastAsia" w:ascii="仿宋_GB2312" w:hAnsi="仿宋_GB2312" w:eastAsia="仿宋_GB2312" w:cs="仿宋_GB2312"/>
                <w:bCs/>
                <w:color w:val="auto"/>
                <w:kern w:val="0"/>
                <w:sz w:val="24"/>
                <w:szCs w:val="24"/>
                <w:highlight w:val="none"/>
                <w:shd w:val="clear" w:color="auto" w:fill="auto"/>
                <w:lang w:bidi="ar"/>
              </w:rPr>
              <w:t>企业</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EF2CF">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r>
              <w:rPr>
                <w:rFonts w:hint="eastAsia" w:ascii="仿宋_GB2312" w:hAnsi="仿宋_GB2312" w:eastAsia="仿宋_GB2312" w:cs="仿宋_GB2312"/>
                <w:color w:val="auto"/>
                <w:sz w:val="24"/>
                <w:szCs w:val="24"/>
                <w:highlight w:val="none"/>
                <w:shd w:val="clear" w:color="auto" w:fill="auto"/>
                <w:lang w:val="en-US" w:eastAsia="zh-CN"/>
              </w:rPr>
              <w:t>10</w:t>
            </w:r>
            <w:r>
              <w:rPr>
                <w:rFonts w:hint="eastAsia" w:ascii="仿宋_GB2312" w:hAnsi="仿宋_GB2312" w:eastAsia="仿宋_GB2312" w:cs="仿宋_GB2312"/>
                <w:color w:val="auto"/>
                <w:sz w:val="24"/>
                <w:szCs w:val="24"/>
                <w:highlight w:val="none"/>
                <w:shd w:val="clear" w:color="auto" w:fill="auto"/>
              </w:rPr>
              <w:t>月</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63B80">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p>
        </w:tc>
      </w:tr>
      <w:tr w14:paraId="7CE6C872">
        <w:tblPrEx>
          <w:tblCellMar>
            <w:top w:w="0" w:type="dxa"/>
            <w:left w:w="0" w:type="dxa"/>
            <w:bottom w:w="0" w:type="dxa"/>
            <w:right w:w="0" w:type="dxa"/>
          </w:tblCellMar>
        </w:tblPrEx>
        <w:trPr>
          <w:trHeight w:val="6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A8B49">
            <w:pPr>
              <w:widowControl/>
              <w:jc w:val="center"/>
              <w:textAlignment w:val="center"/>
              <w:rPr>
                <w:rFonts w:hint="eastAsia" w:ascii="仿宋_GB2312" w:hAnsi="仿宋_GB2312" w:eastAsia="仿宋_GB2312" w:cs="仿宋_GB2312"/>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3</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C1E9D">
            <w:pPr>
              <w:widowControl/>
              <w:jc w:val="center"/>
              <w:textAlignment w:val="center"/>
              <w:rPr>
                <w:rFonts w:hint="eastAsia"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新疆东方希望有色金属有限公司</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DF728">
            <w:pPr>
              <w:widowControl/>
              <w:jc w:val="center"/>
              <w:textAlignment w:val="center"/>
              <w:rPr>
                <w:rFonts w:hint="default"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工贸企业</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086BC">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r>
              <w:rPr>
                <w:rFonts w:hint="eastAsia" w:ascii="仿宋_GB2312" w:hAnsi="仿宋_GB2312" w:eastAsia="仿宋_GB2312" w:cs="仿宋_GB2312"/>
                <w:bCs/>
                <w:color w:val="auto"/>
                <w:kern w:val="0"/>
                <w:sz w:val="24"/>
                <w:highlight w:val="none"/>
                <w:shd w:val="clear" w:color="auto" w:fill="auto"/>
                <w:lang w:val="en-US" w:eastAsia="zh-CN" w:bidi="ar"/>
              </w:rPr>
              <w:t>5月</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74E65">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p>
        </w:tc>
      </w:tr>
      <w:tr w14:paraId="18F3FFC9">
        <w:tblPrEx>
          <w:tblCellMar>
            <w:top w:w="0" w:type="dxa"/>
            <w:left w:w="0" w:type="dxa"/>
            <w:bottom w:w="0" w:type="dxa"/>
            <w:right w:w="0" w:type="dxa"/>
          </w:tblCellMar>
        </w:tblPrEx>
        <w:trPr>
          <w:trHeight w:val="6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85A53">
            <w:pPr>
              <w:widowControl/>
              <w:jc w:val="center"/>
              <w:textAlignment w:val="center"/>
              <w:rPr>
                <w:rFonts w:hint="eastAsia" w:ascii="仿宋_GB2312" w:hAnsi="仿宋_GB2312" w:eastAsia="仿宋_GB2312" w:cs="仿宋_GB2312"/>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4</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18321">
            <w:pPr>
              <w:widowControl/>
              <w:jc w:val="center"/>
              <w:textAlignment w:val="center"/>
              <w:rPr>
                <w:rFonts w:hint="eastAsia"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新疆其亚铝电有限公司</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BF755">
            <w:pPr>
              <w:widowControl/>
              <w:jc w:val="center"/>
              <w:textAlignment w:val="center"/>
              <w:rPr>
                <w:rFonts w:hint="eastAsia"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工贸企业</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70CE98">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r>
              <w:rPr>
                <w:rFonts w:hint="eastAsia" w:ascii="仿宋_GB2312" w:hAnsi="仿宋_GB2312" w:eastAsia="仿宋_GB2312" w:cs="仿宋_GB2312"/>
                <w:bCs/>
                <w:color w:val="auto"/>
                <w:kern w:val="0"/>
                <w:sz w:val="24"/>
                <w:highlight w:val="none"/>
                <w:shd w:val="clear" w:color="auto" w:fill="auto"/>
                <w:lang w:val="en-US" w:eastAsia="zh-CN" w:bidi="ar"/>
              </w:rPr>
              <w:t>6月</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91BC5">
            <w:pPr>
              <w:widowControl/>
              <w:jc w:val="center"/>
              <w:textAlignment w:val="center"/>
              <w:rPr>
                <w:rFonts w:hint="default" w:ascii="仿宋_GB2312" w:hAnsi="仿宋_GB2312" w:eastAsia="仿宋_GB2312" w:cs="仿宋_GB2312"/>
                <w:color w:val="auto"/>
                <w:kern w:val="2"/>
                <w:sz w:val="24"/>
                <w:szCs w:val="24"/>
                <w:highlight w:val="none"/>
                <w:shd w:val="clear" w:color="auto" w:fill="auto"/>
                <w:lang w:val="en-US" w:eastAsia="zh-CN" w:bidi="ar-SA"/>
              </w:rPr>
            </w:pPr>
          </w:p>
        </w:tc>
      </w:tr>
      <w:tr w14:paraId="58D8C998">
        <w:tblPrEx>
          <w:tblCellMar>
            <w:top w:w="0" w:type="dxa"/>
            <w:left w:w="0" w:type="dxa"/>
            <w:bottom w:w="0" w:type="dxa"/>
            <w:right w:w="0" w:type="dxa"/>
          </w:tblCellMar>
        </w:tblPrEx>
        <w:trPr>
          <w:trHeight w:val="6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51C95A">
            <w:pPr>
              <w:widowControl/>
              <w:jc w:val="center"/>
              <w:textAlignment w:val="center"/>
              <w:rPr>
                <w:rFonts w:hint="eastAsia" w:ascii="仿宋_GB2312" w:hAnsi="仿宋_GB2312" w:eastAsia="仿宋_GB2312" w:cs="仿宋_GB2312"/>
                <w:color w:val="auto"/>
                <w:kern w:val="0"/>
                <w:sz w:val="24"/>
                <w:szCs w:val="24"/>
                <w:highlight w:val="none"/>
                <w:shd w:val="clear" w:color="auto" w:fill="auto"/>
                <w:lang w:val="en-US" w:eastAsia="zh-CN" w:bidi="ar"/>
              </w:rPr>
            </w:pPr>
            <w:r>
              <w:rPr>
                <w:rFonts w:hint="eastAsia" w:ascii="仿宋_GB2312" w:hAnsi="仿宋_GB2312" w:eastAsia="仿宋_GB2312" w:cs="仿宋_GB2312"/>
                <w:color w:val="auto"/>
                <w:kern w:val="0"/>
                <w:sz w:val="24"/>
                <w:szCs w:val="24"/>
                <w:highlight w:val="none"/>
                <w:shd w:val="clear" w:color="auto" w:fill="auto"/>
                <w:lang w:val="en-US" w:eastAsia="zh-CN" w:bidi="ar"/>
              </w:rPr>
              <w:t>5</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DB6CF">
            <w:pPr>
              <w:widowControl/>
              <w:jc w:val="center"/>
              <w:textAlignment w:val="center"/>
              <w:rPr>
                <w:rFonts w:hint="default" w:ascii="仿宋_GB2312" w:hAnsi="仿宋_GB2312" w:eastAsia="仿宋_GB2312" w:cs="仿宋_GB2312"/>
                <w:color w:val="auto"/>
                <w:kern w:val="2"/>
                <w:sz w:val="24"/>
                <w:szCs w:val="24"/>
                <w:highlight w:val="none"/>
                <w:shd w:val="clear" w:color="auto" w:fill="auto"/>
                <w:lang w:val="en-US" w:eastAsia="zh-CN" w:bidi="ar-SA"/>
              </w:rPr>
            </w:pPr>
            <w:r>
              <w:rPr>
                <w:rFonts w:hint="eastAsia" w:ascii="仿宋_GB2312" w:hAnsi="仿宋_GB2312" w:eastAsia="仿宋_GB2312" w:cs="仿宋_GB2312"/>
                <w:bCs/>
                <w:color w:val="auto"/>
                <w:kern w:val="0"/>
                <w:sz w:val="24"/>
                <w:highlight w:val="none"/>
                <w:shd w:val="clear" w:color="auto" w:fill="auto"/>
                <w:lang w:val="en-US" w:eastAsia="zh-CN" w:bidi="ar"/>
              </w:rPr>
              <w:t>新疆辰丰碳素有限公司</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6EF89">
            <w:pPr>
              <w:widowControl/>
              <w:jc w:val="center"/>
              <w:textAlignment w:val="center"/>
              <w:rPr>
                <w:rFonts w:hint="eastAsia"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工贸企业</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B3128">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r>
              <w:rPr>
                <w:rFonts w:hint="eastAsia" w:ascii="仿宋_GB2312" w:hAnsi="仿宋_GB2312" w:eastAsia="仿宋_GB2312" w:cs="仿宋_GB2312"/>
                <w:bCs/>
                <w:color w:val="auto"/>
                <w:kern w:val="0"/>
                <w:sz w:val="24"/>
                <w:highlight w:val="none"/>
                <w:shd w:val="clear" w:color="auto" w:fill="auto"/>
                <w:lang w:val="en-US" w:eastAsia="zh-CN" w:bidi="ar"/>
              </w:rPr>
              <w:t>6月</w:t>
            </w:r>
          </w:p>
        </w:tc>
        <w:tc>
          <w:tcPr>
            <w:tcW w:w="13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4358F">
            <w:pPr>
              <w:widowControl/>
              <w:jc w:val="center"/>
              <w:textAlignment w:val="center"/>
              <w:rPr>
                <w:rFonts w:hint="eastAsia" w:ascii="仿宋_GB2312" w:hAnsi="仿宋_GB2312" w:eastAsia="仿宋_GB2312" w:cs="仿宋_GB2312"/>
                <w:color w:val="auto"/>
                <w:sz w:val="24"/>
                <w:highlight w:val="none"/>
                <w:shd w:val="clear" w:color="auto" w:fill="auto"/>
              </w:rPr>
            </w:pPr>
          </w:p>
        </w:tc>
      </w:tr>
      <w:tr w14:paraId="4A35C7BF">
        <w:tblPrEx>
          <w:tblCellMar>
            <w:top w:w="0" w:type="dxa"/>
            <w:left w:w="0" w:type="dxa"/>
            <w:bottom w:w="0" w:type="dxa"/>
            <w:right w:w="0" w:type="dxa"/>
          </w:tblCellMar>
        </w:tblPrEx>
        <w:trPr>
          <w:trHeight w:val="6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DBB53">
            <w:pPr>
              <w:widowControl/>
              <w:jc w:val="center"/>
              <w:textAlignment w:val="center"/>
              <w:rPr>
                <w:rFonts w:hint="eastAsia" w:ascii="仿宋_GB2312" w:hAnsi="仿宋_GB2312" w:eastAsia="仿宋_GB2312" w:cs="仿宋_GB2312"/>
                <w:color w:val="auto"/>
                <w:kern w:val="0"/>
                <w:sz w:val="24"/>
                <w:szCs w:val="24"/>
                <w:highlight w:val="none"/>
                <w:shd w:val="clear" w:color="auto" w:fill="auto"/>
                <w:lang w:val="en-US" w:eastAsia="zh-CN" w:bidi="ar"/>
              </w:rPr>
            </w:pPr>
            <w:r>
              <w:rPr>
                <w:rFonts w:hint="eastAsia" w:ascii="仿宋_GB2312" w:hAnsi="仿宋_GB2312" w:eastAsia="仿宋_GB2312" w:cs="仿宋_GB2312"/>
                <w:color w:val="auto"/>
                <w:kern w:val="0"/>
                <w:sz w:val="24"/>
                <w:szCs w:val="24"/>
                <w:highlight w:val="none"/>
                <w:shd w:val="clear" w:color="auto" w:fill="auto"/>
                <w:lang w:val="en-US" w:eastAsia="zh-CN" w:bidi="ar"/>
              </w:rPr>
              <w:t>6</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EF729">
            <w:pPr>
              <w:widowControl/>
              <w:jc w:val="center"/>
              <w:textAlignment w:val="center"/>
              <w:rPr>
                <w:rFonts w:hint="default"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新疆东方希望碳素有限公司</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A28B4">
            <w:pPr>
              <w:widowControl/>
              <w:jc w:val="center"/>
              <w:textAlignment w:val="center"/>
              <w:rPr>
                <w:rFonts w:hint="eastAsia"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工贸企业</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2F9C2">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r>
              <w:rPr>
                <w:rFonts w:hint="eastAsia" w:ascii="仿宋_GB2312" w:hAnsi="仿宋_GB2312" w:eastAsia="仿宋_GB2312" w:cs="仿宋_GB2312"/>
                <w:bCs/>
                <w:color w:val="auto"/>
                <w:kern w:val="0"/>
                <w:sz w:val="24"/>
                <w:highlight w:val="none"/>
                <w:shd w:val="clear" w:color="auto" w:fill="auto"/>
                <w:lang w:val="en-US" w:eastAsia="zh-CN" w:bidi="ar"/>
              </w:rPr>
              <w:t>7月</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5FCDF">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p>
        </w:tc>
      </w:tr>
      <w:tr w14:paraId="71D86C64">
        <w:tblPrEx>
          <w:tblCellMar>
            <w:top w:w="0" w:type="dxa"/>
            <w:left w:w="0" w:type="dxa"/>
            <w:bottom w:w="0" w:type="dxa"/>
            <w:right w:w="0" w:type="dxa"/>
          </w:tblCellMar>
        </w:tblPrEx>
        <w:trPr>
          <w:trHeight w:val="6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1AF9B">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7</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16098">
            <w:pPr>
              <w:widowControl/>
              <w:jc w:val="center"/>
              <w:textAlignment w:val="center"/>
              <w:rPr>
                <w:rFonts w:hint="eastAsia"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昌吉吉盛新型建材有限公司</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2B2A5">
            <w:pPr>
              <w:widowControl/>
              <w:jc w:val="center"/>
              <w:textAlignment w:val="center"/>
              <w:rPr>
                <w:rFonts w:hint="eastAsia"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工贸企业</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91EB9">
            <w:pPr>
              <w:widowControl/>
              <w:jc w:val="center"/>
              <w:textAlignment w:val="center"/>
              <w:rPr>
                <w:rFonts w:hint="eastAsia" w:ascii="仿宋_GB2312" w:hAnsi="仿宋_GB2312" w:eastAsia="仿宋_GB2312" w:cs="仿宋_GB2312"/>
                <w:bCs/>
                <w:color w:val="auto"/>
                <w:kern w:val="0"/>
                <w:sz w:val="24"/>
                <w:szCs w:val="24"/>
                <w:highlight w:val="none"/>
                <w:shd w:val="clear" w:color="auto" w:fill="auto"/>
                <w:lang w:val="en-US" w:eastAsia="zh-CN" w:bidi="ar"/>
              </w:rPr>
            </w:pPr>
            <w:r>
              <w:rPr>
                <w:rFonts w:hint="eastAsia" w:ascii="仿宋_GB2312" w:hAnsi="仿宋_GB2312" w:eastAsia="仿宋_GB2312" w:cs="仿宋_GB2312"/>
                <w:bCs/>
                <w:color w:val="auto"/>
                <w:kern w:val="0"/>
                <w:sz w:val="24"/>
                <w:highlight w:val="none"/>
                <w:shd w:val="clear" w:color="auto" w:fill="auto"/>
                <w:lang w:val="en-US" w:eastAsia="zh-CN" w:bidi="ar"/>
              </w:rPr>
              <w:t>7月</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63110">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p>
        </w:tc>
      </w:tr>
      <w:tr w14:paraId="2D058DD2">
        <w:tblPrEx>
          <w:tblCellMar>
            <w:top w:w="0" w:type="dxa"/>
            <w:left w:w="0" w:type="dxa"/>
            <w:bottom w:w="0" w:type="dxa"/>
            <w:right w:w="0" w:type="dxa"/>
          </w:tblCellMar>
        </w:tblPrEx>
        <w:trPr>
          <w:trHeight w:val="6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B42E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8</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E42E4">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奇台县龙桥化工有限责任公司新疆奇台索尔巴斯陶腐植酸矿</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7E867">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BD6C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4月</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037D1">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p>
        </w:tc>
      </w:tr>
      <w:tr w14:paraId="0EF42E0E">
        <w:tblPrEx>
          <w:tblCellMar>
            <w:top w:w="0" w:type="dxa"/>
            <w:left w:w="0" w:type="dxa"/>
            <w:bottom w:w="0" w:type="dxa"/>
            <w:right w:w="0" w:type="dxa"/>
          </w:tblCellMar>
        </w:tblPrEx>
        <w:trPr>
          <w:trHeight w:val="6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19D31">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9</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C2C7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pacing w:val="-11"/>
                <w:sz w:val="24"/>
                <w:szCs w:val="24"/>
                <w:highlight w:val="none"/>
                <w:shd w:val="clear" w:color="auto" w:fill="auto"/>
                <w:vertAlign w:val="baseline"/>
                <w:lang w:val="en-US" w:eastAsia="zh-CN"/>
              </w:rPr>
              <w:t>新疆准东开发区老君庙1号安山岩矿</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EA427">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1EE6E">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5月</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89BA0">
            <w:pPr>
              <w:widowControl/>
              <w:jc w:val="center"/>
              <w:textAlignment w:val="center"/>
              <w:rPr>
                <w:rFonts w:hint="eastAsia" w:ascii="仿宋_GB2312" w:hAnsi="仿宋_GB2312" w:eastAsia="仿宋_GB2312" w:cs="仿宋_GB2312"/>
                <w:color w:val="auto"/>
                <w:kern w:val="2"/>
                <w:sz w:val="24"/>
                <w:szCs w:val="24"/>
                <w:highlight w:val="none"/>
                <w:shd w:val="clear" w:color="auto" w:fill="auto"/>
                <w:lang w:val="en-US" w:eastAsia="zh-CN" w:bidi="ar-SA"/>
              </w:rPr>
            </w:pPr>
          </w:p>
        </w:tc>
      </w:tr>
      <w:tr w14:paraId="4075F3FF">
        <w:tblPrEx>
          <w:tblCellMar>
            <w:top w:w="0" w:type="dxa"/>
            <w:left w:w="0" w:type="dxa"/>
            <w:bottom w:w="0" w:type="dxa"/>
            <w:right w:w="0" w:type="dxa"/>
          </w:tblCellMar>
        </w:tblPrEx>
        <w:trPr>
          <w:trHeight w:val="6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ECD07">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10</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2EFCB">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新疆准东开发区将军戈壁玄武岩矿</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16703">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78660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6月</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8F64E">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p>
        </w:tc>
      </w:tr>
      <w:tr w14:paraId="23B13C55">
        <w:tblPrEx>
          <w:tblCellMar>
            <w:top w:w="0" w:type="dxa"/>
            <w:left w:w="0" w:type="dxa"/>
            <w:bottom w:w="0" w:type="dxa"/>
            <w:right w:w="0" w:type="dxa"/>
          </w:tblCellMar>
        </w:tblPrEx>
        <w:trPr>
          <w:trHeight w:val="6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2FABC">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t>11</w:t>
            </w:r>
          </w:p>
        </w:tc>
        <w:tc>
          <w:tcPr>
            <w:tcW w:w="3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ED5E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准东开发区宜化北安山岩矿</w:t>
            </w:r>
          </w:p>
        </w:tc>
        <w:tc>
          <w:tcPr>
            <w:tcW w:w="1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80A1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15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9DF0AC">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7月</w:t>
            </w:r>
          </w:p>
        </w:tc>
        <w:tc>
          <w:tcPr>
            <w:tcW w:w="13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57B9B">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p>
        </w:tc>
      </w:tr>
    </w:tbl>
    <w:p w14:paraId="3950A93F">
      <w:pPr>
        <w:rPr>
          <w:rFonts w:ascii="黑体" w:hAnsi="黑体" w:eastAsia="黑体" w:cs="黑体"/>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rPr>
        <w:br w:type="page"/>
      </w:r>
    </w:p>
    <w:p w14:paraId="3E5A6E50">
      <w:pPr>
        <w:widowControl w:val="0"/>
        <w:spacing w:after="0"/>
        <w:ind w:left="0" w:leftChars="0" w:firstLine="0" w:firstLineChars="0"/>
        <w:jc w:val="both"/>
        <w:rPr>
          <w:rFonts w:hint="eastAsia" w:ascii="方正小标宋简体" w:hAnsi="方正小标宋简体" w:eastAsia="方正小标宋简体" w:cs="方正小标宋简体"/>
          <w:bCs/>
          <w:color w:val="auto"/>
          <w:kern w:val="0"/>
          <w:sz w:val="36"/>
          <w:szCs w:val="36"/>
          <w:highlight w:val="none"/>
          <w:shd w:val="clear" w:color="auto" w:fill="auto"/>
          <w:lang w:bidi="ar"/>
        </w:rPr>
      </w:pPr>
      <w:r>
        <w:rPr>
          <w:rFonts w:hint="eastAsia" w:ascii="黑体" w:hAnsi="黑体" w:eastAsia="黑体" w:cs="黑体"/>
          <w:color w:val="auto"/>
          <w:kern w:val="2"/>
          <w:sz w:val="32"/>
          <w:szCs w:val="32"/>
          <w:highlight w:val="none"/>
          <w:shd w:val="clear" w:color="auto" w:fill="auto"/>
          <w:lang w:val="en-US" w:eastAsia="zh-CN" w:bidi="ar-SA"/>
        </w:rPr>
        <w:t>附件3-3</w:t>
      </w:r>
    </w:p>
    <w:p w14:paraId="3E872420">
      <w:pPr>
        <w:widowControl/>
        <w:spacing w:line="500" w:lineRule="exact"/>
        <w:jc w:val="center"/>
        <w:textAlignment w:val="center"/>
        <w:rPr>
          <w:rFonts w:hint="eastAsia" w:ascii="方正小标宋简体" w:hAnsi="方正小标宋简体" w:eastAsia="方正小标宋简体" w:cs="方正小标宋简体"/>
          <w:bCs/>
          <w:color w:val="auto"/>
          <w:kern w:val="0"/>
          <w:sz w:val="36"/>
          <w:szCs w:val="36"/>
          <w:highlight w:val="none"/>
          <w:shd w:val="clear" w:color="auto" w:fill="auto"/>
          <w:lang w:bidi="ar"/>
        </w:rPr>
      </w:pPr>
      <w:r>
        <w:rPr>
          <w:rFonts w:hint="eastAsia" w:ascii="方正小标宋简体" w:hAnsi="方正小标宋简体" w:eastAsia="方正小标宋简体" w:cs="方正小标宋简体"/>
          <w:bCs/>
          <w:color w:val="auto"/>
          <w:kern w:val="0"/>
          <w:sz w:val="36"/>
          <w:szCs w:val="36"/>
          <w:highlight w:val="none"/>
          <w:shd w:val="clear" w:color="auto" w:fill="auto"/>
          <w:lang w:bidi="ar"/>
        </w:rPr>
        <w:t>安监局</w:t>
      </w:r>
      <w:r>
        <w:rPr>
          <w:rFonts w:hint="eastAsia" w:ascii="方正小标宋简体" w:hAnsi="方正小标宋简体" w:eastAsia="方正小标宋简体" w:cs="方正小标宋简体"/>
          <w:bCs/>
          <w:color w:val="auto"/>
          <w:kern w:val="0"/>
          <w:sz w:val="36"/>
          <w:szCs w:val="36"/>
          <w:highlight w:val="none"/>
          <w:shd w:val="clear" w:color="auto" w:fill="auto"/>
          <w:lang w:eastAsia="zh-CN" w:bidi="ar"/>
        </w:rPr>
        <w:t>202</w:t>
      </w:r>
      <w:r>
        <w:rPr>
          <w:rFonts w:hint="eastAsia" w:ascii="方正小标宋简体" w:hAnsi="方正小标宋简体" w:eastAsia="方正小标宋简体" w:cs="方正小标宋简体"/>
          <w:bCs/>
          <w:color w:val="auto"/>
          <w:kern w:val="0"/>
          <w:sz w:val="36"/>
          <w:szCs w:val="36"/>
          <w:highlight w:val="none"/>
          <w:shd w:val="clear" w:color="auto" w:fill="auto"/>
          <w:lang w:val="en-US" w:eastAsia="zh-CN" w:bidi="ar"/>
        </w:rPr>
        <w:t>6</w:t>
      </w:r>
      <w:r>
        <w:rPr>
          <w:rFonts w:hint="eastAsia" w:ascii="方正小标宋简体" w:hAnsi="方正小标宋简体" w:eastAsia="方正小标宋简体" w:cs="方正小标宋简体"/>
          <w:bCs/>
          <w:color w:val="auto"/>
          <w:kern w:val="0"/>
          <w:sz w:val="36"/>
          <w:szCs w:val="36"/>
          <w:highlight w:val="none"/>
          <w:shd w:val="clear" w:color="auto" w:fill="auto"/>
          <w:lang w:bidi="ar"/>
        </w:rPr>
        <w:t>年专项执法检查企业名单</w:t>
      </w:r>
    </w:p>
    <w:p w14:paraId="5BBD1B54">
      <w:pPr>
        <w:widowControl/>
        <w:spacing w:line="500" w:lineRule="exact"/>
        <w:jc w:val="center"/>
        <w:textAlignment w:val="center"/>
        <w:rPr>
          <w:rFonts w:ascii="方正小标宋简体" w:hAnsi="方正小标宋简体" w:eastAsia="方正小标宋简体" w:cs="方正小标宋简体"/>
          <w:bCs/>
          <w:color w:val="auto"/>
          <w:kern w:val="0"/>
          <w:sz w:val="36"/>
          <w:szCs w:val="36"/>
          <w:highlight w:val="none"/>
          <w:shd w:val="clear" w:color="auto" w:fill="auto"/>
          <w:lang w:bidi="ar"/>
        </w:rPr>
      </w:pPr>
      <w:r>
        <w:rPr>
          <w:rFonts w:hint="eastAsia" w:ascii="方正小标宋简体" w:hAnsi="方正小标宋简体" w:eastAsia="方正小标宋简体" w:cs="方正小标宋简体"/>
          <w:bCs/>
          <w:color w:val="auto"/>
          <w:kern w:val="0"/>
          <w:sz w:val="36"/>
          <w:szCs w:val="36"/>
          <w:highlight w:val="none"/>
          <w:shd w:val="clear" w:color="auto" w:fill="auto"/>
          <w:lang w:bidi="ar"/>
        </w:rPr>
        <w:t>（不含煤矿）（</w:t>
      </w:r>
      <w:r>
        <w:rPr>
          <w:rFonts w:hint="eastAsia" w:ascii="方正小标宋简体" w:hAnsi="方正小标宋简体" w:eastAsia="方正小标宋简体" w:cs="方正小标宋简体"/>
          <w:bCs/>
          <w:color w:val="auto"/>
          <w:kern w:val="0"/>
          <w:sz w:val="36"/>
          <w:szCs w:val="36"/>
          <w:highlight w:val="none"/>
          <w:shd w:val="clear" w:color="auto" w:fill="auto"/>
          <w:lang w:val="en-US" w:eastAsia="zh-CN" w:bidi="ar"/>
        </w:rPr>
        <w:t>70</w:t>
      </w:r>
      <w:r>
        <w:rPr>
          <w:rFonts w:hint="eastAsia" w:ascii="方正小标宋简体" w:hAnsi="方正小标宋简体" w:eastAsia="方正小标宋简体" w:cs="方正小标宋简体"/>
          <w:bCs/>
          <w:color w:val="auto"/>
          <w:kern w:val="0"/>
          <w:sz w:val="36"/>
          <w:szCs w:val="36"/>
          <w:highlight w:val="none"/>
          <w:shd w:val="clear" w:color="auto" w:fill="auto"/>
          <w:lang w:bidi="ar"/>
        </w:rPr>
        <w:t>家）</w:t>
      </w:r>
    </w:p>
    <w:tbl>
      <w:tblPr>
        <w:tblStyle w:val="13"/>
        <w:tblW w:w="10213" w:type="dxa"/>
        <w:tblInd w:w="-617" w:type="dxa"/>
        <w:shd w:val="clear" w:color="auto" w:fill="FFFFFF" w:themeFill="background1"/>
        <w:tblLayout w:type="autofit"/>
        <w:tblCellMar>
          <w:top w:w="0" w:type="dxa"/>
          <w:left w:w="0" w:type="dxa"/>
          <w:bottom w:w="0" w:type="dxa"/>
          <w:right w:w="0" w:type="dxa"/>
        </w:tblCellMar>
      </w:tblPr>
      <w:tblGrid>
        <w:gridCol w:w="575"/>
        <w:gridCol w:w="1657"/>
        <w:gridCol w:w="988"/>
        <w:gridCol w:w="926"/>
        <w:gridCol w:w="881"/>
        <w:gridCol w:w="1040"/>
        <w:gridCol w:w="769"/>
        <w:gridCol w:w="846"/>
        <w:gridCol w:w="841"/>
        <w:gridCol w:w="701"/>
        <w:gridCol w:w="989"/>
      </w:tblGrid>
      <w:tr w14:paraId="5F17A8F4">
        <w:tblPrEx>
          <w:shd w:val="clear" w:color="auto" w:fill="FFFFFF" w:themeFill="background1"/>
          <w:tblCellMar>
            <w:top w:w="0" w:type="dxa"/>
            <w:left w:w="0" w:type="dxa"/>
            <w:bottom w:w="0" w:type="dxa"/>
            <w:right w:w="0" w:type="dxa"/>
          </w:tblCellMar>
        </w:tblPrEx>
        <w:trPr>
          <w:trHeight w:val="1203"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0CD5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序号</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628E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单位名称</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BD32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所属行业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83E7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涉煤气、深井铸造、粉尘涉爆专项</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D658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危化、</w:t>
            </w:r>
            <w:r>
              <w:rPr>
                <w:rFonts w:hint="eastAsia" w:ascii="黑体" w:hAnsi="黑体" w:eastAsia="黑体" w:cs="黑体"/>
                <w:bCs/>
                <w:color w:val="auto"/>
                <w:spacing w:val="-11"/>
                <w:kern w:val="0"/>
                <w:sz w:val="24"/>
                <w:highlight w:val="none"/>
                <w:shd w:val="clear" w:color="auto" w:fill="auto"/>
                <w:lang w:bidi="ar"/>
              </w:rPr>
              <w:t>非煤矿山重大隐患专项</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610C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黑体" w:hAnsi="黑体" w:eastAsia="黑体" w:cs="黑体"/>
                <w:bCs/>
                <w:color w:val="auto"/>
                <w:spacing w:val="-11"/>
                <w:kern w:val="0"/>
                <w:sz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非煤矿山边坡、安全条件确认、培训专项</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2C07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有限空间专项</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81D3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主要负责人履职专项</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BED5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承包商专项</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9779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危险作业专项</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790B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备注</w:t>
            </w:r>
          </w:p>
        </w:tc>
      </w:tr>
      <w:tr w14:paraId="618890F4">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FB6F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bidi="ar"/>
              </w:rPr>
              <w:t>1</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9DCD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bidi="ar"/>
              </w:rPr>
              <w:t>新疆宜化化工有限公司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D0F0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ED2E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E6CE6">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25110">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0"/>
                <w:sz w:val="24"/>
                <w:highlight w:val="none"/>
                <w:shd w:val="clear" w:color="auto" w:fill="auto"/>
                <w:lang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E7A3D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F223B">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31E4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F9FC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0B6C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val="en-US" w:eastAsia="zh-CN" w:bidi="ar"/>
              </w:rPr>
              <w:t>生产经营中</w:t>
            </w:r>
          </w:p>
        </w:tc>
      </w:tr>
      <w:tr w14:paraId="7887B86E">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EB68C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bidi="ar"/>
              </w:rPr>
              <w:t>2</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1BD3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bidi="ar"/>
              </w:rPr>
              <w:t>新疆国泰新华化工有限责任公司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EF48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01EB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3E709">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3A4B8">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0"/>
                <w:sz w:val="24"/>
                <w:highlight w:val="none"/>
                <w:shd w:val="clear" w:color="auto" w:fill="auto"/>
                <w:lang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5238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58EBC">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375A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FFEC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B878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val="en-US" w:eastAsia="zh-CN" w:bidi="ar"/>
              </w:rPr>
              <w:t>生产经营中</w:t>
            </w:r>
          </w:p>
        </w:tc>
      </w:tr>
      <w:tr w14:paraId="34E47F1E">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16AA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2"/>
                <w:sz w:val="24"/>
                <w:szCs w:val="24"/>
                <w:highlight w:val="none"/>
                <w:shd w:val="clear" w:color="auto" w:fill="auto"/>
                <w:lang w:val="en-US" w:eastAsia="zh-CN" w:bidi="ar-SA"/>
              </w:rPr>
              <w:t>3</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032D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0"/>
                <w:sz w:val="24"/>
                <w:highlight w:val="none"/>
                <w:shd w:val="clear" w:color="auto" w:fill="auto"/>
                <w:lang w:val="en-US" w:eastAsia="zh-CN" w:bidi="ar"/>
              </w:rPr>
              <w:t>新疆东方希望新能源有限公司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EE6B0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C1DB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C42EC">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96820">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0"/>
                <w:sz w:val="24"/>
                <w:highlight w:val="none"/>
                <w:shd w:val="clear" w:color="auto" w:fill="auto"/>
                <w:lang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8EFD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F5AC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2A95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C68AF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0513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生产经营中</w:t>
            </w:r>
          </w:p>
        </w:tc>
      </w:tr>
      <w:tr w14:paraId="6DC89DA9">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3B8E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0"/>
                <w:sz w:val="24"/>
                <w:highlight w:val="none"/>
                <w:shd w:val="clear" w:color="auto" w:fill="auto"/>
                <w:lang w:bidi="ar"/>
              </w:rPr>
              <w:t>4</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3B1D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val="en-US" w:eastAsia="zh-CN" w:bidi="ar"/>
              </w:rPr>
              <w:t>新特硅基新材料有限公司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0330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EFE2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1101FC">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AB26B2">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0"/>
                <w:sz w:val="24"/>
                <w:highlight w:val="none"/>
                <w:shd w:val="clear" w:color="auto" w:fill="auto"/>
                <w:lang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A931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F41C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B1F1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AF1E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FD90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生产经营中</w:t>
            </w:r>
          </w:p>
        </w:tc>
      </w:tr>
      <w:tr w14:paraId="6A18D222">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ECD9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0"/>
                <w:sz w:val="24"/>
                <w:highlight w:val="none"/>
                <w:shd w:val="clear" w:color="auto" w:fill="auto"/>
                <w:lang w:bidi="ar"/>
              </w:rPr>
              <w:t>5</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20D9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val="en-US" w:eastAsia="zh-CN" w:bidi="ar"/>
              </w:rPr>
              <w:t>新疆其亚硅业有限公司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34DB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0CBA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A6805">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9DBA0">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0"/>
                <w:sz w:val="24"/>
                <w:highlight w:val="none"/>
                <w:shd w:val="clear" w:color="auto" w:fill="auto"/>
                <w:lang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6567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8883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A101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2313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C1FC9">
            <w:pPr>
              <w:pStyle w:val="12"/>
              <w:keepNext w:val="0"/>
              <w:keepLines w:val="0"/>
              <w:pageBreakBefore w:val="0"/>
              <w:kinsoku/>
              <w:wordWrap/>
              <w:overflowPunct/>
              <w:topLinePunct w:val="0"/>
              <w:autoSpaceDE/>
              <w:autoSpaceDN/>
              <w:bidi w:val="0"/>
              <w:adjustRightInd/>
              <w:snapToGrid/>
              <w:spacing w:after="0" w:line="300" w:lineRule="exact"/>
              <w:ind w:left="0" w:leftChars="0" w:firstLine="0" w:firstLineChars="0"/>
              <w:jc w:val="center"/>
              <w:rPr>
                <w:rFonts w:hint="eastAsia" w:asciiTheme="minorHAnsi" w:hAnsiTheme="minorHAnsi" w:eastAsiaTheme="minorEastAsia" w:cstheme="minorBidi"/>
                <w:color w:val="auto"/>
                <w:spacing w:val="-11"/>
                <w:kern w:val="2"/>
                <w:sz w:val="21"/>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计划4月复工</w:t>
            </w:r>
          </w:p>
        </w:tc>
      </w:tr>
      <w:tr w14:paraId="1FC034F9">
        <w:tblPrEx>
          <w:shd w:val="clear" w:color="auto" w:fill="FFFFFF" w:themeFill="background1"/>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E4370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2"/>
                <w:sz w:val="24"/>
                <w:szCs w:val="24"/>
                <w:highlight w:val="none"/>
                <w:shd w:val="clear" w:color="auto" w:fill="auto"/>
                <w:lang w:val="en-US" w:eastAsia="zh-CN" w:bidi="ar-SA"/>
              </w:rPr>
              <w:t>6</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29B2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val="en-US" w:eastAsia="zh-CN" w:bidi="ar"/>
              </w:rPr>
              <w:t>新疆戈恩斯能源科技有限公司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5D5CF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CC71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84453">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DCE60">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0"/>
                <w:sz w:val="24"/>
                <w:highlight w:val="none"/>
                <w:shd w:val="clear" w:color="auto" w:fill="auto"/>
                <w:lang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8701E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3F05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7636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5A22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537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等线" w:hAnsi="等线" w:eastAsia="等线" w:cs="宋体"/>
                <w:color w:val="auto"/>
                <w:spacing w:val="-11"/>
                <w:kern w:val="2"/>
                <w:sz w:val="21"/>
                <w:szCs w:val="22"/>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计划4月复工</w:t>
            </w:r>
          </w:p>
        </w:tc>
      </w:tr>
      <w:tr w14:paraId="33F5DCF0">
        <w:tblPrEx>
          <w:shd w:val="clear" w:color="auto" w:fill="FFFFFF" w:themeFill="background1"/>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A6B6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2"/>
                <w:sz w:val="24"/>
                <w:szCs w:val="24"/>
                <w:highlight w:val="none"/>
                <w:shd w:val="clear" w:color="auto" w:fill="auto"/>
                <w:lang w:val="en-US" w:eastAsia="zh-CN" w:bidi="ar-SA"/>
              </w:rPr>
              <w:t>7</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3C61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2"/>
                <w:sz w:val="24"/>
                <w:szCs w:val="24"/>
                <w:highlight w:val="none"/>
                <w:shd w:val="clear" w:color="auto" w:fill="auto"/>
                <w:lang w:val="en-US" w:eastAsia="zh-CN" w:bidi="ar-SA"/>
              </w:rPr>
              <w:t>新疆伟泽综合能源开发有限公司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EAC8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81F0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D06E19">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E8AE9">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0"/>
                <w:sz w:val="24"/>
                <w:highlight w:val="none"/>
                <w:shd w:val="clear" w:color="auto" w:fill="auto"/>
                <w:lang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D0F9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C9DD">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E8B7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7B13B">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5970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生产经营中</w:t>
            </w:r>
          </w:p>
        </w:tc>
      </w:tr>
      <w:tr w14:paraId="47A3A7C0">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99F9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2"/>
                <w:sz w:val="24"/>
                <w:szCs w:val="24"/>
                <w:highlight w:val="none"/>
                <w:shd w:val="clear" w:color="auto" w:fill="auto"/>
                <w:lang w:val="en-US" w:eastAsia="zh-CN" w:bidi="ar-SA"/>
              </w:rPr>
              <w:t>8</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5F743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color w:val="auto"/>
                <w:spacing w:val="-11"/>
                <w:kern w:val="0"/>
                <w:sz w:val="24"/>
                <w:highlight w:val="none"/>
                <w:shd w:val="clear" w:color="auto" w:fill="auto"/>
                <w:lang w:val="en-US" w:eastAsia="zh-CN" w:bidi="ar"/>
              </w:rPr>
              <w:t>新疆氯合万物有限公司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942D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C325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9F6A9">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5DA0A">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0"/>
                <w:sz w:val="24"/>
                <w:highlight w:val="none"/>
                <w:shd w:val="clear" w:color="auto" w:fill="auto"/>
                <w:lang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EA10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988D3">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6B7E4">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2010B">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2E8B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生产经营中</w:t>
            </w:r>
          </w:p>
        </w:tc>
      </w:tr>
      <w:tr w14:paraId="48245B7C">
        <w:tblPrEx>
          <w:shd w:val="clear" w:color="auto" w:fill="FFFFFF" w:themeFill="background1"/>
          <w:tblCellMar>
            <w:top w:w="0" w:type="dxa"/>
            <w:left w:w="0" w:type="dxa"/>
            <w:bottom w:w="0" w:type="dxa"/>
            <w:right w:w="0" w:type="dxa"/>
          </w:tblCellMar>
        </w:tblPrEx>
        <w:trPr>
          <w:trHeight w:val="96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1C7E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2"/>
                <w:sz w:val="24"/>
                <w:szCs w:val="24"/>
                <w:highlight w:val="none"/>
                <w:shd w:val="clear" w:color="auto" w:fill="auto"/>
                <w:lang w:val="en-US" w:eastAsia="zh-CN" w:bidi="ar-SA"/>
              </w:rPr>
              <w:t>9</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3D00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0"/>
                <w:sz w:val="24"/>
                <w:highlight w:val="none"/>
                <w:shd w:val="clear" w:color="auto" w:fill="auto"/>
                <w:lang w:bidi="ar"/>
              </w:rPr>
              <w:t>新疆准东经济技术开发区博力祥工业气体有限公司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BB859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B020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C624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DEFB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99A8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1478B">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A490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E89E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D7D6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生产经营中</w:t>
            </w:r>
          </w:p>
        </w:tc>
      </w:tr>
      <w:tr w14:paraId="52F7E7C4">
        <w:tblPrEx>
          <w:shd w:val="clear" w:color="auto" w:fill="FFFFFF" w:themeFill="background1"/>
          <w:tblCellMar>
            <w:top w:w="0" w:type="dxa"/>
            <w:left w:w="0" w:type="dxa"/>
            <w:bottom w:w="0" w:type="dxa"/>
            <w:right w:w="0" w:type="dxa"/>
          </w:tblCellMar>
        </w:tblPrEx>
        <w:trPr>
          <w:trHeight w:val="102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8364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2"/>
                <w:sz w:val="24"/>
                <w:szCs w:val="24"/>
                <w:highlight w:val="none"/>
                <w:shd w:val="clear" w:color="auto" w:fill="auto"/>
                <w:lang w:val="en-US" w:eastAsia="zh-CN" w:bidi="ar-SA"/>
              </w:rPr>
              <w:t>10</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4547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kern w:val="0"/>
                <w:sz w:val="24"/>
                <w:highlight w:val="none"/>
                <w:shd w:val="clear" w:color="auto" w:fill="auto"/>
                <w:lang w:bidi="ar"/>
              </w:rPr>
              <w:t>昌吉准东经济技术开发区旭隆工业气体厂</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B4D7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危化行业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5760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3D69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C58F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9338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1C537">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DC4CA">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E154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FDAD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color w:val="auto"/>
                <w:spacing w:val="-11"/>
                <w:kern w:val="2"/>
                <w:sz w:val="24"/>
                <w:szCs w:val="24"/>
                <w:highlight w:val="none"/>
                <w:shd w:val="clear" w:color="auto" w:fill="auto"/>
                <w:lang w:val="en-US" w:eastAsia="zh-CN" w:bidi="ar-SA"/>
              </w:rPr>
            </w:pPr>
            <w:r>
              <w:rPr>
                <w:rFonts w:hint="eastAsia" w:ascii="仿宋_GB2312" w:hAnsi="仿宋_GB2312" w:eastAsia="仿宋_GB2312" w:cs="仿宋_GB2312"/>
                <w:color w:val="auto"/>
                <w:spacing w:val="-11"/>
                <w:sz w:val="24"/>
                <w:highlight w:val="none"/>
                <w:shd w:val="clear" w:color="auto" w:fill="auto"/>
                <w:lang w:val="en-US" w:eastAsia="zh-CN"/>
              </w:rPr>
              <w:t>生产经营中</w:t>
            </w:r>
          </w:p>
        </w:tc>
      </w:tr>
      <w:tr w14:paraId="2983F3FE">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6C89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11</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0BAF1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新疆神火煤电有限公司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0CCC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3D65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1260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D8C3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D2C3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A2A1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4453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60A4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92DC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FFDF2E9">
        <w:tblPrEx>
          <w:shd w:val="clear" w:color="auto" w:fill="FFFFFF" w:themeFill="background1"/>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7920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12</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096C7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新疆佰鑫盛铝合金有限公司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D1C1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8B80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D349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A226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7893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5E7C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E3FD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A4A9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57E3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05AC9E18">
        <w:tblPrEx>
          <w:tblCellMar>
            <w:top w:w="0" w:type="dxa"/>
            <w:left w:w="0" w:type="dxa"/>
            <w:bottom w:w="0" w:type="dxa"/>
            <w:right w:w="0" w:type="dxa"/>
          </w:tblCellMar>
        </w:tblPrEx>
        <w:trPr>
          <w:trHeight w:val="1455"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B8EC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序号</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3F0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单位名称</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6EE9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所属行业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DC83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涉煤气、深井铸造、粉尘涉爆专项</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A392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危化、</w:t>
            </w:r>
            <w:r>
              <w:rPr>
                <w:rFonts w:hint="eastAsia" w:ascii="黑体" w:hAnsi="黑体" w:eastAsia="黑体" w:cs="黑体"/>
                <w:bCs/>
                <w:color w:val="auto"/>
                <w:spacing w:val="-11"/>
                <w:kern w:val="0"/>
                <w:sz w:val="24"/>
                <w:highlight w:val="none"/>
                <w:shd w:val="clear" w:color="auto" w:fill="auto"/>
                <w:lang w:bidi="ar"/>
              </w:rPr>
              <w:t>非煤矿山重大隐患专项</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5A1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非煤矿山边坡、安全条件确认、培训专项</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5B58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有限空间专项</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99F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主要负责人履职专项</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BEC7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承包商专项</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3DF2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危险作业专项</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05CD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备注</w:t>
            </w:r>
          </w:p>
        </w:tc>
      </w:tr>
      <w:tr w14:paraId="3B45500C">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606B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13</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7CA1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新疆永丰合金材料有限公司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6B8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85B6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D780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7E5B4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A5E1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DF89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C6B2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58D5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4D8D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0A754E50">
        <w:tblPrEx>
          <w:tblCellMar>
            <w:top w:w="0" w:type="dxa"/>
            <w:left w:w="0" w:type="dxa"/>
            <w:bottom w:w="0" w:type="dxa"/>
            <w:right w:w="0" w:type="dxa"/>
          </w:tblCellMar>
        </w:tblPrEx>
        <w:trPr>
          <w:trHeight w:val="1032"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71C2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14</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511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昌吉准东经济技术开发区东南铝业有限公司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0FDE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65EDC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210F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FF9F3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3246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793B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5DF5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523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DDFE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2D0E5C5E">
        <w:tblPrEx>
          <w:tblCellMar>
            <w:top w:w="0" w:type="dxa"/>
            <w:left w:w="0" w:type="dxa"/>
            <w:bottom w:w="0" w:type="dxa"/>
            <w:right w:w="0" w:type="dxa"/>
          </w:tblCellMar>
        </w:tblPrEx>
        <w:trPr>
          <w:trHeight w:val="924"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F374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15</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12BC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昌吉准东经济技术开发区天霖铝业制造有限公司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B33C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AB08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F86E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DDD5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7834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A36F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DD1A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399A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6FA4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051DC8BE">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9BBD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16</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0002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新疆皓粤铝业有限公司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FD50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957D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8BC70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874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5176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001A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F794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DE43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280B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41273D05">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A26F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17</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0410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新疆凯隆新材料有限公司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2B7D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1E78F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4D5C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702C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9CB0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AC2B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1356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7DF93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9B1B6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73B608DD">
        <w:tblPrEx>
          <w:shd w:val="clear" w:color="auto" w:fill="FFFFFF" w:themeFill="background1"/>
          <w:tblCellMar>
            <w:top w:w="0" w:type="dxa"/>
            <w:left w:w="0" w:type="dxa"/>
            <w:bottom w:w="0" w:type="dxa"/>
            <w:right w:w="0" w:type="dxa"/>
          </w:tblCellMar>
        </w:tblPrEx>
        <w:trPr>
          <w:trHeight w:val="1032"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F0AB5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18</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DC4B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昌吉准东经济技术开发区永泰冶金制造有限公司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5485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8FFD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5FB2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8369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0BD31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2E7C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9E7D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8E61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6B74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4A538C91">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87E54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19</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9D07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新疆戈恩斯硅业科技有限公司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C62E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093A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012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1886E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E69C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D692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C900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BAA3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70A98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4415DE03">
        <w:tblPrEx>
          <w:shd w:val="clear" w:color="auto" w:fill="FFFFFF" w:themeFill="background1"/>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4635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20</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592E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新疆永安硅材料有限公司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38F2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924E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1161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38E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A6B1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C4E2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78F6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89E2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948C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06A2BA42">
        <w:tblPrEx>
          <w:tblCellMar>
            <w:top w:w="0" w:type="dxa"/>
            <w:left w:w="0" w:type="dxa"/>
            <w:bottom w:w="0" w:type="dxa"/>
            <w:right w:w="0" w:type="dxa"/>
          </w:tblCellMar>
        </w:tblPrEx>
        <w:trPr>
          <w:trHeight w:val="96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D012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21</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4C433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昌吉准东经济技术开发区广发新材料科技有限公司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83E91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8FBB5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53A9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5CA5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2043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171D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ABDC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0814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DDF7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9EF1CD8">
        <w:tblPrEx>
          <w:shd w:val="clear" w:color="auto" w:fill="FFFFFF" w:themeFill="background1"/>
          <w:tblCellMar>
            <w:top w:w="0" w:type="dxa"/>
            <w:left w:w="0" w:type="dxa"/>
            <w:bottom w:w="0" w:type="dxa"/>
            <w:right w:w="0" w:type="dxa"/>
          </w:tblCellMar>
        </w:tblPrEx>
        <w:trPr>
          <w:trHeight w:val="1204"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7138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22</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71E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昌吉准东经济技术开发区晟豪威活性炭制造有限公司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6186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AC95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DFF7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06F6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5F83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FD2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BABD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710F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0C016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04602C1A">
        <w:tblPrEx>
          <w:shd w:val="clear" w:color="auto" w:fill="FFFFFF" w:themeFill="background1"/>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F994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23</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EAFE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新疆捷诚炭业有限公司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6EF4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857F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34D84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C26C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600B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7E27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0705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BA87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4432C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36F6BF4D">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5B42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24</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85CA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新疆顺宇新能源有限公司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C171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DFF78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02C4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C10E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9FC4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AFB1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8424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9B14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422D6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4C9AF323">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DC54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25</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282F3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新疆宜化化工有限公司建材分厂</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6C7C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C0BB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646C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735F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99DD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58AF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0EA6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59C6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1403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08A4736C">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D7A5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26</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D498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新疆楚能新材料有限公司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7BDD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D95D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F8793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F75D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D2E5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B6B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26AA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24AB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739C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7C4C88BC">
        <w:tblPrEx>
          <w:tblCellMar>
            <w:top w:w="0" w:type="dxa"/>
            <w:left w:w="0" w:type="dxa"/>
            <w:bottom w:w="0" w:type="dxa"/>
            <w:right w:w="0" w:type="dxa"/>
          </w:tblCellMar>
        </w:tblPrEx>
        <w:trPr>
          <w:trHeight w:val="1381"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D228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序号</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5A02B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单位名称</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463E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所属行业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23A7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涉煤气、深井铸造、粉尘涉爆专项</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A8F5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危化、</w:t>
            </w:r>
            <w:r>
              <w:rPr>
                <w:rFonts w:hint="eastAsia" w:ascii="黑体" w:hAnsi="黑体" w:eastAsia="黑体" w:cs="黑体"/>
                <w:bCs/>
                <w:color w:val="auto"/>
                <w:spacing w:val="-11"/>
                <w:kern w:val="0"/>
                <w:sz w:val="24"/>
                <w:highlight w:val="none"/>
                <w:shd w:val="clear" w:color="auto" w:fill="auto"/>
                <w:lang w:bidi="ar"/>
              </w:rPr>
              <w:t>非煤矿山重大隐患专项</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2F108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非煤矿山边坡、安全条件确认、培训专项</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297E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有限空间专项</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D47A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主要负责人履职专项</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2E66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承包商专项</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990E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危险作业专项</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A9E7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备注</w:t>
            </w:r>
          </w:p>
        </w:tc>
      </w:tr>
      <w:tr w14:paraId="75796E66">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AD69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27</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E867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新疆恒泰铝业有限公司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057D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D845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1605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A951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9023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0DD4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BED3B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B8FE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1F72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5C67001B">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1EFD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28</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AC93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新疆铂佳轻合金有限公司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1D52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F176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7219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4A64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DFEA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C46A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CC842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4227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921E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0CA52DA2">
        <w:tblPrEx>
          <w:shd w:val="clear" w:color="auto" w:fill="FFFFFF" w:themeFill="background1"/>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0075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29</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3236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新疆东方希望光伏科技有限公司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3DFD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9B4E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81D2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5089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BB21D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A15D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4343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C71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F312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3B407284">
        <w:tblPrEx>
          <w:shd w:val="clear" w:color="auto" w:fill="FFFFFF" w:themeFill="background1"/>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3221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30</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E8E3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新疆信达华洋建设工程有限公司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9289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B6C9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8206F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A9DC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2ABB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34BC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5D6C6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ED3FB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1CC2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398F70A4">
        <w:tblPrEx>
          <w:tblCellMar>
            <w:top w:w="0" w:type="dxa"/>
            <w:left w:w="0" w:type="dxa"/>
            <w:bottom w:w="0" w:type="dxa"/>
            <w:right w:w="0" w:type="dxa"/>
          </w:tblCellMar>
        </w:tblPrEx>
        <w:trPr>
          <w:trHeight w:val="972"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E6036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31</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1977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新疆德源鑫隆机械设备制造有限公司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2532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E952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9C7B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CEA2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A2CE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F5F9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E767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C8E5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E98AB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5E16E574">
        <w:tblPrEx>
          <w:shd w:val="clear" w:color="auto" w:fill="FFFFFF" w:themeFill="background1"/>
          <w:tblCellMar>
            <w:top w:w="0" w:type="dxa"/>
            <w:left w:w="0" w:type="dxa"/>
            <w:bottom w:w="0" w:type="dxa"/>
            <w:right w:w="0" w:type="dxa"/>
          </w:tblCellMar>
        </w:tblPrEx>
        <w:trPr>
          <w:trHeight w:val="916"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176A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32</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9A577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新疆行路智驾新能源科技有限公司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F490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A22D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7206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7095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843D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7ECA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9EA3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90DE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1D46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3B076BAE">
        <w:tblPrEx>
          <w:shd w:val="clear" w:color="auto" w:fill="FFFFFF" w:themeFill="background1"/>
          <w:tblCellMar>
            <w:top w:w="0" w:type="dxa"/>
            <w:left w:w="0" w:type="dxa"/>
            <w:bottom w:w="0" w:type="dxa"/>
            <w:right w:w="0" w:type="dxa"/>
          </w:tblCellMar>
        </w:tblPrEx>
        <w:trPr>
          <w:trHeight w:val="924"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DA51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33</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EFF8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新疆哈桥现代中铁轨道科技有限公司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F72D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7B05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6CF7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C485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7EF8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0BF3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DA09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1D31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4093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7E618825">
        <w:tblPrEx>
          <w:shd w:val="clear" w:color="auto" w:fill="FFFFFF" w:themeFill="background1"/>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3770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34</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969E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新疆天东建材有限公司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BA0BC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8043E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1EC0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00E4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AAB7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40B1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F401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03FC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2502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4CC1E29">
        <w:tblPrEx>
          <w:shd w:val="clear" w:color="auto" w:fill="FFFFFF" w:themeFill="background1"/>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DD8B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35</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5D81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新疆金能德汇建材科技有限公司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62D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6D4F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504B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8CA8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0460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5DB7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64C6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1A1A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6371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668DBBBC">
        <w:tblPrEx>
          <w:tblCellMar>
            <w:top w:w="0" w:type="dxa"/>
            <w:left w:w="0" w:type="dxa"/>
            <w:bottom w:w="0" w:type="dxa"/>
            <w:right w:w="0" w:type="dxa"/>
          </w:tblCellMar>
        </w:tblPrEx>
        <w:trPr>
          <w:trHeight w:val="988"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A02A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36</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61DF9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昌吉准东经济技术开发区多彩环保有限公司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B1552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31EBF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E07D9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814F6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26E0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3DFA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B140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097C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5FE5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19C80A2">
        <w:tblPrEx>
          <w:tblCellMar>
            <w:top w:w="0" w:type="dxa"/>
            <w:left w:w="0" w:type="dxa"/>
            <w:bottom w:w="0" w:type="dxa"/>
            <w:right w:w="0" w:type="dxa"/>
          </w:tblCellMar>
        </w:tblPrEx>
        <w:trPr>
          <w:trHeight w:val="96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F1AB0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37</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BE88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昌吉准东经济技术开发区沙源新型建材有限公司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D3D8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E859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E522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720C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E72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77CD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5440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81A4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ECD20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6628AA1">
        <w:tblPrEx>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202C5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38</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7E81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新疆安卅供应链管理有限公司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46EE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E0AA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5692A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54D5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AE16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3240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80C9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E858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D07F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4ED0456">
        <w:tblPrEx>
          <w:tblCellMar>
            <w:top w:w="0" w:type="dxa"/>
            <w:left w:w="0" w:type="dxa"/>
            <w:bottom w:w="0" w:type="dxa"/>
            <w:right w:w="0" w:type="dxa"/>
          </w:tblCellMar>
        </w:tblPrEx>
        <w:trPr>
          <w:trHeight w:val="948"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0C30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39</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4656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昌吉准东经济技术开发区德泰亿达商贸有限公司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4E05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8A57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05CC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DB0B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1D774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B0D6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DD5E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F66F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AF28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1EF7CFF">
        <w:tblPrEx>
          <w:shd w:val="clear" w:color="auto" w:fill="FFFFFF" w:themeFill="background1"/>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FCF2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40</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0C08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新疆君正万和商贸有限公司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7E96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0B8D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3FA4B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D3A6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6BEA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FF58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264F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794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 xml:space="preserve">√  </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E0BC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5457AD87">
        <w:tblPrEx>
          <w:tblCellMar>
            <w:top w:w="0" w:type="dxa"/>
            <w:left w:w="0" w:type="dxa"/>
            <w:bottom w:w="0" w:type="dxa"/>
            <w:right w:w="0" w:type="dxa"/>
          </w:tblCellMar>
        </w:tblPrEx>
        <w:trPr>
          <w:trHeight w:val="1329"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B90B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序号</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E450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单位名称</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0325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所属行业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40A9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涉煤气、深井铸造、粉尘涉爆专项</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84D69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危化、</w:t>
            </w:r>
            <w:r>
              <w:rPr>
                <w:rFonts w:hint="eastAsia" w:ascii="黑体" w:hAnsi="黑体" w:eastAsia="黑体" w:cs="黑体"/>
                <w:bCs/>
                <w:color w:val="auto"/>
                <w:spacing w:val="-11"/>
                <w:kern w:val="0"/>
                <w:sz w:val="24"/>
                <w:highlight w:val="none"/>
                <w:shd w:val="clear" w:color="auto" w:fill="auto"/>
                <w:lang w:bidi="ar"/>
              </w:rPr>
              <w:t>非煤矿山重大隐患专项</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575C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非煤矿山边坡、安全条件确认、培训专项</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0335F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有限空间专项</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2BA6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主要负责人履职专项</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5598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承包商专项</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8C0F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危险作业专项</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806A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备注</w:t>
            </w:r>
          </w:p>
        </w:tc>
      </w:tr>
      <w:tr w14:paraId="7DE80968">
        <w:tblPrEx>
          <w:shd w:val="clear" w:color="auto" w:fill="FFFFFF" w:themeFill="background1"/>
          <w:tblCellMar>
            <w:top w:w="0" w:type="dxa"/>
            <w:left w:w="0" w:type="dxa"/>
            <w:bottom w:w="0" w:type="dxa"/>
            <w:right w:w="0" w:type="dxa"/>
          </w:tblCellMar>
        </w:tblPrEx>
        <w:trPr>
          <w:trHeight w:val="876"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B16A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41</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A365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新疆准东经济技术开发区富佳矿业有限公司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D4CB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8F9D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9237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3021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40A6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F89D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0934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99DC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CE242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49A23CA2">
        <w:tblPrEx>
          <w:shd w:val="clear" w:color="auto" w:fill="FFFFFF" w:themeFill="background1"/>
          <w:tblCellMar>
            <w:top w:w="0" w:type="dxa"/>
            <w:left w:w="0" w:type="dxa"/>
            <w:bottom w:w="0" w:type="dxa"/>
            <w:right w:w="0" w:type="dxa"/>
          </w:tblCellMar>
        </w:tblPrEx>
        <w:trPr>
          <w:trHeight w:val="6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67B9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42</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C272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新疆凯欣建材有限公司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B2F4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306D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18A12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9655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3CA0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6D0E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83C4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A054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B89E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2"/>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4F9CAD8A">
        <w:tblPrEx>
          <w:tblCellMar>
            <w:top w:w="0" w:type="dxa"/>
            <w:left w:w="0" w:type="dxa"/>
            <w:bottom w:w="0" w:type="dxa"/>
            <w:right w:w="0" w:type="dxa"/>
          </w:tblCellMar>
        </w:tblPrEx>
        <w:trPr>
          <w:trHeight w:val="88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55B7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43</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66BE7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昌吉准东经济技术开发区润泽建材有限公司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1CDD6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691A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0B3F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0DF0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3F4E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3AA4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EDD0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0632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166A6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6B169D2B">
        <w:tblPrEx>
          <w:shd w:val="clear" w:color="auto" w:fill="FFFFFF" w:themeFill="background1"/>
          <w:tblCellMar>
            <w:top w:w="0" w:type="dxa"/>
            <w:left w:w="0" w:type="dxa"/>
            <w:bottom w:w="0" w:type="dxa"/>
            <w:right w:w="0" w:type="dxa"/>
          </w:tblCellMar>
        </w:tblPrEx>
        <w:trPr>
          <w:trHeight w:val="1188"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A6B1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44</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7FF8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昌吉准东经济技术开发区德诚信环保科技有限公司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F3C8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F51D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2D1F7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32C7C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2D29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4C8E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C344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21F2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93D6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0D1E5197">
        <w:tblPrEx>
          <w:tblCellMar>
            <w:top w:w="0" w:type="dxa"/>
            <w:left w:w="0" w:type="dxa"/>
            <w:bottom w:w="0" w:type="dxa"/>
            <w:right w:w="0" w:type="dxa"/>
          </w:tblCellMar>
        </w:tblPrEx>
        <w:trPr>
          <w:trHeight w:val="912"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E06F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45</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3FD6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吉木萨尔县德全建材有限责任公司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E0FC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工贸企业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E040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165D1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D71F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5196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7D3A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1FBFF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AC00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C369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5C08F79">
        <w:tblPrEx>
          <w:shd w:val="clear" w:color="auto" w:fill="FFFFFF" w:themeFill="background1"/>
          <w:tblCellMar>
            <w:top w:w="0" w:type="dxa"/>
            <w:left w:w="0" w:type="dxa"/>
            <w:bottom w:w="0" w:type="dxa"/>
            <w:right w:w="0" w:type="dxa"/>
          </w:tblCellMar>
        </w:tblPrEx>
        <w:trPr>
          <w:trHeight w:val="1608"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C16C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46</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5D481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奇台县龙桥化工有限责任公司新疆奇台索尔巴斯陶腐植酸矿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7F34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A28D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461BB">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0AB23">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5D87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8D5B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4A6B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10C1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9EDC8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DF02642">
        <w:tblPrEx>
          <w:shd w:val="clear" w:color="auto" w:fill="FFFFFF" w:themeFill="background1"/>
          <w:tblCellMar>
            <w:top w:w="0" w:type="dxa"/>
            <w:left w:w="0" w:type="dxa"/>
            <w:bottom w:w="0" w:type="dxa"/>
            <w:right w:w="0" w:type="dxa"/>
          </w:tblCellMar>
        </w:tblPrEx>
        <w:trPr>
          <w:trHeight w:val="1012"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8FBD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47</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554928">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新疆准东开发区老君庙1号安山岩矿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CCB2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592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C81BC">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A8B6C">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B041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3CE2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6920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C719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C210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4AA54E19">
        <w:tblPrEx>
          <w:tblCellMar>
            <w:top w:w="0" w:type="dxa"/>
            <w:left w:w="0" w:type="dxa"/>
            <w:bottom w:w="0" w:type="dxa"/>
            <w:right w:w="0" w:type="dxa"/>
          </w:tblCellMar>
        </w:tblPrEx>
        <w:trPr>
          <w:trHeight w:val="96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7924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48</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CE232">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新疆准东开发区将军戈壁玄武岩矿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FC66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A60B1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619C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3D2C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8211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7714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C739C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B9AF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42C2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084D2E9B">
        <w:tblPrEx>
          <w:tblCellMar>
            <w:top w:w="0" w:type="dxa"/>
            <w:left w:w="0" w:type="dxa"/>
            <w:bottom w:w="0" w:type="dxa"/>
            <w:right w:w="0" w:type="dxa"/>
          </w:tblCellMar>
        </w:tblPrEx>
        <w:trPr>
          <w:trHeight w:val="824"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1574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49</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81C771">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准东开发区宜化北安山岩矿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A9664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CC92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236C08">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7BBEC">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60CD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4E811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DC65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53F8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B019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D5191CC">
        <w:tblPrEx>
          <w:tblCellMar>
            <w:top w:w="0" w:type="dxa"/>
            <w:left w:w="0" w:type="dxa"/>
            <w:bottom w:w="0" w:type="dxa"/>
            <w:right w:w="0" w:type="dxa"/>
          </w:tblCellMar>
        </w:tblPrEx>
        <w:trPr>
          <w:trHeight w:val="816"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CD6AA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50</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87F12">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木垒县芨芨湖建筑用砂矿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4215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2F21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D787E">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77010">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6D3A2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DFC8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197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1A06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6025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459C078F">
        <w:tblPrEx>
          <w:shd w:val="clear" w:color="auto" w:fill="FFFFFF" w:themeFill="background1"/>
          <w:tblCellMar>
            <w:top w:w="0" w:type="dxa"/>
            <w:left w:w="0" w:type="dxa"/>
            <w:bottom w:w="0" w:type="dxa"/>
            <w:right w:w="0" w:type="dxa"/>
          </w:tblCellMar>
        </w:tblPrEx>
        <w:trPr>
          <w:trHeight w:val="1248"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ADDB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51</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25D20">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奇台县芨芨湖联丰砂石料有限责任公司建筑用砂矿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E5B2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FCA9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47D47">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A3B1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6787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BC4C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D8F6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C4B9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1EEA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7B4E4427">
        <w:tblPrEx>
          <w:shd w:val="clear" w:color="auto" w:fill="FFFFFF" w:themeFill="background1"/>
          <w:tblCellMar>
            <w:top w:w="0" w:type="dxa"/>
            <w:left w:w="0" w:type="dxa"/>
            <w:bottom w:w="0" w:type="dxa"/>
            <w:right w:w="0" w:type="dxa"/>
          </w:tblCellMar>
        </w:tblPrEx>
        <w:trPr>
          <w:trHeight w:val="1375"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760C7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序号</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86CCD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单位名称</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E6C6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所属行业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7611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涉煤气、深井铸造、粉尘涉爆专项</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4E2E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危化、</w:t>
            </w:r>
            <w:r>
              <w:rPr>
                <w:rFonts w:hint="eastAsia" w:ascii="黑体" w:hAnsi="黑体" w:eastAsia="黑体" w:cs="黑体"/>
                <w:bCs/>
                <w:color w:val="auto"/>
                <w:spacing w:val="-11"/>
                <w:kern w:val="0"/>
                <w:sz w:val="24"/>
                <w:highlight w:val="none"/>
                <w:shd w:val="clear" w:color="auto" w:fill="auto"/>
                <w:lang w:bidi="ar"/>
              </w:rPr>
              <w:t>非煤矿山重大隐患专项</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DBD6D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非煤矿山边坡、安全条件确认、培训专项</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7227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有限空间专项</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9465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主要负责人履职专项</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EEB3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承包商专项</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0C9C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危险作业专项</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5E77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备注</w:t>
            </w:r>
          </w:p>
        </w:tc>
      </w:tr>
      <w:tr w14:paraId="0ABCFFDB">
        <w:tblPrEx>
          <w:shd w:val="clear" w:color="auto" w:fill="FFFFFF" w:themeFill="background1"/>
          <w:tblCellMar>
            <w:top w:w="0" w:type="dxa"/>
            <w:left w:w="0" w:type="dxa"/>
            <w:bottom w:w="0" w:type="dxa"/>
            <w:right w:w="0" w:type="dxa"/>
          </w:tblCellMar>
        </w:tblPrEx>
        <w:trPr>
          <w:trHeight w:val="100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D4DA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52</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1A2DD">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昌吉准东经济技术开发区祥和砂厂</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D1AE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2AD4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4F851">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E6CA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04E1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BFA7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61E2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1897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0859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3FA8E29">
        <w:tblPrEx>
          <w:tblCellMar>
            <w:top w:w="0" w:type="dxa"/>
            <w:left w:w="0" w:type="dxa"/>
            <w:bottom w:w="0" w:type="dxa"/>
            <w:right w:w="0" w:type="dxa"/>
          </w:tblCellMar>
        </w:tblPrEx>
        <w:trPr>
          <w:trHeight w:val="1288"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7BD5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53</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CC60C8">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昌吉准东经济技术开发区吉彩路西侧8号建筑用砂</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D078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4906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422F0">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15BA3">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646E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2D17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2F8B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9727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CFA3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6DC8E5F0">
        <w:tblPrEx>
          <w:tblCellMar>
            <w:top w:w="0" w:type="dxa"/>
            <w:left w:w="0" w:type="dxa"/>
            <w:bottom w:w="0" w:type="dxa"/>
            <w:right w:w="0" w:type="dxa"/>
          </w:tblCellMar>
        </w:tblPrEx>
        <w:trPr>
          <w:trHeight w:val="984"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CDBF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54</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E51ED">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准东经济技术开发区16号建筑用砂矿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499E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AA47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42FA2">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E553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8DF1F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4F49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1989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EA56F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A496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064339FB">
        <w:tblPrEx>
          <w:shd w:val="clear" w:color="auto" w:fill="FFFFFF" w:themeFill="background1"/>
          <w:tblCellMar>
            <w:top w:w="0" w:type="dxa"/>
            <w:left w:w="0" w:type="dxa"/>
            <w:bottom w:w="0" w:type="dxa"/>
            <w:right w:w="0" w:type="dxa"/>
          </w:tblCellMar>
        </w:tblPrEx>
        <w:trPr>
          <w:trHeight w:val="1016"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0B57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55</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A144E">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昌吉准东经济技术开发区23号建筑用砂矿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6CAB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9ADC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A62EC">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7503D">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CE8D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3D0C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2894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9551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F7DD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6993609C">
        <w:tblPrEx>
          <w:shd w:val="clear" w:color="auto" w:fill="FFFFFF" w:themeFill="background1"/>
          <w:tblCellMar>
            <w:top w:w="0" w:type="dxa"/>
            <w:left w:w="0" w:type="dxa"/>
            <w:bottom w:w="0" w:type="dxa"/>
            <w:right w:w="0" w:type="dxa"/>
          </w:tblCellMar>
        </w:tblPrEx>
        <w:trPr>
          <w:trHeight w:val="1032"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821B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56</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71612">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准东开发区S327线1号建筑用砂矿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B008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96EC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DAD47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asciiTheme="minorHAnsi" w:hAnsiTheme="minorHAnsi" w:eastAsiaTheme="minorEastAsia"/>
                <w:color w:val="auto"/>
                <w:kern w:val="2"/>
                <w:sz w:val="24"/>
                <w:szCs w:val="24"/>
                <w:highlight w:val="none"/>
                <w:shd w:val="clear" w:color="auto" w:fill="auto"/>
                <w:vertAlign w:val="baseline"/>
                <w:lang w:val="en-US" w:eastAsia="zh-CN" w:bidi="ar-SA"/>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EA8C1">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2B1A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B227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56C3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66B6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08A1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3E4D4390">
        <w:tblPrEx>
          <w:shd w:val="clear" w:color="auto" w:fill="FFFFFF" w:themeFill="background1"/>
          <w:tblCellMar>
            <w:top w:w="0" w:type="dxa"/>
            <w:left w:w="0" w:type="dxa"/>
            <w:bottom w:w="0" w:type="dxa"/>
            <w:right w:w="0" w:type="dxa"/>
          </w:tblCellMar>
        </w:tblPrEx>
        <w:trPr>
          <w:trHeight w:val="1252"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2C1E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57</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0C8A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昌吉准东经济技术开发区S228线1号建筑用砂矿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0F5E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1EB5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72C4B">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EC5E6">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C020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2C0D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A4B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26AB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5C9F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2479DCFA">
        <w:tblPrEx>
          <w:tblCellMar>
            <w:top w:w="0" w:type="dxa"/>
            <w:left w:w="0" w:type="dxa"/>
            <w:bottom w:w="0" w:type="dxa"/>
            <w:right w:w="0" w:type="dxa"/>
          </w:tblCellMar>
        </w:tblPrEx>
        <w:trPr>
          <w:trHeight w:val="1276"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6C6F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58</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3C317">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昌吉准东经济技术开发区S228线2号建筑用砂矿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1699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A384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4EAB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6F7C6">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D584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32FC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83276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9646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09FD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55BC2202">
        <w:tblPrEx>
          <w:shd w:val="clear" w:color="auto" w:fill="FFFFFF" w:themeFill="background1"/>
          <w:tblCellMar>
            <w:top w:w="0" w:type="dxa"/>
            <w:left w:w="0" w:type="dxa"/>
            <w:bottom w:w="0" w:type="dxa"/>
            <w:right w:w="0" w:type="dxa"/>
          </w:tblCellMar>
        </w:tblPrEx>
        <w:trPr>
          <w:trHeight w:val="1032"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4CED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59</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5E252">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准东开发区将黑二线1号建筑用砂矿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B284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F57B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7A5CD3">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1396B">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0CA5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63CC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E13E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A6D9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8C2E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716FB91E">
        <w:tblPrEx>
          <w:tblCellMar>
            <w:top w:w="0" w:type="dxa"/>
            <w:left w:w="0" w:type="dxa"/>
            <w:bottom w:w="0" w:type="dxa"/>
            <w:right w:w="0" w:type="dxa"/>
          </w:tblCellMar>
        </w:tblPrEx>
        <w:trPr>
          <w:trHeight w:val="1276"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054A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60</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E51D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昌吉准东经济技术开发区老君庙4号建筑用砂矿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9804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2AE2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6FB701">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3DA43">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912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724B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340D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2753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A9438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7BD707C5">
        <w:tblPrEx>
          <w:shd w:val="clear" w:color="auto" w:fill="FFFFFF" w:themeFill="background1"/>
          <w:tblCellMar>
            <w:top w:w="0" w:type="dxa"/>
            <w:left w:w="0" w:type="dxa"/>
            <w:bottom w:w="0" w:type="dxa"/>
            <w:right w:w="0" w:type="dxa"/>
          </w:tblCellMar>
        </w:tblPrEx>
        <w:trPr>
          <w:trHeight w:val="1128"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3DDE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61</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EF1F1">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准东开发区S327线2号建筑用砂矿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A64A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277C4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01F7D4">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49B7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47C1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EE1B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79F1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31195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4D39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6E37B3E3">
        <w:tblPrEx>
          <w:tblCellMar>
            <w:top w:w="0" w:type="dxa"/>
            <w:left w:w="0" w:type="dxa"/>
            <w:bottom w:w="0" w:type="dxa"/>
            <w:right w:w="0" w:type="dxa"/>
          </w:tblCellMar>
        </w:tblPrEx>
        <w:trPr>
          <w:trHeight w:val="1355"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BA32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序号</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7F957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单位名称</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4DE0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所属行业</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2D679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涉煤气、深井铸造、粉尘涉爆专项</w:t>
            </w: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9D61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危化、</w:t>
            </w:r>
            <w:r>
              <w:rPr>
                <w:rFonts w:hint="eastAsia" w:ascii="黑体" w:hAnsi="黑体" w:eastAsia="黑体" w:cs="黑体"/>
                <w:bCs/>
                <w:color w:val="auto"/>
                <w:spacing w:val="-11"/>
                <w:kern w:val="0"/>
                <w:sz w:val="24"/>
                <w:highlight w:val="none"/>
                <w:shd w:val="clear" w:color="auto" w:fill="auto"/>
                <w:lang w:bidi="ar"/>
              </w:rPr>
              <w:t>非煤矿山重大隐患专项</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FE26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非煤矿山边坡、安全条件确认、培训专项</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0850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有限空间专项</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01196">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主要负责人履职专项</w:t>
            </w: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7A7F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承包商专项</w:t>
            </w: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F3A46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危险作业专项</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66EF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黑体" w:hAnsi="黑体" w:eastAsia="黑体" w:cs="黑体"/>
                <w:bCs/>
                <w:color w:val="auto"/>
                <w:spacing w:val="-11"/>
                <w:kern w:val="0"/>
                <w:sz w:val="24"/>
                <w:szCs w:val="24"/>
                <w:highlight w:val="none"/>
                <w:shd w:val="clear" w:color="auto" w:fill="auto"/>
                <w:lang w:val="en-US" w:eastAsia="zh-CN" w:bidi="ar"/>
              </w:rPr>
            </w:pPr>
            <w:r>
              <w:rPr>
                <w:rFonts w:hint="eastAsia" w:ascii="黑体" w:hAnsi="黑体" w:eastAsia="黑体" w:cs="黑体"/>
                <w:bCs/>
                <w:color w:val="auto"/>
                <w:spacing w:val="-11"/>
                <w:kern w:val="0"/>
                <w:sz w:val="24"/>
                <w:highlight w:val="none"/>
                <w:shd w:val="clear" w:color="auto" w:fill="auto"/>
                <w:lang w:val="en-US" w:eastAsia="zh-CN" w:bidi="ar"/>
              </w:rPr>
              <w:t>备注</w:t>
            </w:r>
          </w:p>
        </w:tc>
      </w:tr>
      <w:tr w14:paraId="2822281C">
        <w:tblPrEx>
          <w:tblCellMar>
            <w:top w:w="0" w:type="dxa"/>
            <w:left w:w="0" w:type="dxa"/>
            <w:bottom w:w="0" w:type="dxa"/>
            <w:right w:w="0" w:type="dxa"/>
          </w:tblCellMar>
        </w:tblPrEx>
        <w:trPr>
          <w:trHeight w:val="1068"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1AB5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62</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6E233">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准东开发区S327线4号建筑用砂矿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47DB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3244B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A808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9AE58">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2138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F728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DF29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4941B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0054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1AA05105">
        <w:tblPrEx>
          <w:shd w:val="clear" w:color="auto" w:fill="FFFFFF" w:themeFill="background1"/>
          <w:tblCellMar>
            <w:top w:w="0" w:type="dxa"/>
            <w:left w:w="0" w:type="dxa"/>
            <w:bottom w:w="0" w:type="dxa"/>
            <w:right w:w="0" w:type="dxa"/>
          </w:tblCellMar>
        </w:tblPrEx>
        <w:trPr>
          <w:trHeight w:val="984"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6ADF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63</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A668B">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准东开发区老君庙3号建筑用砂矿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0F95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581E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52C2A">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C4291D">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E391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353C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937FE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1B48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549A7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4A8D5577">
        <w:tblPrEx>
          <w:tblCellMar>
            <w:top w:w="0" w:type="dxa"/>
            <w:left w:w="0" w:type="dxa"/>
            <w:bottom w:w="0" w:type="dxa"/>
            <w:right w:w="0" w:type="dxa"/>
          </w:tblCellMar>
        </w:tblPrEx>
        <w:trPr>
          <w:trHeight w:val="1012"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7A5A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64</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A15D1">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奇台县北塔山11号建筑用砂矿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7F4C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DF72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27B9D">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5B8A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2EE4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8236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5A35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D38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8536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26E52DBD">
        <w:tblPrEx>
          <w:tblCellMar>
            <w:top w:w="0" w:type="dxa"/>
            <w:left w:w="0" w:type="dxa"/>
            <w:bottom w:w="0" w:type="dxa"/>
            <w:right w:w="0" w:type="dxa"/>
          </w:tblCellMar>
        </w:tblPrEx>
        <w:trPr>
          <w:trHeight w:val="1056"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C899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65</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B256D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奇台县北塔山12号建筑用砂矿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206C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DF7E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62947">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9B3C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BD93C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1F840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CAA9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50C1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52CE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00769F55">
        <w:tblPrEx>
          <w:tblCellMar>
            <w:top w:w="0" w:type="dxa"/>
            <w:left w:w="0" w:type="dxa"/>
            <w:bottom w:w="0" w:type="dxa"/>
            <w:right w:w="0" w:type="dxa"/>
          </w:tblCellMar>
        </w:tblPrEx>
        <w:trPr>
          <w:trHeight w:val="996"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6428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66</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9D6B07">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准东开发区S327线5号建筑用砂矿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34335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086B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B074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22BD6">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E478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5473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585F3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5EA2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5A2C8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7E43FA5A">
        <w:tblPrEx>
          <w:shd w:val="clear" w:color="auto" w:fill="FFFFFF" w:themeFill="background1"/>
          <w:tblCellMar>
            <w:top w:w="0" w:type="dxa"/>
            <w:left w:w="0" w:type="dxa"/>
            <w:bottom w:w="0" w:type="dxa"/>
            <w:right w:w="0" w:type="dxa"/>
          </w:tblCellMar>
        </w:tblPrEx>
        <w:trPr>
          <w:trHeight w:val="1340"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89CD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67</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2790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昌吉准东经济技术开发区将军戈壁一号建筑用砂矿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1A6C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965D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4EDE0">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27CA9">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D6A3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6A8E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0FD5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13E8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35AF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76797EC1">
        <w:tblPrEx>
          <w:shd w:val="clear" w:color="auto" w:fill="FFFFFF" w:themeFill="background1"/>
          <w:tblCellMar>
            <w:top w:w="0" w:type="dxa"/>
            <w:left w:w="0" w:type="dxa"/>
            <w:bottom w:w="0" w:type="dxa"/>
            <w:right w:w="0" w:type="dxa"/>
          </w:tblCellMar>
        </w:tblPrEx>
        <w:trPr>
          <w:trHeight w:val="1288"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6F9C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68</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998AB">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新疆昌吉准东经济技术开发区将淖二线1号建筑用砂矿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4C40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10D6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47805">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63C13">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CFF0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5111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F8B2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8753E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B81B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56C48A3D">
        <w:tblPrEx>
          <w:tblCellMar>
            <w:top w:w="0" w:type="dxa"/>
            <w:left w:w="0" w:type="dxa"/>
            <w:bottom w:w="0" w:type="dxa"/>
            <w:right w:w="0" w:type="dxa"/>
          </w:tblCellMar>
        </w:tblPrEx>
        <w:trPr>
          <w:trHeight w:val="1424"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32B1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69</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5220E">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新疆昌吉准东经济技术开发区将淖二线2号建筑用砂矿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72A0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7DB7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50BCC">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710DE">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50BDA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D15A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5E4F3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2964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8D61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r w14:paraId="63465A82">
        <w:tblPrEx>
          <w:shd w:val="clear" w:color="auto" w:fill="FFFFFF" w:themeFill="background1"/>
          <w:tblCellMar>
            <w:top w:w="0" w:type="dxa"/>
            <w:left w:w="0" w:type="dxa"/>
            <w:bottom w:w="0" w:type="dxa"/>
            <w:right w:w="0" w:type="dxa"/>
          </w:tblCellMar>
        </w:tblPrEx>
        <w:trPr>
          <w:trHeight w:val="1452" w:hRule="exact"/>
        </w:trPr>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F035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70</w:t>
            </w:r>
          </w:p>
        </w:tc>
        <w:tc>
          <w:tcPr>
            <w:tcW w:w="1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EE77F">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color w:val="auto"/>
                <w:kern w:val="2"/>
                <w:sz w:val="24"/>
                <w:szCs w:val="24"/>
                <w:highlight w:val="none"/>
                <w:shd w:val="clear" w:color="auto" w:fill="auto"/>
                <w:vertAlign w:val="baseline"/>
                <w:lang w:val="en-US" w:eastAsia="zh-CN" w:bidi="ar-SA"/>
              </w:rPr>
            </w:pPr>
            <w:r>
              <w:rPr>
                <w:rFonts w:hint="eastAsia" w:ascii="仿宋_GB2312" w:hAnsi="仿宋_GB2312" w:eastAsia="仿宋_GB2312" w:cs="仿宋_GB2312"/>
                <w:color w:val="auto"/>
                <w:sz w:val="24"/>
                <w:szCs w:val="24"/>
                <w:highlight w:val="none"/>
                <w:shd w:val="clear" w:color="auto" w:fill="auto"/>
                <w:vertAlign w:val="baseline"/>
                <w:lang w:val="en-US" w:eastAsia="zh-CN"/>
              </w:rPr>
              <w:t>昌吉准东经济技术开发区S228线3号建筑用砂矿</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EC95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szCs w:val="24"/>
                <w:highlight w:val="none"/>
                <w:shd w:val="clear" w:color="auto" w:fill="auto"/>
                <w:lang w:val="en-US" w:eastAsia="zh-CN" w:bidi="ar"/>
              </w:rPr>
              <w:t>非煤矿山</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73A9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6CAF7">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cs="仿宋_GB2312"/>
                <w:color w:val="auto"/>
                <w:sz w:val="24"/>
                <w:szCs w:val="24"/>
                <w:highlight w:val="none"/>
                <w:shd w:val="clear" w:color="auto" w:fill="auto"/>
                <w:vertAlign w:val="baseline"/>
                <w:lang w:val="en-US" w:eastAsia="zh-CN"/>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1FD97">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cs="仿宋_GB2312"/>
                <w:color w:val="auto"/>
                <w:sz w:val="24"/>
                <w:szCs w:val="24"/>
                <w:highlight w:val="none"/>
                <w:shd w:val="clear" w:color="auto" w:fill="auto"/>
                <w:vertAlign w:val="baseline"/>
                <w:lang w:val="en-US" w:eastAsia="zh-CN"/>
              </w:rPr>
            </w:pPr>
            <w:r>
              <w:rPr>
                <w:rFonts w:hint="eastAsia" w:cs="仿宋_GB2312"/>
                <w:color w:val="auto"/>
                <w:sz w:val="24"/>
                <w:szCs w:val="24"/>
                <w:highlight w:val="none"/>
                <w:shd w:val="clear" w:color="auto" w:fill="auto"/>
                <w:vertAlign w:val="baseline"/>
                <w:lang w:val="en-US" w:eastAsia="zh-CN"/>
              </w:rPr>
              <w:t>√</w:t>
            </w:r>
          </w:p>
        </w:tc>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AF60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1A03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C2F1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AA54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6D89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bCs/>
                <w:color w:val="auto"/>
                <w:spacing w:val="-11"/>
                <w:kern w:val="0"/>
                <w:sz w:val="24"/>
                <w:highlight w:val="none"/>
                <w:shd w:val="clear" w:color="auto" w:fill="auto"/>
                <w:lang w:val="en-US" w:eastAsia="zh-CN" w:bidi="ar"/>
              </w:rPr>
            </w:pPr>
            <w:r>
              <w:rPr>
                <w:rFonts w:hint="eastAsia" w:ascii="仿宋_GB2312" w:hAnsi="仿宋_GB2312" w:eastAsia="仿宋_GB2312" w:cs="仿宋_GB2312"/>
                <w:bCs/>
                <w:color w:val="auto"/>
                <w:spacing w:val="-11"/>
                <w:kern w:val="0"/>
                <w:sz w:val="24"/>
                <w:highlight w:val="none"/>
                <w:shd w:val="clear" w:color="auto" w:fill="auto"/>
                <w:lang w:val="en-US" w:eastAsia="zh-CN" w:bidi="ar"/>
              </w:rPr>
              <w:t>生产经营中</w:t>
            </w:r>
          </w:p>
        </w:tc>
      </w:tr>
    </w:tbl>
    <w:p w14:paraId="2B1F1F3E">
      <w:pPr>
        <w:pStyle w:val="3"/>
        <w:rPr>
          <w:color w:val="auto"/>
          <w:highlight w:val="none"/>
          <w:shd w:val="clear" w:color="auto" w:fill="auto"/>
          <w:lang w:val="en-US" w:eastAsia="zh-CN"/>
        </w:rPr>
      </w:pPr>
    </w:p>
    <w:p w14:paraId="6AD180E4">
      <w:pPr>
        <w:rPr>
          <w:rFonts w:hint="eastAsia" w:ascii="黑体" w:hAnsi="黑体" w:eastAsia="黑体" w:cs="黑体"/>
          <w:color w:val="auto"/>
          <w:sz w:val="32"/>
          <w:szCs w:val="32"/>
          <w:lang w:val="en-US" w:eastAsia="zh-CN"/>
        </w:rPr>
      </w:pPr>
      <w:r>
        <w:rPr>
          <w:rFonts w:hint="eastAsia" w:ascii="Calibri" w:hAnsi="Calibri" w:eastAsia="宋体" w:cs="Times New Roman"/>
          <w:color w:val="auto"/>
          <w:highlight w:val="none"/>
          <w:shd w:val="clear" w:color="auto" w:fill="auto"/>
          <w:lang w:val="en-US" w:eastAsia="zh-CN"/>
        </w:rPr>
        <w:br w:type="page"/>
      </w:r>
    </w:p>
    <w:p w14:paraId="16815FDE">
      <w:pPr>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附件3-4</w:t>
      </w:r>
    </w:p>
    <w:p w14:paraId="46091159">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left"/>
        <w:textAlignment w:val="auto"/>
        <w:outlineLvl w:val="1"/>
        <w:rPr>
          <w:rFonts w:hint="eastAsia" w:ascii="宋体" w:hAnsi="宋体" w:eastAsia="宋体" w:cs="Times New Roman"/>
          <w:b/>
          <w:bCs/>
          <w:color w:val="auto"/>
          <w:kern w:val="0"/>
          <w:sz w:val="36"/>
          <w:szCs w:val="36"/>
          <w:lang w:val="en-US" w:eastAsia="zh-CN" w:bidi="ar-SA"/>
        </w:rPr>
      </w:pPr>
    </w:p>
    <w:p w14:paraId="3E663939">
      <w:pPr>
        <w:pStyle w:val="18"/>
        <w:keepNext w:val="0"/>
        <w:keepLines w:val="0"/>
        <w:pageBreakBefore w:val="0"/>
        <w:widowControl w:val="0"/>
        <w:kinsoku/>
        <w:wordWrap/>
        <w:overflowPunct/>
        <w:topLinePunct w:val="0"/>
        <w:autoSpaceDE/>
        <w:autoSpaceDN/>
        <w:bidi w:val="0"/>
        <w:adjustRightInd/>
        <w:textAlignment w:val="auto"/>
        <w:rPr>
          <w:rFonts w:hint="eastAsia" w:ascii="方正小标宋简体" w:hAnsi="方正小标宋简体" w:eastAsia="方正小标宋简体" w:cs="方正小标宋简体"/>
          <w:color w:val="auto"/>
          <w:spacing w:val="-11"/>
          <w:sz w:val="44"/>
        </w:rPr>
      </w:pPr>
      <w:r>
        <w:rPr>
          <w:rFonts w:hint="eastAsia" w:ascii="方正小标宋简体" w:hAnsi="方正小标宋简体" w:eastAsia="方正小标宋简体" w:cs="方正小标宋简体"/>
          <w:color w:val="auto"/>
          <w:spacing w:val="-11"/>
          <w:sz w:val="44"/>
        </w:rPr>
        <w:t>准东开发区202</w:t>
      </w:r>
      <w:r>
        <w:rPr>
          <w:rFonts w:hint="eastAsia" w:ascii="方正小标宋简体" w:hAnsi="方正小标宋简体" w:eastAsia="方正小标宋简体" w:cs="方正小标宋简体"/>
          <w:color w:val="auto"/>
          <w:spacing w:val="-11"/>
          <w:sz w:val="44"/>
          <w:lang w:val="en-US" w:eastAsia="zh-CN"/>
        </w:rPr>
        <w:t>6</w:t>
      </w:r>
      <w:r>
        <w:rPr>
          <w:rFonts w:hint="eastAsia" w:ascii="方正小标宋简体" w:hAnsi="方正小标宋简体" w:eastAsia="方正小标宋简体" w:cs="方正小标宋简体"/>
          <w:color w:val="auto"/>
          <w:spacing w:val="-11"/>
          <w:sz w:val="44"/>
        </w:rPr>
        <w:t>年煤矿安全监管执法工作计划</w:t>
      </w:r>
    </w:p>
    <w:p w14:paraId="693D217B">
      <w:pPr>
        <w:keepNext w:val="0"/>
        <w:keepLines w:val="0"/>
        <w:pageBreakBefore w:val="0"/>
        <w:widowControl w:val="0"/>
        <w:kinsoku/>
        <w:wordWrap/>
        <w:overflowPunct/>
        <w:topLinePunct w:val="0"/>
        <w:autoSpaceDE/>
        <w:autoSpaceDN/>
        <w:bidi w:val="0"/>
        <w:adjustRightInd/>
        <w:textAlignment w:val="auto"/>
        <w:rPr>
          <w:rFonts w:hint="eastAsia"/>
          <w:color w:val="auto"/>
        </w:rPr>
      </w:pPr>
    </w:p>
    <w:p w14:paraId="6C22612C">
      <w:pPr>
        <w:pStyle w:val="2"/>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outlineLvl w:val="0"/>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一、</w:t>
      </w:r>
      <w:r>
        <w:rPr>
          <w:rFonts w:hint="eastAsia" w:ascii="黑体" w:hAnsi="黑体" w:eastAsia="黑体" w:cs="黑体"/>
          <w:b w:val="0"/>
          <w:bCs w:val="0"/>
          <w:color w:val="auto"/>
          <w:sz w:val="32"/>
          <w:szCs w:val="32"/>
        </w:rPr>
        <w:t>基本情况</w:t>
      </w:r>
    </w:p>
    <w:p w14:paraId="2EFDF7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准东开发区内设安全生产监督管理局负责辖区内生产建设煤矿的安全监管工作，昌吉州自然资源局下设准东分局负责辖区内长停煤矿的安全监管工作。</w:t>
      </w:r>
    </w:p>
    <w:p w14:paraId="33D3FF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准东开发区现有煤矿19处，其中生产建设煤矿16处，长停煤矿3处。对照《关于自治区矿山安全分级属地监管有关事项的通知》和“自治区煤矿分类基础信息台账”,明确监管层级，确定准东开发区监管煤矿名单如下。</w:t>
      </w:r>
    </w:p>
    <w:tbl>
      <w:tblPr>
        <w:tblStyle w:val="13"/>
        <w:tblW w:w="93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7"/>
        <w:gridCol w:w="5611"/>
        <w:gridCol w:w="750"/>
        <w:gridCol w:w="750"/>
        <w:gridCol w:w="1454"/>
      </w:tblGrid>
      <w:tr w14:paraId="2E3C4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976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ascii="仿宋_GB2312" w:hAnsi="宋体" w:eastAsia="仿宋_GB2312" w:cs="仿宋_GB2312"/>
                <w:i w:val="0"/>
                <w:iCs w:val="0"/>
                <w:color w:val="auto"/>
                <w:kern w:val="2"/>
                <w:sz w:val="24"/>
                <w:szCs w:val="24"/>
                <w:u w:val="none"/>
                <w:lang w:val="en-US" w:eastAsia="zh-CN" w:bidi="ar-SA"/>
              </w:rPr>
            </w:pPr>
            <w:r>
              <w:rPr>
                <w:rStyle w:val="19"/>
                <w:rFonts w:hAnsi="宋体"/>
                <w:color w:val="auto"/>
                <w:lang w:val="en-US" w:eastAsia="zh-CN" w:bidi="ar"/>
              </w:rPr>
              <w:t>序号</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2A5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宋体" w:eastAsia="仿宋_GB2312" w:cs="仿宋_GB2312"/>
                <w:i w:val="0"/>
                <w:iCs w:val="0"/>
                <w:color w:val="auto"/>
                <w:kern w:val="2"/>
                <w:sz w:val="24"/>
                <w:szCs w:val="24"/>
                <w:u w:val="none"/>
                <w:lang w:val="en-US" w:eastAsia="zh-CN" w:bidi="ar-SA"/>
              </w:rPr>
            </w:pPr>
            <w:r>
              <w:rPr>
                <w:rStyle w:val="19"/>
                <w:rFonts w:hAnsi="宋体"/>
                <w:color w:val="auto"/>
                <w:lang w:val="en-US" w:eastAsia="zh-CN" w:bidi="ar"/>
              </w:rPr>
              <w:t>煤矿名称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E58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宋体" w:eastAsia="仿宋_GB2312" w:cs="仿宋_GB2312"/>
                <w:i w:val="0"/>
                <w:iCs w:val="0"/>
                <w:color w:val="auto"/>
                <w:kern w:val="2"/>
                <w:sz w:val="24"/>
                <w:szCs w:val="24"/>
                <w:u w:val="none"/>
                <w:lang w:val="en-US" w:eastAsia="zh-CN" w:bidi="ar-SA"/>
              </w:rPr>
            </w:pPr>
            <w:r>
              <w:rPr>
                <w:rStyle w:val="19"/>
                <w:rFonts w:hAnsi="宋体"/>
                <w:color w:val="auto"/>
                <w:lang w:val="en-US" w:eastAsia="zh-CN" w:bidi="ar"/>
              </w:rPr>
              <w:t>开采方式</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88F2">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宋体" w:eastAsia="仿宋_GB2312" w:cs="仿宋_GB2312"/>
                <w:i w:val="0"/>
                <w:iCs w:val="0"/>
                <w:color w:val="auto"/>
                <w:kern w:val="2"/>
                <w:sz w:val="24"/>
                <w:szCs w:val="24"/>
                <w:u w:val="none"/>
                <w:lang w:val="en-US" w:eastAsia="zh-CN" w:bidi="ar-SA"/>
              </w:rPr>
            </w:pPr>
            <w:r>
              <w:rPr>
                <w:rStyle w:val="19"/>
                <w:rFonts w:hAnsi="宋体"/>
                <w:color w:val="auto"/>
                <w:lang w:val="en-US" w:eastAsia="zh-CN" w:bidi="ar"/>
              </w:rPr>
              <w:t>矿井分类</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DB8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宋体" w:eastAsia="仿宋_GB2312" w:cs="仿宋_GB2312"/>
                <w:i w:val="0"/>
                <w:iCs w:val="0"/>
                <w:color w:val="auto"/>
                <w:kern w:val="2"/>
                <w:sz w:val="24"/>
                <w:szCs w:val="24"/>
                <w:u w:val="none"/>
                <w:lang w:val="en-US" w:eastAsia="zh-CN" w:bidi="ar-SA"/>
              </w:rPr>
            </w:pPr>
            <w:r>
              <w:rPr>
                <w:rStyle w:val="19"/>
                <w:rFonts w:hAnsi="宋体"/>
                <w:color w:val="auto"/>
                <w:lang w:val="en-US" w:eastAsia="zh-CN" w:bidi="ar"/>
              </w:rPr>
              <w:t>监管级别</w:t>
            </w:r>
          </w:p>
        </w:tc>
      </w:tr>
      <w:tr w14:paraId="1A9B2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737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1</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B0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国能新疆准东能源有限责任公司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C06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0D9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A</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8AB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sz w:val="24"/>
                <w:szCs w:val="24"/>
                <w:u w:val="none"/>
                <w:lang w:val="en-US" w:eastAsia="zh-CN"/>
              </w:rPr>
              <w:t>昌吉州</w:t>
            </w:r>
          </w:p>
        </w:tc>
      </w:tr>
      <w:tr w14:paraId="69FD0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E8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2</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06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国能新疆红沙泉能源有限责任公司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16F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C1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A</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74AC1">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lang w:val="en-US" w:eastAsia="zh-CN"/>
              </w:rPr>
            </w:pPr>
            <w:r>
              <w:rPr>
                <w:rFonts w:hint="eastAsia" w:ascii="仿宋_GB2312" w:hAnsi="仿宋_GB2312" w:eastAsia="仿宋_GB2312" w:cs="仿宋_GB2312"/>
                <w:b w:val="0"/>
                <w:bCs w:val="0"/>
                <w:i w:val="0"/>
                <w:iCs w:val="0"/>
                <w:color w:val="auto"/>
                <w:sz w:val="24"/>
                <w:szCs w:val="24"/>
                <w:u w:val="none"/>
                <w:lang w:val="en-US" w:eastAsia="zh-CN"/>
              </w:rPr>
              <w:t>昌吉州</w:t>
            </w:r>
          </w:p>
        </w:tc>
      </w:tr>
      <w:tr w14:paraId="008AB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BC0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3</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9F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新疆天池能源有限责任公司南露天煤矿</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88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293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A</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05EB">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49521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04C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4</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D62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新疆天池能源有限责任公司将军戈壁二号露天煤矿</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CD0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25DC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A</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0392">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69886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8C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5</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4F6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新疆天池能源有限责任公司将军戈壁一号露天煤矿</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9D1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CB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A</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1E30">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40F5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F0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6</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61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新疆宜化矿业有限公司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60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0FC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A</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9280">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0C4C4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46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7</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7A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中联润世新疆煤业有限公司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127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03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A</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3717">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3E8CF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F1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8</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15E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新疆北山矿业有限公司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1CA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4DF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A</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723B">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59425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B22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9</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6A1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新疆金能矿业有限公司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23F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53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A</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4B85">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7C165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AD1A">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宋体" w:eastAsia="仿宋_GB2312" w:cs="仿宋_GB2312"/>
                <w:i w:val="0"/>
                <w:iCs w:val="0"/>
                <w:color w:val="auto"/>
                <w:kern w:val="2"/>
                <w:sz w:val="24"/>
                <w:szCs w:val="24"/>
                <w:u w:val="none"/>
                <w:lang w:val="en-US" w:eastAsia="zh-CN" w:bidi="ar-SA"/>
              </w:rPr>
            </w:pPr>
            <w:r>
              <w:rPr>
                <w:rStyle w:val="19"/>
                <w:rFonts w:hAnsi="宋体"/>
                <w:color w:val="auto"/>
                <w:lang w:val="en-US" w:eastAsia="zh-CN" w:bidi="ar"/>
              </w:rPr>
              <w:t>序号</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09EC">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宋体" w:eastAsia="仿宋_GB2312" w:cs="仿宋_GB2312"/>
                <w:i w:val="0"/>
                <w:iCs w:val="0"/>
                <w:color w:val="auto"/>
                <w:kern w:val="2"/>
                <w:sz w:val="24"/>
                <w:szCs w:val="24"/>
                <w:u w:val="none"/>
                <w:lang w:val="en-US" w:eastAsia="zh-CN" w:bidi="ar-SA"/>
              </w:rPr>
            </w:pPr>
            <w:r>
              <w:rPr>
                <w:rStyle w:val="19"/>
                <w:rFonts w:hAnsi="宋体"/>
                <w:color w:val="auto"/>
                <w:lang w:val="en-US" w:eastAsia="zh-CN" w:bidi="ar"/>
              </w:rPr>
              <w:t>煤矿名称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BD1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宋体" w:eastAsia="仿宋_GB2312" w:cs="仿宋_GB2312"/>
                <w:i w:val="0"/>
                <w:iCs w:val="0"/>
                <w:color w:val="auto"/>
                <w:kern w:val="2"/>
                <w:sz w:val="24"/>
                <w:szCs w:val="24"/>
                <w:u w:val="none"/>
                <w:lang w:val="en-US" w:eastAsia="zh-CN" w:bidi="ar-SA"/>
              </w:rPr>
            </w:pPr>
            <w:r>
              <w:rPr>
                <w:rStyle w:val="19"/>
                <w:rFonts w:hAnsi="宋体"/>
                <w:color w:val="auto"/>
                <w:lang w:val="en-US" w:eastAsia="zh-CN" w:bidi="ar"/>
              </w:rPr>
              <w:t>开采方式</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5745">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宋体" w:eastAsia="仿宋_GB2312" w:cs="仿宋_GB2312"/>
                <w:i w:val="0"/>
                <w:iCs w:val="0"/>
                <w:color w:val="auto"/>
                <w:kern w:val="2"/>
                <w:sz w:val="24"/>
                <w:szCs w:val="24"/>
                <w:u w:val="none"/>
                <w:lang w:val="en-US" w:eastAsia="zh-CN" w:bidi="ar-SA"/>
              </w:rPr>
            </w:pPr>
            <w:r>
              <w:rPr>
                <w:rStyle w:val="19"/>
                <w:rFonts w:hAnsi="宋体"/>
                <w:color w:val="auto"/>
                <w:lang w:val="en-US" w:eastAsia="zh-CN" w:bidi="ar"/>
              </w:rPr>
              <w:t>矿井分类</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0158">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center"/>
              <w:rPr>
                <w:rFonts w:hint="eastAsia" w:ascii="仿宋_GB2312" w:hAnsi="宋体" w:eastAsia="仿宋_GB2312" w:cs="仿宋_GB2312"/>
                <w:i w:val="0"/>
                <w:iCs w:val="0"/>
                <w:color w:val="auto"/>
                <w:kern w:val="2"/>
                <w:sz w:val="24"/>
                <w:szCs w:val="24"/>
                <w:u w:val="none"/>
                <w:lang w:val="en-US" w:eastAsia="zh-CN" w:bidi="ar-SA"/>
              </w:rPr>
            </w:pPr>
            <w:r>
              <w:rPr>
                <w:rStyle w:val="19"/>
                <w:rFonts w:hAnsi="宋体"/>
                <w:color w:val="auto"/>
                <w:lang w:val="en-US" w:eastAsia="zh-CN" w:bidi="ar"/>
              </w:rPr>
              <w:t>监管级别</w:t>
            </w:r>
          </w:p>
        </w:tc>
      </w:tr>
      <w:tr w14:paraId="106B0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5E7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eastAsia="zh-CN"/>
              </w:rPr>
            </w:pPr>
            <w:r>
              <w:rPr>
                <w:rFonts w:hint="eastAsia" w:ascii="仿宋_GB2312" w:hAnsi="仿宋_GB2312" w:eastAsia="仿宋_GB2312" w:cs="仿宋_GB2312"/>
                <w:b w:val="0"/>
                <w:bCs w:val="0"/>
                <w:i w:val="0"/>
                <w:iCs w:val="0"/>
                <w:color w:val="auto"/>
                <w:kern w:val="0"/>
                <w:sz w:val="24"/>
                <w:szCs w:val="24"/>
                <w:u w:val="none"/>
                <w:lang w:val="en-US" w:eastAsia="zh-CN" w:bidi="ar"/>
              </w:rPr>
              <w:t>10</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84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新疆兖矿其能煤业有限公司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2D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highlight w:val="yellow"/>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FB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highlight w:val="yellow"/>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B</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6E9C">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742D5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549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11</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E8E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木垒县凯源煤炭有限责任公司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F10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F5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B</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059B2">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29636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9D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12</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9B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新疆天隆希望能源有限公司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C7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38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B</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A30E">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0324F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60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13</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356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国能新疆矿业红沙泉二矿有限公司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99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3C6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B</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8340">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sz w:val="24"/>
                <w:szCs w:val="24"/>
                <w:u w:val="none"/>
                <w:lang w:val="en-US" w:eastAsia="zh-CN"/>
              </w:rPr>
              <w:t>昌吉州</w:t>
            </w:r>
          </w:p>
        </w:tc>
      </w:tr>
      <w:tr w14:paraId="5667B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E72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14</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E4D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新疆昌吉英格玛煤电投资有限责任公司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8D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井工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D1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D</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069C">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sz w:val="24"/>
                <w:szCs w:val="24"/>
                <w:u w:val="none"/>
                <w:lang w:val="en-US" w:eastAsia="zh-CN"/>
              </w:rPr>
              <w:t>昌吉州</w:t>
            </w:r>
          </w:p>
        </w:tc>
      </w:tr>
      <w:tr w14:paraId="459AA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F7A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15</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B5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国网能源新疆准东煤电有限公司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A22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井工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7C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C</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DF05">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sz w:val="24"/>
                <w:szCs w:val="24"/>
                <w:u w:val="none"/>
                <w:lang w:val="en-US" w:eastAsia="zh-CN"/>
              </w:rPr>
              <w:t>昌吉州</w:t>
            </w:r>
          </w:p>
        </w:tc>
      </w:tr>
      <w:tr w14:paraId="1A278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40B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16</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59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乌鲁木齐新伟鑫进出口贸易有限公司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196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井工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20B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eastAsia="zh-CN"/>
              </w:rPr>
            </w:pPr>
            <w:r>
              <w:rPr>
                <w:rFonts w:hint="eastAsia" w:ascii="仿宋_GB2312" w:hAnsi="仿宋_GB2312" w:eastAsia="仿宋_GB2312" w:cs="仿宋_GB2312"/>
                <w:b w:val="0"/>
                <w:bCs w:val="0"/>
                <w:i w:val="0"/>
                <w:iCs w:val="0"/>
                <w:color w:val="auto"/>
                <w:sz w:val="24"/>
                <w:szCs w:val="24"/>
                <w:u w:val="none"/>
                <w:lang w:val="en-US" w:eastAsia="zh-CN"/>
              </w:rPr>
              <w:t>C</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7083">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3C1CC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DF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17</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D5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新疆国泰新华五彩湾矿业有限责任公司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F62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井工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BD1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D</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5FE7">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07837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E7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18</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427C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潞安新疆煤化工有限公司奇台一矿</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553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井工</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32E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D</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D331C">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b w:val="0"/>
                <w:bCs w:val="0"/>
                <w:i w:val="0"/>
                <w:iCs w:val="0"/>
                <w:color w:val="auto"/>
                <w:sz w:val="24"/>
                <w:szCs w:val="24"/>
                <w:u w:val="none"/>
              </w:rPr>
            </w:pPr>
            <w:r>
              <w:rPr>
                <w:rStyle w:val="19"/>
                <w:rFonts w:hint="eastAsia" w:ascii="仿宋_GB2312" w:hAnsi="仿宋_GB2312" w:eastAsia="仿宋_GB2312" w:cs="仿宋_GB2312"/>
                <w:b w:val="0"/>
                <w:bCs w:val="0"/>
                <w:color w:val="auto"/>
                <w:sz w:val="24"/>
                <w:szCs w:val="24"/>
                <w:lang w:val="en-US" w:eastAsia="zh-CN" w:bidi="ar"/>
              </w:rPr>
              <w:t>准东开发区</w:t>
            </w:r>
          </w:p>
        </w:tc>
      </w:tr>
      <w:tr w14:paraId="1A322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AB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19</w:t>
            </w:r>
          </w:p>
        </w:tc>
        <w:tc>
          <w:tcPr>
            <w:tcW w:w="5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470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19"/>
                <w:rFonts w:hint="eastAsia" w:ascii="仿宋_GB2312" w:hAnsi="仿宋_GB2312" w:eastAsia="仿宋_GB2312" w:cs="仿宋_GB2312"/>
                <w:b w:val="0"/>
                <w:bCs w:val="0"/>
                <w:color w:val="auto"/>
                <w:w w:val="92"/>
                <w:sz w:val="24"/>
                <w:szCs w:val="24"/>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中联润世新疆矿业有限公司</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F5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19"/>
                <w:rFonts w:hint="eastAsia" w:ascii="仿宋_GB2312" w:hAnsi="仿宋_GB2312" w:eastAsia="仿宋_GB2312" w:cs="仿宋_GB2312"/>
                <w:b w:val="0"/>
                <w:bCs w:val="0"/>
                <w:color w:val="auto"/>
                <w:sz w:val="24"/>
                <w:szCs w:val="24"/>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露天</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DC9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19"/>
                <w:rFonts w:hint="eastAsia" w:ascii="仿宋_GB2312" w:hAnsi="仿宋_GB2312" w:eastAsia="仿宋_GB2312" w:cs="仿宋_GB2312"/>
                <w:b w:val="0"/>
                <w:bCs w:val="0"/>
                <w:color w:val="auto"/>
                <w:sz w:val="24"/>
                <w:szCs w:val="24"/>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D</w:t>
            </w:r>
          </w:p>
        </w:tc>
        <w:tc>
          <w:tcPr>
            <w:tcW w:w="1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10F48">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Style w:val="19"/>
                <w:rFonts w:hint="eastAsia" w:ascii="仿宋_GB2312" w:hAnsi="仿宋_GB2312" w:eastAsia="仿宋_GB2312" w:cs="仿宋_GB2312"/>
                <w:b w:val="0"/>
                <w:bCs w:val="0"/>
                <w:color w:val="auto"/>
                <w:sz w:val="24"/>
                <w:szCs w:val="24"/>
                <w:lang w:val="en-US" w:eastAsia="zh-CN" w:bidi="ar"/>
              </w:rPr>
            </w:pPr>
            <w:r>
              <w:rPr>
                <w:rStyle w:val="19"/>
                <w:rFonts w:hint="eastAsia" w:ascii="仿宋_GB2312" w:hAnsi="仿宋_GB2312" w:eastAsia="仿宋_GB2312" w:cs="仿宋_GB2312"/>
                <w:b w:val="0"/>
                <w:bCs w:val="0"/>
                <w:color w:val="auto"/>
                <w:sz w:val="24"/>
                <w:szCs w:val="24"/>
                <w:lang w:val="en-US" w:eastAsia="zh-CN" w:bidi="ar"/>
              </w:rPr>
              <w:t>准东开发区</w:t>
            </w:r>
          </w:p>
        </w:tc>
      </w:tr>
    </w:tbl>
    <w:p w14:paraId="1D2C210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通过对矿井地质条件、水文地质、瓦斯赋存、开采工艺等方面进行综合分析，确定准东开发区风险较高煤矿为国网能源新疆准东煤电有限公司准东二矿、乌鲁木齐新伟鑫进出口贸易有限公司阿吾孜苏煤矿、新疆昌吉英格玛煤电投资有限责任公司西黑山一号煤矿。</w:t>
      </w:r>
    </w:p>
    <w:p w14:paraId="0F2770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lang w:val="en-US" w:eastAsia="zh-CN"/>
        </w:rPr>
        <w:t>准东二矿在水害评估、探查技术运用方面还存在短板，重点攻克采空区顶板离层水害预测与防治的能力不足</w:t>
      </w:r>
      <w:r>
        <w:rPr>
          <w:rFonts w:hint="eastAsia" w:ascii="仿宋_GB2312" w:hAnsi="仿宋_GB2312" w:eastAsia="仿宋_GB2312" w:cs="仿宋_GB2312"/>
          <w:color w:val="auto"/>
          <w:sz w:val="32"/>
          <w:szCs w:val="32"/>
          <w:highlight w:val="none"/>
          <w:u w:val="none"/>
          <w:lang w:val="en-US" w:eastAsia="zh-CN"/>
        </w:rPr>
        <w:t>；掘进巷道邻近贯通和交叉期间，掘进工作面扰动应力与已掘巷道残存应力叠加造成一定程度的应力集中存在冲击风险；1101综放工作面回撤、封闭期间，存在采空区自然发火风险。</w:t>
      </w:r>
    </w:p>
    <w:p w14:paraId="0EFC4D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阿吾孜苏煤矿水文地质类型复杂，在井下正常恢复建设前必须探清、查明火烧区积水范围和积水边界以及水量等内容。</w:t>
      </w:r>
    </w:p>
    <w:p w14:paraId="1579CC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 xml:space="preserve">英格玛煤矿为露天转井工建设工煤矿，基建期间存在安全设施不完善、安全管理不到位、施工人员素质参差不齐等问题，易发生事故。 </w:t>
      </w:r>
    </w:p>
    <w:p w14:paraId="2DA184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二、煤矿安全生产情况</w:t>
      </w:r>
    </w:p>
    <w:p w14:paraId="76E57E0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一</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安全生产形势。</w:t>
      </w:r>
    </w:p>
    <w:p w14:paraId="7BE32042">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辖区2025年1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12月份煤矿事故0起，较2024年安全形势持续稳定向好。</w:t>
      </w:r>
    </w:p>
    <w:p w14:paraId="4ADF7246">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二</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安全风险研判。</w:t>
      </w:r>
    </w:p>
    <w:p w14:paraId="64D12B0C">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一是辖区冬季气候干燥，室外温度低违规取暖带来的风险。</w:t>
      </w:r>
      <w:r>
        <w:rPr>
          <w:rFonts w:hint="eastAsia" w:ascii="仿宋_GB2312" w:hAnsi="仿宋_GB2312" w:eastAsia="仿宋_GB2312" w:cs="仿宋_GB2312"/>
          <w:color w:val="auto"/>
          <w:sz w:val="32"/>
          <w:szCs w:val="32"/>
          <w:lang w:val="en-US" w:eastAsia="zh-CN"/>
        </w:rPr>
        <w:t>部分企业停工后留守人员在取暖过程中存在火灾和一氧化碳中毒的风险。</w:t>
      </w:r>
    </w:p>
    <w:p w14:paraId="07202EAA">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二是搬家倒面带来的风险。</w:t>
      </w:r>
      <w:r>
        <w:rPr>
          <w:rFonts w:hint="eastAsia" w:ascii="仿宋_GB2312" w:hAnsi="仿宋_GB2312" w:eastAsia="仿宋_GB2312" w:cs="仿宋_GB2312"/>
          <w:color w:val="auto"/>
          <w:sz w:val="32"/>
          <w:szCs w:val="32"/>
          <w:lang w:val="en-US" w:eastAsia="zh-CN"/>
        </w:rPr>
        <w:t>开发区新疆国网能源准东煤电有限公司准东二矿1101综放工作面回撤期间若管控措施落实不到位，存在物体打击、机械伤害风险。</w:t>
      </w:r>
    </w:p>
    <w:p w14:paraId="10F41570">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三是春季融雪露天煤矿局部边坡失稳带来的风险。</w:t>
      </w:r>
      <w:r>
        <w:rPr>
          <w:rFonts w:hint="eastAsia" w:ascii="仿宋_GB2312" w:hAnsi="仿宋_GB2312" w:eastAsia="仿宋_GB2312" w:cs="仿宋_GB2312"/>
          <w:color w:val="auto"/>
          <w:sz w:val="32"/>
          <w:szCs w:val="32"/>
          <w:lang w:val="en-US" w:eastAsia="zh-CN"/>
        </w:rPr>
        <w:t>露天煤矿边坡可能因冻融现象导致稳定性差，存在崩塌、滑坡等风险，矿区道路易出现积雪、积冰等现象，大型车辆发生侧滑追尾等风险大。</w:t>
      </w:r>
    </w:p>
    <w:p w14:paraId="3BA84E36">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管控措施</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color w:val="auto"/>
          <w:sz w:val="32"/>
          <w:szCs w:val="32"/>
          <w:lang w:val="en-US" w:eastAsia="zh-CN"/>
        </w:rPr>
        <w:t>监管部门及时将气象预警信息传达给留守人员，提醒留守人员做好准备。在极端天气发生时，监管部门要与留守人员保持联系，保证留守人员处于安全状态。同时监管部门定期巡查有留守人员的建筑工地、砂厂和火区，督促留守人员安全用电，避免因不安全用电发生伤亡事故。</w:t>
      </w:r>
      <w:r>
        <w:rPr>
          <w:rFonts w:hint="eastAsia" w:ascii="仿宋_GB2312" w:hAnsi="仿宋_GB2312" w:eastAsia="仿宋_GB2312" w:cs="仿宋_GB2312"/>
          <w:b/>
          <w:bCs/>
          <w:color w:val="auto"/>
          <w:sz w:val="32"/>
          <w:szCs w:val="32"/>
          <w:lang w:val="en-US" w:eastAsia="zh-CN"/>
        </w:rPr>
        <w:t>二是</w:t>
      </w:r>
      <w:r>
        <w:rPr>
          <w:rFonts w:hint="eastAsia" w:ascii="仿宋_GB2312" w:hAnsi="仿宋_GB2312" w:eastAsia="仿宋_GB2312" w:cs="仿宋_GB2312"/>
          <w:color w:val="auto"/>
          <w:sz w:val="32"/>
          <w:szCs w:val="32"/>
          <w:lang w:val="en-US" w:eastAsia="zh-CN"/>
        </w:rPr>
        <w:t>督促企业回撤前对采煤机、刮板输送机等设备进行全面检修，紧固连接件、更换老化部件，设置设备运行禁区标识，严禁非作业人员靠近，同时督促企业作业前开展物体打击、机械伤害风险专项培训，提升人员风险辨识与应急处置能力；现场配备急救箱、担架等应急物资，制定应急处置流程，定期组织实战演练。</w:t>
      </w:r>
      <w:r>
        <w:rPr>
          <w:rFonts w:hint="eastAsia" w:ascii="仿宋_GB2312" w:hAnsi="仿宋_GB2312" w:eastAsia="仿宋_GB2312" w:cs="仿宋_GB2312"/>
          <w:b/>
          <w:bCs/>
          <w:color w:val="auto"/>
          <w:sz w:val="32"/>
          <w:szCs w:val="32"/>
          <w:lang w:val="en-US" w:eastAsia="zh-CN"/>
        </w:rPr>
        <w:t>三是</w:t>
      </w:r>
      <w:r>
        <w:rPr>
          <w:rFonts w:hint="eastAsia" w:ascii="仿宋_GB2312" w:hAnsi="仿宋_GB2312" w:eastAsia="仿宋_GB2312" w:cs="仿宋_GB2312"/>
          <w:color w:val="auto"/>
          <w:sz w:val="32"/>
          <w:szCs w:val="32"/>
          <w:lang w:val="en-US" w:eastAsia="zh-CN"/>
        </w:rPr>
        <w:t>春季融雪期间加大露天煤矿的边坡巡查力度，督促企业加大采坑及排土场边坡巡查频次，每日开展边坡专项隐患排查，对发现的边坡松动、微小裂隙等苗头隐患及时采取填充、加固等处置措施。</w:t>
      </w:r>
    </w:p>
    <w:p w14:paraId="2BC4893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left"/>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三、监管执法力量</w:t>
      </w:r>
    </w:p>
    <w:p w14:paraId="62FD5C55">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一</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rPr>
        <w:t>监管执法人员</w:t>
      </w:r>
      <w:r>
        <w:rPr>
          <w:rFonts w:hint="eastAsia" w:ascii="楷体_GB2312" w:hAnsi="楷体_GB2312" w:eastAsia="楷体_GB2312" w:cs="楷体_GB2312"/>
          <w:b/>
          <w:bCs/>
          <w:color w:val="auto"/>
          <w:sz w:val="32"/>
          <w:szCs w:val="32"/>
          <w:lang w:eastAsia="zh-CN"/>
        </w:rPr>
        <w:t>。</w:t>
      </w:r>
    </w:p>
    <w:p w14:paraId="39150926">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煤矿安全执法人员3人，辅助执法人员4人，合计7人。</w:t>
      </w:r>
    </w:p>
    <w:p w14:paraId="2A6964EA">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二</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rPr>
        <w:t>总法定工作日数</w:t>
      </w:r>
      <w:r>
        <w:rPr>
          <w:rFonts w:hint="eastAsia" w:ascii="楷体_GB2312" w:hAnsi="楷体_GB2312" w:eastAsia="楷体_GB2312" w:cs="楷体_GB2312"/>
          <w:b/>
          <w:bCs/>
          <w:color w:val="auto"/>
          <w:sz w:val="32"/>
          <w:szCs w:val="32"/>
          <w:lang w:eastAsia="zh-CN"/>
        </w:rPr>
        <w:t>。</w:t>
      </w:r>
    </w:p>
    <w:p w14:paraId="4574E37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2026年全年法定工作日为248日。</w:t>
      </w:r>
    </w:p>
    <w:p w14:paraId="156B6F62">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三</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rPr>
        <w:t>监管工作日数</w:t>
      </w:r>
      <w:r>
        <w:rPr>
          <w:rFonts w:hint="eastAsia" w:ascii="楷体_GB2312" w:hAnsi="楷体_GB2312" w:eastAsia="楷体_GB2312" w:cs="楷体_GB2312"/>
          <w:b/>
          <w:bCs/>
          <w:color w:val="auto"/>
          <w:sz w:val="32"/>
          <w:szCs w:val="32"/>
          <w:lang w:eastAsia="zh-CN"/>
        </w:rPr>
        <w:t>。</w:t>
      </w:r>
    </w:p>
    <w:p w14:paraId="7061EA94">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经测算，2026年度准东开发区安监局矿山监管科总法定工作日</w:t>
      </w:r>
      <w:r>
        <w:rPr>
          <w:rFonts w:hint="eastAsia" w:ascii="仿宋_GB2312" w:hAnsi="仿宋_GB2312" w:eastAsia="仿宋_GB2312" w:cs="仿宋_GB2312"/>
          <w:color w:val="auto"/>
          <w:sz w:val="32"/>
          <w:szCs w:val="32"/>
          <w:highlight w:val="none"/>
          <w:lang w:val="en-US" w:eastAsia="zh-CN"/>
        </w:rPr>
        <w:t>1736</w:t>
      </w:r>
      <w:r>
        <w:rPr>
          <w:rFonts w:hint="eastAsia" w:ascii="仿宋_GB2312" w:hAnsi="仿宋_GB2312" w:eastAsia="仿宋_GB2312" w:cs="仿宋_GB2312"/>
          <w:color w:val="auto"/>
          <w:sz w:val="32"/>
          <w:szCs w:val="32"/>
          <w:highlight w:val="none"/>
        </w:rPr>
        <w:t>天。根据需要开展工作计算：实际工作日共计2722天，其中监管工作日2299天，非监管工作日423天。</w:t>
      </w:r>
    </w:p>
    <w:p w14:paraId="3FCDD632">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四</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rPr>
        <w:t>监管矿次数</w:t>
      </w:r>
      <w:r>
        <w:rPr>
          <w:rFonts w:hint="eastAsia" w:ascii="楷体_GB2312" w:hAnsi="楷体_GB2312" w:eastAsia="楷体_GB2312" w:cs="楷体_GB2312"/>
          <w:b/>
          <w:bCs/>
          <w:color w:val="auto"/>
          <w:sz w:val="32"/>
          <w:szCs w:val="32"/>
          <w:lang w:eastAsia="zh-CN"/>
        </w:rPr>
        <w:t>。</w:t>
      </w:r>
    </w:p>
    <w:p w14:paraId="1DB70D8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2025年计划对19处煤矿开展24矿次检查。现已完成52矿次，完成率216.66%。2026年计划对19处煤矿开展29矿次检查。</w:t>
      </w:r>
    </w:p>
    <w:p w14:paraId="1A72D07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left"/>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四、执法任务安排和分解</w:t>
      </w:r>
    </w:p>
    <w:p w14:paraId="0C009681">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一</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rPr>
        <w:t>对煤矿企业开展监管执法</w:t>
      </w:r>
      <w:r>
        <w:rPr>
          <w:rFonts w:hint="eastAsia" w:ascii="楷体_GB2312" w:hAnsi="楷体_GB2312" w:eastAsia="楷体_GB2312" w:cs="楷体_GB2312"/>
          <w:b/>
          <w:bCs/>
          <w:color w:val="auto"/>
          <w:sz w:val="32"/>
          <w:szCs w:val="32"/>
          <w:lang w:eastAsia="zh-CN"/>
        </w:rPr>
        <w:t>。</w:t>
      </w:r>
    </w:p>
    <w:p w14:paraId="43082B63">
      <w:pPr>
        <w:pStyle w:val="4"/>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年度计划</w:t>
      </w:r>
      <w:r>
        <w:rPr>
          <w:rFonts w:hint="eastAsia" w:ascii="仿宋_GB2312" w:hAnsi="仿宋_GB2312" w:eastAsia="仿宋_GB2312" w:cs="仿宋_GB2312"/>
          <w:color w:val="auto"/>
          <w:sz w:val="32"/>
          <w:szCs w:val="32"/>
        </w:rPr>
        <w:t>检查。</w:t>
      </w:r>
    </w:p>
    <w:p w14:paraId="5A16FAC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国家矿山安全监察局综合司关于印发《2025年煤矿安全监管监察执法工作计划的编制指南及模板》的通知要求，监管部门对A类煤矿年度监管2矿次、B类煤矿年度监管4矿次、C类煤矿年度监管6矿次、D类煤矿每季度巡查1次，检查类型为现场检查和远程执法。结合上级单位检查计划，准东开发区煤矿年度计划执法频次定为A类露天矿各1次、B类露天矿各3次，C类井工矿各4次，D类煤矿每季度现场巡查1次。</w:t>
      </w:r>
    </w:p>
    <w:p w14:paraId="7A53836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9处A类煤矿，均为露天煤矿2026年开展1轮次检查，4人检查3天，合计144个工作日。</w:t>
      </w:r>
    </w:p>
    <w:p w14:paraId="58B6953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4处B类煤矿，均为联合试运转露天煤矿2026年开展3轮次检查，4人检查3天，合计108个工作日。</w:t>
      </w:r>
    </w:p>
    <w:p w14:paraId="3C2AC5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2处C类煤矿，均为井工煤矿，2026年开展4轮次检查，4人检查4天，合计128个工作日。</w:t>
      </w:r>
    </w:p>
    <w:p w14:paraId="2CF531E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4处D类煤矿，2026年开展4轮次巡查，2人检查1天，合计32个工作日。</w:t>
      </w:r>
    </w:p>
    <w:p w14:paraId="374E875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年度计划检查合计412个工作日。</w:t>
      </w:r>
    </w:p>
    <w:p w14:paraId="16954C93">
      <w:pPr>
        <w:pStyle w:val="4"/>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.专项检查。</w:t>
      </w:r>
    </w:p>
    <w:p w14:paraId="1C97ADF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2处生产建设井工煤矿，组织开展“一通三防”、水害防治、冲击地压防治、提升运输、安全设备检测检验、顶板管理专项检查1次，3人检查3天，合计18个工作日。</w:t>
      </w:r>
    </w:p>
    <w:p w14:paraId="6FD177A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13处生产建设露天煤矿，组织开展露天煤矿边坡管理专项检查1次，2人检查2天，合计52个工作日。</w:t>
      </w:r>
    </w:p>
    <w:p w14:paraId="32BB561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16处生产建设煤矿，组织开展安全培训专项检查1次，3人检查2天，合计64个工作日。</w:t>
      </w:r>
    </w:p>
    <w:p w14:paraId="0545B0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16处生产建设煤矿，组织开展重大事故隐患专项检查2次，4人检查3天，合计384个工作日。</w:t>
      </w:r>
    </w:p>
    <w:p w14:paraId="4F93471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16处生产建设煤矿，组织开展群死群伤风险管控专项检查2次，2人检查1天，合计64个工作日。</w:t>
      </w:r>
    </w:p>
    <w:p w14:paraId="75603B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专项检查可与年度计划检查合并开展。</w:t>
      </w:r>
    </w:p>
    <w:p w14:paraId="4A2AB6BF">
      <w:pPr>
        <w:pStyle w:val="4"/>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jc w:val="left"/>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专项检查合计582个工作日。</w:t>
      </w:r>
    </w:p>
    <w:p w14:paraId="7C77E488">
      <w:pPr>
        <w:pStyle w:val="4"/>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.机动检查。</w:t>
      </w:r>
    </w:p>
    <w:p w14:paraId="3AF1619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开发区实际，将煤矿举报案件核查、监测监控预警超限核查、联合执法、参加上级组织的各类督查检查、重大隐患督促整改、事故调查、报告制度措施备案、标准化审查、其他临时性检查等工作，纳入机动检查范围。</w:t>
      </w:r>
    </w:p>
    <w:p w14:paraId="15AC907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举报案件核查2人30天合计60个工作日。</w:t>
      </w:r>
    </w:p>
    <w:p w14:paraId="78532AA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监测监控预警超限核查2人30天合计60个工作日。</w:t>
      </w:r>
    </w:p>
    <w:p w14:paraId="15CEDB2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联合执法2人30天合计60个工作日。</w:t>
      </w:r>
    </w:p>
    <w:p w14:paraId="0D6072C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参加上级组织的各类督查检查2人30天合计60个工作日。</w:t>
      </w:r>
    </w:p>
    <w:p w14:paraId="01B9F67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重大隐患督促整改2人60天合计120个工作日。</w:t>
      </w:r>
    </w:p>
    <w:p w14:paraId="3DB5E36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事故调查3人5天合计15个工作日。</w:t>
      </w:r>
    </w:p>
    <w:p w14:paraId="02753E3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报告制度措施备案4人20天合计80个工作日。</w:t>
      </w:r>
    </w:p>
    <w:p w14:paraId="4FBB115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标准化审查2人30天合计60个工作日。</w:t>
      </w:r>
    </w:p>
    <w:p w14:paraId="17605A1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其它临时性检查2人30天合计60个工作日。</w:t>
      </w:r>
    </w:p>
    <w:p w14:paraId="1A3E126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机动检查合计575个工作日。</w:t>
      </w:r>
    </w:p>
    <w:p w14:paraId="594BDECB">
      <w:pPr>
        <w:pStyle w:val="4"/>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4.驻企监管。</w:t>
      </w:r>
    </w:p>
    <w:p w14:paraId="7D54C0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2处生产建设井工煤矿驻矿2人365天合计730个工作日。</w:t>
      </w:r>
    </w:p>
    <w:tbl>
      <w:tblPr>
        <w:tblStyle w:val="13"/>
        <w:tblW w:w="88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56"/>
        <w:gridCol w:w="4373"/>
        <w:gridCol w:w="1336"/>
      </w:tblGrid>
      <w:tr w14:paraId="12C84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jc w:val="center"/>
        </w:trPr>
        <w:tc>
          <w:tcPr>
            <w:tcW w:w="8865" w:type="dxa"/>
            <w:gridSpan w:val="3"/>
            <w:tcBorders>
              <w:top w:val="nil"/>
              <w:left w:val="nil"/>
              <w:bottom w:val="nil"/>
              <w:right w:val="nil"/>
            </w:tcBorders>
            <w:shd w:val="clear" w:color="auto" w:fill="auto"/>
            <w:vAlign w:val="center"/>
          </w:tcPr>
          <w:p w14:paraId="6186C82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ascii="黑体" w:hAnsi="宋体" w:eastAsia="黑体" w:cs="黑体"/>
                <w:i w:val="0"/>
                <w:iCs w:val="0"/>
                <w:color w:val="auto"/>
                <w:szCs w:val="32"/>
                <w:u w:val="none"/>
              </w:rPr>
            </w:pPr>
            <w:r>
              <w:rPr>
                <w:rFonts w:hint="eastAsia" w:ascii="方正小标宋简体" w:hAnsi="方正小标宋简体" w:eastAsia="方正小标宋简体" w:cs="方正小标宋简体"/>
                <w:color w:val="auto"/>
                <w:sz w:val="36"/>
                <w:szCs w:val="36"/>
                <w:lang w:val="en-US" w:eastAsia="zh-CN"/>
              </w:rPr>
              <w:t>准东开发区2026年煤矿安全监管执法工作日测算表</w:t>
            </w:r>
          </w:p>
        </w:tc>
      </w:tr>
      <w:tr w14:paraId="7C7BE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5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3D7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监管执法人数</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24B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3+4</w:t>
            </w:r>
          </w:p>
        </w:tc>
      </w:tr>
      <w:tr w14:paraId="65E8C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5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ED06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总法定工作日</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4717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1736</w:t>
            </w:r>
          </w:p>
        </w:tc>
      </w:tr>
      <w:tr w14:paraId="16E8D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DAE25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年度计划检查（412）</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B4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A类煤矿</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D7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144</w:t>
            </w:r>
          </w:p>
        </w:tc>
      </w:tr>
      <w:tr w14:paraId="7107D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C00CB">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3EB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B类煤矿</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D5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108</w:t>
            </w:r>
          </w:p>
        </w:tc>
      </w:tr>
      <w:tr w14:paraId="3F695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3DAA7">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D9E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C类煤矿</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D28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128</w:t>
            </w:r>
          </w:p>
        </w:tc>
      </w:tr>
      <w:tr w14:paraId="05129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823C7">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9D4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D类煤矿</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5DC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32</w:t>
            </w:r>
          </w:p>
        </w:tc>
      </w:tr>
      <w:tr w14:paraId="6CDDF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CEDC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专项检查（582）</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194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井工煤矿专项</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70E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18</w:t>
            </w:r>
          </w:p>
        </w:tc>
      </w:tr>
      <w:tr w14:paraId="685FB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FC49A">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62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露天煤矿专项</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B56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52</w:t>
            </w:r>
          </w:p>
        </w:tc>
      </w:tr>
      <w:tr w14:paraId="41956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76E3C">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E79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安全培训专项</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12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64</w:t>
            </w:r>
          </w:p>
        </w:tc>
      </w:tr>
      <w:tr w14:paraId="405ED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18EF6">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42B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重大隐患专项</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B6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384</w:t>
            </w:r>
          </w:p>
        </w:tc>
      </w:tr>
      <w:tr w14:paraId="18D78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7AE4F">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F3C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群死群伤风险管控专项</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2A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64</w:t>
            </w:r>
          </w:p>
        </w:tc>
      </w:tr>
      <w:tr w14:paraId="6C713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9CEF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机动检查（575）</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323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举报案件核查</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9E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60</w:t>
            </w:r>
          </w:p>
        </w:tc>
      </w:tr>
      <w:tr w14:paraId="19FB8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19D6A">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886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监测监控预警超限核查</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FB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60</w:t>
            </w:r>
          </w:p>
        </w:tc>
      </w:tr>
      <w:tr w14:paraId="065D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57FA2">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135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联合执法</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A7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60</w:t>
            </w:r>
          </w:p>
        </w:tc>
      </w:tr>
      <w:tr w14:paraId="27011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102B3">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3D1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参加上级组织的各类督查检查</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FB5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60</w:t>
            </w:r>
          </w:p>
        </w:tc>
      </w:tr>
      <w:tr w14:paraId="11DF1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46B03">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4A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重大隐患督促整改</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F6B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120</w:t>
            </w:r>
          </w:p>
        </w:tc>
      </w:tr>
      <w:tr w14:paraId="2C2A5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2D684">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0D2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事故调查</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FA1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15</w:t>
            </w:r>
          </w:p>
        </w:tc>
      </w:tr>
      <w:tr w14:paraId="307AF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7B8D9">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EB3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报告制度措施备案</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5C3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80</w:t>
            </w:r>
          </w:p>
        </w:tc>
      </w:tr>
      <w:tr w14:paraId="7B9DA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C60E4">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kern w:val="2"/>
                <w:sz w:val="24"/>
                <w:szCs w:val="24"/>
                <w:u w:val="none"/>
                <w:lang w:val="en-US" w:eastAsia="zh-CN" w:bidi="ar-SA"/>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BA6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标准化审查</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FF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60</w:t>
            </w:r>
          </w:p>
        </w:tc>
      </w:tr>
      <w:tr w14:paraId="2EAC2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010EB">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68A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其它临时性检查</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560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60</w:t>
            </w:r>
          </w:p>
        </w:tc>
      </w:tr>
      <w:tr w14:paraId="0682B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100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驻企监管（730）</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AD6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驻企</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3E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730</w:t>
            </w:r>
          </w:p>
        </w:tc>
      </w:tr>
      <w:tr w14:paraId="5C9C0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156" w:type="dxa"/>
            <w:vMerge w:val="restart"/>
            <w:tcBorders>
              <w:top w:val="single" w:color="000000" w:sz="4" w:space="0"/>
              <w:left w:val="single" w:color="000000" w:sz="4" w:space="0"/>
              <w:right w:val="single" w:color="000000" w:sz="4" w:space="0"/>
            </w:tcBorders>
            <w:shd w:val="clear" w:color="auto" w:fill="auto"/>
            <w:vAlign w:val="center"/>
          </w:tcPr>
          <w:p w14:paraId="6A4BE0D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非执法工作日（423）</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E72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值班</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F6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210</w:t>
            </w:r>
          </w:p>
        </w:tc>
      </w:tr>
      <w:tr w14:paraId="48751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left w:val="single" w:color="000000" w:sz="4" w:space="0"/>
              <w:right w:val="single" w:color="000000" w:sz="4" w:space="0"/>
            </w:tcBorders>
            <w:shd w:val="clear" w:color="auto" w:fill="auto"/>
            <w:vAlign w:val="center"/>
          </w:tcPr>
          <w:p w14:paraId="56A7A2C8">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00E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培训</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793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49</w:t>
            </w:r>
          </w:p>
        </w:tc>
      </w:tr>
      <w:tr w14:paraId="322C4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left w:val="single" w:color="000000" w:sz="4" w:space="0"/>
              <w:right w:val="single" w:color="000000" w:sz="4" w:space="0"/>
            </w:tcBorders>
            <w:shd w:val="clear" w:color="auto" w:fill="auto"/>
            <w:vAlign w:val="center"/>
          </w:tcPr>
          <w:p w14:paraId="23796C6B">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24D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会议</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9D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49</w:t>
            </w:r>
          </w:p>
        </w:tc>
      </w:tr>
      <w:tr w14:paraId="3FD6D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left w:val="single" w:color="000000" w:sz="4" w:space="0"/>
              <w:right w:val="single" w:color="000000" w:sz="4" w:space="0"/>
            </w:tcBorders>
            <w:shd w:val="clear" w:color="auto" w:fill="auto"/>
            <w:vAlign w:val="center"/>
          </w:tcPr>
          <w:p w14:paraId="173FFE57">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F173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参与区州考核</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50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49</w:t>
            </w:r>
          </w:p>
        </w:tc>
      </w:tr>
      <w:tr w14:paraId="21182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156" w:type="dxa"/>
            <w:vMerge w:val="continue"/>
            <w:tcBorders>
              <w:left w:val="single" w:color="000000" w:sz="4" w:space="0"/>
              <w:right w:val="single" w:color="000000" w:sz="4" w:space="0"/>
            </w:tcBorders>
            <w:shd w:val="clear" w:color="auto" w:fill="auto"/>
            <w:vAlign w:val="center"/>
          </w:tcPr>
          <w:p w14:paraId="5C9D5526">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313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Style w:val="20"/>
                <w:rFonts w:hint="eastAsia" w:ascii="仿宋_GB2312" w:hAnsi="仿宋_GB2312" w:eastAsia="仿宋_GB2312" w:cs="仿宋_GB2312"/>
                <w:b w:val="0"/>
                <w:bCs w:val="0"/>
                <w:color w:val="auto"/>
                <w:sz w:val="24"/>
                <w:szCs w:val="24"/>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党群活动</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79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21</w:t>
            </w:r>
          </w:p>
        </w:tc>
      </w:tr>
      <w:tr w14:paraId="603CD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156" w:type="dxa"/>
            <w:vMerge w:val="continue"/>
            <w:tcBorders>
              <w:left w:val="single" w:color="000000" w:sz="4" w:space="0"/>
              <w:bottom w:val="single" w:color="auto" w:sz="4" w:space="0"/>
              <w:right w:val="single" w:color="000000" w:sz="4" w:space="0"/>
            </w:tcBorders>
            <w:shd w:val="clear" w:color="auto" w:fill="auto"/>
            <w:vAlign w:val="center"/>
          </w:tcPr>
          <w:p w14:paraId="72019CA4">
            <w:pPr>
              <w:keepNext w:val="0"/>
              <w:keepLines w:val="0"/>
              <w:pageBreakBefore w:val="0"/>
              <w:widowControl/>
              <w:kinsoku/>
              <w:wordWrap/>
              <w:overflowPunct/>
              <w:topLinePunct w:val="0"/>
              <w:autoSpaceDE/>
              <w:autoSpaceDN/>
              <w:bidi w:val="0"/>
              <w:adjustRightInd/>
              <w:snapToGrid/>
              <w:ind w:firstLine="0" w:firstLineChars="0"/>
              <w:jc w:val="center"/>
              <w:rPr>
                <w:rFonts w:hint="eastAsia" w:ascii="仿宋_GB2312" w:hAnsi="仿宋_GB2312" w:eastAsia="仿宋_GB2312" w:cs="仿宋_GB2312"/>
                <w:b w:val="0"/>
                <w:bCs w:val="0"/>
                <w:i w:val="0"/>
                <w:iCs w:val="0"/>
                <w:color w:val="auto"/>
                <w:sz w:val="24"/>
                <w:szCs w:val="24"/>
                <w:u w:val="none"/>
              </w:rPr>
            </w:pPr>
          </w:p>
        </w:tc>
        <w:tc>
          <w:tcPr>
            <w:tcW w:w="4373" w:type="dxa"/>
            <w:tcBorders>
              <w:top w:val="single" w:color="000000" w:sz="4" w:space="0"/>
              <w:left w:val="single" w:color="000000" w:sz="4" w:space="0"/>
              <w:bottom w:val="single" w:color="auto" w:sz="4" w:space="0"/>
              <w:right w:val="single" w:color="000000" w:sz="4" w:space="0"/>
            </w:tcBorders>
            <w:shd w:val="clear" w:color="auto" w:fill="auto"/>
            <w:vAlign w:val="center"/>
          </w:tcPr>
          <w:p w14:paraId="3E5EBB0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年休假</w:t>
            </w:r>
          </w:p>
        </w:tc>
        <w:tc>
          <w:tcPr>
            <w:tcW w:w="1336" w:type="dxa"/>
            <w:tcBorders>
              <w:top w:val="single" w:color="000000" w:sz="4" w:space="0"/>
              <w:left w:val="single" w:color="000000" w:sz="4" w:space="0"/>
              <w:bottom w:val="single" w:color="auto" w:sz="4" w:space="0"/>
              <w:right w:val="single" w:color="000000" w:sz="4" w:space="0"/>
            </w:tcBorders>
            <w:shd w:val="clear" w:color="auto" w:fill="auto"/>
            <w:vAlign w:val="center"/>
          </w:tcPr>
          <w:p w14:paraId="7A7CD1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sz w:val="24"/>
                <w:szCs w:val="24"/>
                <w:u w:val="none"/>
                <w:lang w:val="en-US"/>
              </w:rPr>
            </w:pPr>
            <w:r>
              <w:rPr>
                <w:rFonts w:hint="eastAsia" w:ascii="仿宋_GB2312" w:hAnsi="仿宋_GB2312" w:eastAsia="仿宋_GB2312" w:cs="仿宋_GB2312"/>
                <w:b w:val="0"/>
                <w:bCs w:val="0"/>
                <w:i w:val="0"/>
                <w:iCs w:val="0"/>
                <w:color w:val="auto"/>
                <w:kern w:val="0"/>
                <w:sz w:val="24"/>
                <w:szCs w:val="24"/>
                <w:u w:val="none"/>
                <w:lang w:val="en-US" w:eastAsia="zh-CN" w:bidi="ar"/>
              </w:rPr>
              <w:t>45</w:t>
            </w:r>
          </w:p>
        </w:tc>
      </w:tr>
      <w:tr w14:paraId="3BC9B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5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B4D0A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实际工作日</w:t>
            </w:r>
          </w:p>
        </w:tc>
        <w:tc>
          <w:tcPr>
            <w:tcW w:w="1336" w:type="dxa"/>
            <w:tcBorders>
              <w:top w:val="single" w:color="auto" w:sz="4" w:space="0"/>
              <w:left w:val="single" w:color="auto" w:sz="4" w:space="0"/>
              <w:bottom w:val="single" w:color="auto" w:sz="4" w:space="0"/>
              <w:right w:val="single" w:color="auto" w:sz="4" w:space="0"/>
            </w:tcBorders>
            <w:shd w:val="clear" w:color="auto" w:fill="auto"/>
            <w:vAlign w:val="center"/>
          </w:tcPr>
          <w:p w14:paraId="6CBCE6C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2722</w:t>
            </w:r>
          </w:p>
        </w:tc>
      </w:tr>
    </w:tbl>
    <w:p w14:paraId="72D3E68F">
      <w:pPr>
        <w:pStyle w:val="2"/>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五、保障措施</w:t>
      </w:r>
    </w:p>
    <w:p w14:paraId="3035191A">
      <w:pPr>
        <w:pStyle w:val="2"/>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textAlignment w:val="auto"/>
        <w:rPr>
          <w:rStyle w:val="28"/>
          <w:rFonts w:hint="eastAsia" w:ascii="仿宋_GB2312" w:hAnsi="仿宋_GB2312" w:eastAsia="仿宋_GB2312" w:cs="仿宋_GB2312"/>
          <w:b w:val="0"/>
          <w:bCs w:val="0"/>
          <w:color w:val="auto"/>
          <w:sz w:val="32"/>
          <w:szCs w:val="32"/>
        </w:rPr>
      </w:pPr>
      <w:r>
        <w:rPr>
          <w:rStyle w:val="28"/>
          <w:rFonts w:hint="eastAsia" w:ascii="Times New Roman" w:hAnsi="Times New Roman" w:eastAsia="楷体_GB2312" w:cstheme="minorBidi"/>
          <w:b/>
          <w:bCs/>
          <w:color w:val="auto"/>
          <w:kern w:val="2"/>
          <w:sz w:val="32"/>
          <w:szCs w:val="24"/>
          <w:lang w:val="en-US" w:eastAsia="zh-CN" w:bidi="ar-SA"/>
        </w:rPr>
        <w:t>（一）强化责任闭环，压实执法执行根基。</w:t>
      </w:r>
      <w:r>
        <w:rPr>
          <w:rStyle w:val="28"/>
          <w:rFonts w:hint="eastAsia" w:ascii="仿宋_GB2312" w:hAnsi="仿宋_GB2312" w:eastAsia="仿宋_GB2312" w:cs="仿宋_GB2312"/>
          <w:b/>
          <w:bCs/>
          <w:color w:val="auto"/>
          <w:sz w:val="32"/>
          <w:szCs w:val="32"/>
        </w:rPr>
        <w:t>一是明确分级责任体系</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建立“科长牵头统筹、副科长分片负责、执法人员包矿落实”的责任机制，将执法计划分解至每月、每周、每人，确保任务到人、责任到岗。</w:t>
      </w:r>
      <w:r>
        <w:rPr>
          <w:rStyle w:val="28"/>
          <w:rFonts w:hint="eastAsia" w:ascii="仿宋_GB2312" w:hAnsi="仿宋_GB2312" w:eastAsia="仿宋_GB2312" w:cs="仿宋_GB2312"/>
          <w:b/>
          <w:bCs/>
          <w:color w:val="auto"/>
          <w:sz w:val="32"/>
          <w:szCs w:val="32"/>
        </w:rPr>
        <w:t>二是严格计划刚性执行</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年度执法计划一经批准，无特殊法定情形不得擅自调整，确需变更的须履行报批备案程序。对重点煤矿、高风险环节实行“一矿一策”执法清单管理，确保监管无遗漏。</w:t>
      </w:r>
      <w:r>
        <w:rPr>
          <w:rStyle w:val="28"/>
          <w:rFonts w:hint="eastAsia" w:ascii="仿宋_GB2312" w:hAnsi="仿宋_GB2312" w:eastAsia="仿宋_GB2312" w:cs="仿宋_GB2312"/>
          <w:b/>
          <w:bCs/>
          <w:color w:val="auto"/>
          <w:sz w:val="32"/>
          <w:szCs w:val="32"/>
        </w:rPr>
        <w:t>三是健全督查督办机制</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每月召开执法进度推进会，通报计划执行情况；每季度由科室主要负责人带队开展执法成效督查，对推进缓慢、落实不力的事项挂牌督办，限期整改。</w:t>
      </w:r>
    </w:p>
    <w:p w14:paraId="4E8A0375">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rPr>
          <w:rStyle w:val="28"/>
          <w:rFonts w:hint="eastAsia" w:ascii="仿宋_GB2312" w:hAnsi="仿宋_GB2312" w:eastAsia="仿宋_GB2312" w:cs="仿宋_GB2312"/>
          <w:b w:val="0"/>
          <w:bCs w:val="0"/>
          <w:color w:val="auto"/>
          <w:sz w:val="32"/>
          <w:szCs w:val="32"/>
        </w:rPr>
      </w:pPr>
      <w:r>
        <w:rPr>
          <w:rStyle w:val="28"/>
          <w:rFonts w:hint="eastAsia" w:ascii="Times New Roman" w:hAnsi="Times New Roman" w:eastAsia="楷体_GB2312" w:cstheme="minorBidi"/>
          <w:b/>
          <w:bCs/>
          <w:color w:val="auto"/>
          <w:kern w:val="2"/>
          <w:sz w:val="32"/>
          <w:szCs w:val="24"/>
          <w:lang w:val="en-US" w:eastAsia="zh-CN" w:bidi="ar-SA"/>
        </w:rPr>
        <w:t>（二）优化执法能力，提升监管专业效能。</w:t>
      </w:r>
      <w:r>
        <w:rPr>
          <w:rStyle w:val="28"/>
          <w:rFonts w:hint="eastAsia" w:ascii="仿宋_GB2312" w:hAnsi="仿宋_GB2312" w:eastAsia="仿宋_GB2312" w:cs="仿宋_GB2312"/>
          <w:b/>
          <w:bCs/>
          <w:color w:val="auto"/>
          <w:sz w:val="32"/>
          <w:szCs w:val="32"/>
        </w:rPr>
        <w:t>一是加强执法队伍建设</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聚焦边坡稳定、水害、冲击地压等重大灾害治理，每季度开展不少于1次专业执法培训，邀请行业专家、资深监察人员授课，提升执法人员风险辨识和精准执法能力。</w:t>
      </w:r>
      <w:r>
        <w:rPr>
          <w:rStyle w:val="28"/>
          <w:rFonts w:hint="eastAsia" w:ascii="仿宋_GB2312" w:hAnsi="仿宋_GB2312" w:eastAsia="仿宋_GB2312" w:cs="仿宋_GB2312"/>
          <w:b/>
          <w:bCs/>
          <w:color w:val="auto"/>
          <w:sz w:val="32"/>
          <w:szCs w:val="32"/>
        </w:rPr>
        <w:t>二是充实执法保障力量</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确保科室80%以上在册人员投入一线执法工作，配备便携式检测设备、执法记录仪等必要装备，保障执法交通、技术支撑等工作条件。</w:t>
      </w:r>
      <w:r>
        <w:rPr>
          <w:rStyle w:val="28"/>
          <w:rFonts w:hint="eastAsia" w:ascii="仿宋_GB2312" w:hAnsi="仿宋_GB2312" w:eastAsia="仿宋_GB2312" w:cs="仿宋_GB2312"/>
          <w:b/>
          <w:bCs/>
          <w:color w:val="auto"/>
          <w:sz w:val="32"/>
          <w:szCs w:val="32"/>
        </w:rPr>
        <w:t>三是推行“专家+执法”模式</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组建煤矿安全专家库，针对复杂灾害矿井、重大隐患排查等场景，邀请专家参与联合执法、技术会诊，提高执法检查的专业性和针对性。</w:t>
      </w:r>
    </w:p>
    <w:p w14:paraId="03B21EED">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rPr>
          <w:rStyle w:val="28"/>
          <w:rFonts w:hint="eastAsia" w:ascii="仿宋_GB2312" w:hAnsi="仿宋_GB2312" w:eastAsia="仿宋_GB2312" w:cs="仿宋_GB2312"/>
          <w:b w:val="0"/>
          <w:bCs w:val="0"/>
          <w:color w:val="auto"/>
          <w:sz w:val="32"/>
          <w:szCs w:val="32"/>
        </w:rPr>
      </w:pPr>
      <w:r>
        <w:rPr>
          <w:rStyle w:val="28"/>
          <w:rFonts w:hint="eastAsia" w:ascii="Times New Roman" w:hAnsi="Times New Roman" w:eastAsia="楷体_GB2312" w:cstheme="minorBidi"/>
          <w:b/>
          <w:bCs/>
          <w:color w:val="auto"/>
          <w:kern w:val="2"/>
          <w:sz w:val="32"/>
          <w:szCs w:val="24"/>
          <w:lang w:val="en-US" w:eastAsia="zh-CN" w:bidi="ar-SA"/>
        </w:rPr>
        <w:t>（三）创新监管手段，强化科技赋能支撑。</w:t>
      </w:r>
      <w:r>
        <w:rPr>
          <w:rStyle w:val="28"/>
          <w:rFonts w:hint="eastAsia" w:ascii="仿宋_GB2312" w:hAnsi="仿宋_GB2312" w:eastAsia="仿宋_GB2312" w:cs="仿宋_GB2312"/>
          <w:b/>
          <w:bCs/>
          <w:color w:val="auto"/>
          <w:sz w:val="32"/>
          <w:szCs w:val="32"/>
        </w:rPr>
        <w:t>一是深化信息化监管应用</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依托矿山安全风险监测预警系统，推进执法信息与企业安全监控数据联网共享，实现远程巡查、在线预警、动态跟踪，提升非现场执法覆盖面。</w:t>
      </w:r>
      <w:r>
        <w:rPr>
          <w:rStyle w:val="28"/>
          <w:rFonts w:hint="eastAsia" w:ascii="仿宋_GB2312" w:hAnsi="仿宋_GB2312" w:eastAsia="仿宋_GB2312" w:cs="仿宋_GB2312"/>
          <w:b/>
          <w:bCs/>
          <w:color w:val="auto"/>
          <w:sz w:val="32"/>
          <w:szCs w:val="32"/>
        </w:rPr>
        <w:t>二是推广智能执法工具</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运用AI智能“反三违”技术、井下视频监控回放等手段，重点核查隐蔽工作面、数据图纸造假等恶意违法违规行为，提高执法精准度。</w:t>
      </w:r>
      <w:r>
        <w:rPr>
          <w:rStyle w:val="28"/>
          <w:rFonts w:hint="eastAsia" w:ascii="仿宋_GB2312" w:hAnsi="仿宋_GB2312" w:eastAsia="仿宋_GB2312" w:cs="仿宋_GB2312"/>
          <w:b/>
          <w:bCs/>
          <w:color w:val="auto"/>
          <w:sz w:val="32"/>
          <w:szCs w:val="32"/>
        </w:rPr>
        <w:t>三是规范执法全过程记录</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严格执行执法文书电子化归档、执法过程全记录制度，确保执法程序合法、证据确凿，实现“执法留痕、全程可溯”。</w:t>
      </w:r>
    </w:p>
    <w:p w14:paraId="6CA35CC6">
      <w:pPr>
        <w:pStyle w:val="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left"/>
        <w:rPr>
          <w:rFonts w:hint="eastAsia" w:ascii="仿宋_GB2312" w:hAnsi="仿宋_GB2312" w:eastAsia="仿宋_GB2312" w:cs="仿宋_GB2312"/>
          <w:b w:val="0"/>
          <w:bCs w:val="0"/>
          <w:color w:val="auto"/>
          <w:sz w:val="32"/>
          <w:szCs w:val="32"/>
          <w:lang w:val="en-US" w:eastAsia="zh-CN"/>
        </w:rPr>
      </w:pPr>
      <w:r>
        <w:rPr>
          <w:rStyle w:val="28"/>
          <w:rFonts w:hint="eastAsia" w:ascii="Times New Roman" w:hAnsi="Times New Roman" w:eastAsia="楷体_GB2312" w:cstheme="minorBidi"/>
          <w:b/>
          <w:bCs/>
          <w:color w:val="auto"/>
          <w:kern w:val="2"/>
          <w:sz w:val="32"/>
          <w:szCs w:val="24"/>
          <w:lang w:val="en-US" w:eastAsia="zh-CN" w:bidi="ar-SA"/>
        </w:rPr>
        <w:t>（四）严格考核问责，确保计划落地见效。</w:t>
      </w:r>
      <w:r>
        <w:rPr>
          <w:rStyle w:val="28"/>
          <w:rFonts w:hint="eastAsia" w:ascii="仿宋_GB2312" w:hAnsi="仿宋_GB2312" w:eastAsia="仿宋_GB2312" w:cs="仿宋_GB2312"/>
          <w:b/>
          <w:bCs/>
          <w:color w:val="auto"/>
          <w:sz w:val="32"/>
          <w:szCs w:val="32"/>
        </w:rPr>
        <w:t>一是细化考核评价指标</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将执法计划完成率、隐患整改闭环率、重大风险管控到位率等纳入年度绩效考核，考核结果与评优评先、岗位调整直接挂钩。</w:t>
      </w:r>
      <w:r>
        <w:rPr>
          <w:rStyle w:val="28"/>
          <w:rFonts w:hint="eastAsia" w:ascii="仿宋_GB2312" w:hAnsi="仿宋_GB2312" w:eastAsia="仿宋_GB2312" w:cs="仿宋_GB2312"/>
          <w:b/>
          <w:bCs/>
          <w:color w:val="auto"/>
          <w:sz w:val="32"/>
          <w:szCs w:val="32"/>
        </w:rPr>
        <w:t>二是强化考核结果运用</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每季度开展执法计划执行情况自查，形成分析报告；对考核优秀的个人予以表彰，对未完成执法任务、执法失职失责的严肃追责问责。</w:t>
      </w:r>
      <w:r>
        <w:rPr>
          <w:rStyle w:val="28"/>
          <w:rFonts w:hint="eastAsia" w:ascii="仿宋_GB2312" w:hAnsi="仿宋_GB2312" w:eastAsia="仿宋_GB2312" w:cs="仿宋_GB2312"/>
          <w:b/>
          <w:bCs/>
          <w:color w:val="auto"/>
          <w:sz w:val="32"/>
          <w:szCs w:val="32"/>
        </w:rPr>
        <w:t>三是加强执法结果公开</w:t>
      </w:r>
      <w:r>
        <w:rPr>
          <w:rStyle w:val="28"/>
          <w:rFonts w:hint="eastAsia" w:ascii="仿宋_GB2312" w:hAnsi="仿宋_GB2312" w:eastAsia="仿宋_GB2312" w:cs="仿宋_GB2312"/>
          <w:b/>
          <w:bCs/>
          <w:color w:val="auto"/>
          <w:sz w:val="32"/>
          <w:szCs w:val="32"/>
          <w:lang w:eastAsia="zh-CN"/>
        </w:rPr>
        <w:t>。</w:t>
      </w:r>
      <w:r>
        <w:rPr>
          <w:rStyle w:val="28"/>
          <w:rFonts w:hint="eastAsia" w:ascii="仿宋_GB2312" w:hAnsi="仿宋_GB2312" w:eastAsia="仿宋_GB2312" w:cs="仿宋_GB2312"/>
          <w:b w:val="0"/>
          <w:bCs w:val="0"/>
          <w:color w:val="auto"/>
          <w:sz w:val="32"/>
          <w:szCs w:val="32"/>
        </w:rPr>
        <w:t>定期向社会公开执法检查结果、违法违规查处情况，落实“黑名单”管理和联合惩戒措施，强化执法震慑力，倒逼企业落实主体责任。</w:t>
      </w:r>
    </w:p>
    <w:p w14:paraId="6409DAF4">
      <w:pPr>
        <w:bidi w:val="0"/>
        <w:rPr>
          <w:rFonts w:hint="eastAsia" w:ascii="黑体" w:hAnsi="黑体" w:eastAsia="黑体" w:cs="黑体"/>
          <w:color w:val="auto"/>
          <w:sz w:val="32"/>
          <w:szCs w:val="32"/>
          <w:lang w:val="en-US" w:eastAsia="zh-CN"/>
        </w:rPr>
      </w:pPr>
    </w:p>
    <w:p w14:paraId="579AEE1D">
      <w:pPr>
        <w:bidi w:val="0"/>
        <w:rPr>
          <w:rFonts w:hint="eastAsia" w:ascii="黑体" w:hAnsi="黑体" w:eastAsia="黑体" w:cs="黑体"/>
          <w:color w:val="auto"/>
          <w:sz w:val="32"/>
          <w:szCs w:val="32"/>
          <w:lang w:val="en-US" w:eastAsia="zh-CN"/>
        </w:rPr>
      </w:pPr>
    </w:p>
    <w:p w14:paraId="4DE81C0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422F74C8">
      <w:pPr>
        <w:pStyle w:val="12"/>
        <w:rPr>
          <w:rFonts w:hint="eastAsia" w:ascii="方正小标宋简体" w:hAnsi="方正小标宋简体" w:eastAsia="方正小标宋简体" w:cs="方正小标宋简体"/>
          <w:color w:val="auto"/>
          <w:sz w:val="44"/>
          <w:szCs w:val="44"/>
        </w:rPr>
      </w:pPr>
    </w:p>
    <w:p w14:paraId="02FD759A">
      <w:pPr>
        <w:pStyle w:val="7"/>
        <w:rPr>
          <w:rFonts w:hint="eastAsia"/>
          <w:color w:val="auto"/>
        </w:rPr>
      </w:pPr>
    </w:p>
    <w:p w14:paraId="01FC8AB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5A9C63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sectPr>
          <w:pgSz w:w="11906" w:h="16838"/>
          <w:pgMar w:top="2098" w:right="1531" w:bottom="1984" w:left="1531" w:header="851" w:footer="992" w:gutter="0"/>
          <w:pgNumType w:fmt="decimal"/>
          <w:cols w:space="0" w:num="1"/>
          <w:rtlGutter w:val="0"/>
          <w:docGrid w:type="lines" w:linePitch="312" w:charSpace="0"/>
        </w:sectPr>
      </w:pPr>
    </w:p>
    <w:p w14:paraId="3C2D6C01">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附件4</w:t>
      </w:r>
    </w:p>
    <w:p w14:paraId="63BF51C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5BCB4F4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经发局</w:t>
      </w: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6</w:t>
      </w:r>
      <w:r>
        <w:rPr>
          <w:rFonts w:hint="eastAsia" w:ascii="方正小标宋简体" w:hAnsi="方正小标宋简体" w:eastAsia="方正小标宋简体" w:cs="方正小标宋简体"/>
          <w:color w:val="auto"/>
          <w:sz w:val="44"/>
          <w:szCs w:val="44"/>
        </w:rPr>
        <w:t>年安全生产监督检查工作计划</w:t>
      </w:r>
    </w:p>
    <w:p w14:paraId="23D27E0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auto"/>
          <w:sz w:val="32"/>
          <w:szCs w:val="32"/>
        </w:rPr>
      </w:pPr>
    </w:p>
    <w:p w14:paraId="71EBDA1D">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为进一步增强安全生产监管工作的针对性和有效性，正确履行安全生产监管职责，规范监管执法行为，提高监管执法效能，防范和减少安全</w:t>
      </w:r>
      <w:r>
        <w:rPr>
          <w:rFonts w:hint="eastAsia" w:ascii="仿宋_GB2312" w:hAnsi="仿宋_GB2312" w:eastAsia="仿宋_GB2312" w:cs="仿宋_GB2312"/>
          <w:color w:val="auto"/>
          <w:sz w:val="32"/>
          <w:szCs w:val="32"/>
          <w:lang w:val="en-US" w:eastAsia="zh-CN"/>
        </w:rPr>
        <w:t>生产</w:t>
      </w:r>
      <w:r>
        <w:rPr>
          <w:rFonts w:hint="eastAsia" w:ascii="仿宋_GB2312" w:hAnsi="仿宋_GB2312" w:eastAsia="仿宋_GB2312" w:cs="仿宋_GB2312"/>
          <w:color w:val="auto"/>
          <w:sz w:val="32"/>
          <w:szCs w:val="32"/>
        </w:rPr>
        <w:t>事故的发生，确保</w:t>
      </w:r>
      <w:r>
        <w:rPr>
          <w:rFonts w:hint="eastAsia" w:ascii="仿宋_GB2312" w:hAnsi="仿宋_GB2312" w:eastAsia="仿宋_GB2312" w:cs="仿宋_GB2312"/>
          <w:color w:val="auto"/>
          <w:sz w:val="32"/>
          <w:szCs w:val="32"/>
          <w:lang w:eastAsia="zh-CN"/>
        </w:rPr>
        <w:t>开发区</w:t>
      </w:r>
      <w:r>
        <w:rPr>
          <w:rFonts w:hint="eastAsia" w:ascii="仿宋_GB2312" w:hAnsi="仿宋_GB2312" w:eastAsia="仿宋_GB2312" w:cs="仿宋_GB2312"/>
          <w:color w:val="auto"/>
          <w:sz w:val="32"/>
          <w:szCs w:val="32"/>
          <w:lang w:val="en-US" w:eastAsia="zh-CN"/>
        </w:rPr>
        <w:t>电力、民爆、商务、旅游寄递等</w:t>
      </w:r>
      <w:r>
        <w:rPr>
          <w:rFonts w:hint="eastAsia" w:ascii="仿宋_GB2312" w:hAnsi="仿宋_GB2312" w:eastAsia="仿宋_GB2312" w:cs="仿宋_GB2312"/>
          <w:color w:val="auto"/>
          <w:sz w:val="32"/>
          <w:szCs w:val="32"/>
          <w:lang w:eastAsia="zh-CN"/>
        </w:rPr>
        <w:t>行业</w:t>
      </w:r>
      <w:r>
        <w:rPr>
          <w:rFonts w:hint="eastAsia" w:ascii="仿宋_GB2312" w:hAnsi="仿宋_GB2312" w:eastAsia="仿宋_GB2312" w:cs="仿宋_GB2312"/>
          <w:color w:val="auto"/>
          <w:sz w:val="32"/>
          <w:szCs w:val="32"/>
        </w:rPr>
        <w:t>安全生产形势持续稳定，</w:t>
      </w:r>
      <w:r>
        <w:rPr>
          <w:rFonts w:hint="eastAsia" w:ascii="仿宋_GB2312" w:hAnsi="仿宋_GB2312" w:eastAsia="仿宋_GB2312" w:cs="仿宋_GB2312"/>
          <w:color w:val="auto"/>
          <w:sz w:val="32"/>
          <w:szCs w:val="32"/>
          <w:lang w:eastAsia="zh-CN"/>
        </w:rPr>
        <w:t>按照开发区安防委工作安排</w:t>
      </w:r>
      <w:r>
        <w:rPr>
          <w:rFonts w:hint="eastAsia" w:ascii="仿宋_GB2312" w:hAnsi="仿宋_GB2312" w:eastAsia="仿宋_GB2312" w:cs="仿宋_GB2312"/>
          <w:color w:val="auto"/>
          <w:sz w:val="32"/>
          <w:szCs w:val="32"/>
        </w:rPr>
        <w:t>，结合</w:t>
      </w:r>
      <w:r>
        <w:rPr>
          <w:rFonts w:hint="eastAsia" w:ascii="仿宋_GB2312" w:hAnsi="仿宋_GB2312" w:eastAsia="仿宋_GB2312" w:cs="仿宋_GB2312"/>
          <w:color w:val="auto"/>
          <w:sz w:val="32"/>
          <w:szCs w:val="32"/>
          <w:lang w:val="en-US" w:eastAsia="zh-CN"/>
        </w:rPr>
        <w:t>经发局</w:t>
      </w:r>
      <w:r>
        <w:rPr>
          <w:rFonts w:hint="eastAsia" w:ascii="仿宋_GB2312" w:hAnsi="仿宋_GB2312" w:eastAsia="仿宋_GB2312" w:cs="仿宋_GB2312"/>
          <w:color w:val="auto"/>
          <w:sz w:val="32"/>
          <w:szCs w:val="32"/>
          <w:lang w:eastAsia="zh-CN"/>
        </w:rPr>
        <w:t>本年度</w:t>
      </w:r>
      <w:r>
        <w:rPr>
          <w:rFonts w:hint="eastAsia" w:ascii="仿宋_GB2312" w:hAnsi="仿宋_GB2312" w:eastAsia="仿宋_GB2312" w:cs="仿宋_GB2312"/>
          <w:color w:val="auto"/>
          <w:sz w:val="32"/>
          <w:szCs w:val="32"/>
        </w:rPr>
        <w:t>工作实际，</w:t>
      </w:r>
      <w:r>
        <w:rPr>
          <w:rFonts w:hint="eastAsia" w:ascii="仿宋_GB2312" w:hAnsi="仿宋_GB2312" w:eastAsia="仿宋_GB2312" w:cs="仿宋_GB2312"/>
          <w:color w:val="auto"/>
          <w:sz w:val="32"/>
          <w:szCs w:val="32"/>
          <w:lang w:val="en-US" w:eastAsia="zh-CN"/>
        </w:rPr>
        <w:t>制定</w:t>
      </w: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年安全生产年度监督检查计划如下：</w:t>
      </w:r>
    </w:p>
    <w:p w14:paraId="4AA58117">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left"/>
        <w:textAlignment w:val="auto"/>
        <w:outlineLvl w:val="9"/>
        <w:rPr>
          <w:rFonts w:hint="default" w:ascii="Times New Roman" w:hAnsi="Times New Roman" w:eastAsia="黑体" w:cs="Times New Roman"/>
          <w:b w:val="0"/>
          <w:bCs/>
          <w:color w:val="auto"/>
          <w:sz w:val="32"/>
          <w:szCs w:val="32"/>
          <w:lang w:eastAsia="zh-CN"/>
        </w:rPr>
      </w:pPr>
      <w:r>
        <w:rPr>
          <w:rFonts w:hint="default" w:ascii="Times New Roman" w:hAnsi="Times New Roman" w:eastAsia="黑体" w:cs="Times New Roman"/>
          <w:b w:val="0"/>
          <w:bCs/>
          <w:color w:val="auto"/>
          <w:sz w:val="32"/>
          <w:szCs w:val="32"/>
        </w:rPr>
        <w:t>一、</w:t>
      </w:r>
      <w:r>
        <w:rPr>
          <w:rFonts w:hint="default" w:ascii="Times New Roman" w:hAnsi="Times New Roman" w:eastAsia="黑体" w:cs="Times New Roman"/>
          <w:b w:val="0"/>
          <w:bCs/>
          <w:color w:val="auto"/>
          <w:sz w:val="32"/>
          <w:szCs w:val="32"/>
          <w:lang w:eastAsia="zh-CN"/>
        </w:rPr>
        <w:t>工作目标</w:t>
      </w:r>
    </w:p>
    <w:p w14:paraId="545FF036">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深入</w:t>
      </w:r>
      <w:r>
        <w:rPr>
          <w:rFonts w:hint="eastAsia" w:ascii="仿宋_GB2312" w:hAnsi="仿宋_GB2312" w:eastAsia="仿宋_GB2312" w:cs="仿宋_GB2312"/>
          <w:color w:val="auto"/>
          <w:sz w:val="32"/>
          <w:szCs w:val="32"/>
        </w:rPr>
        <w:t>贯彻落实</w:t>
      </w:r>
      <w:r>
        <w:rPr>
          <w:rFonts w:hint="eastAsia" w:ascii="仿宋_GB2312" w:hAnsi="仿宋_GB2312" w:eastAsia="仿宋_GB2312" w:cs="仿宋_GB2312"/>
          <w:color w:val="auto"/>
          <w:sz w:val="32"/>
          <w:szCs w:val="32"/>
          <w:lang w:val="en-US" w:eastAsia="zh-CN"/>
        </w:rPr>
        <w:t>国家，</w:t>
      </w:r>
      <w:r>
        <w:rPr>
          <w:rFonts w:hint="eastAsia" w:ascii="仿宋_GB2312" w:hAnsi="仿宋_GB2312" w:eastAsia="仿宋_GB2312" w:cs="仿宋_GB2312"/>
          <w:color w:val="auto"/>
          <w:sz w:val="32"/>
          <w:szCs w:val="32"/>
          <w:lang w:eastAsia="zh-CN"/>
        </w:rPr>
        <w:t>区州党委、政府和开发区党工委、管委会安全生产工作会议精神，深刻汲取</w:t>
      </w:r>
      <w:r>
        <w:rPr>
          <w:rFonts w:hint="eastAsia" w:ascii="仿宋_GB2312" w:hAnsi="仿宋_GB2312" w:eastAsia="仿宋_GB2312" w:cs="仿宋_GB2312"/>
          <w:color w:val="auto"/>
          <w:kern w:val="0"/>
          <w:sz w:val="32"/>
          <w:szCs w:val="32"/>
          <w:lang w:val="en-US" w:eastAsia="zh-CN" w:bidi="ar-SA"/>
        </w:rPr>
        <w:t>各类安全事故教训，</w:t>
      </w:r>
      <w:r>
        <w:rPr>
          <w:rFonts w:hint="eastAsia" w:ascii="仿宋_GB2312" w:hAnsi="仿宋_GB2312" w:eastAsia="仿宋_GB2312" w:cs="仿宋_GB2312"/>
          <w:color w:val="auto"/>
          <w:sz w:val="32"/>
          <w:szCs w:val="32"/>
        </w:rPr>
        <w:t>强化源头管理，及时消除事故隐患，</w:t>
      </w:r>
      <w:r>
        <w:rPr>
          <w:rFonts w:hint="eastAsia" w:ascii="仿宋_GB2312" w:hAnsi="仿宋_GB2312" w:eastAsia="仿宋_GB2312" w:cs="仿宋_GB2312"/>
          <w:color w:val="auto"/>
          <w:sz w:val="32"/>
          <w:szCs w:val="32"/>
          <w:lang w:eastAsia="zh-CN"/>
        </w:rPr>
        <w:t>做好开发区</w:t>
      </w:r>
      <w:r>
        <w:rPr>
          <w:rFonts w:hint="eastAsia" w:ascii="仿宋_GB2312" w:hAnsi="仿宋_GB2312" w:eastAsia="仿宋_GB2312" w:cs="仿宋_GB2312"/>
          <w:color w:val="auto"/>
          <w:sz w:val="32"/>
          <w:szCs w:val="32"/>
          <w:lang w:val="en-US" w:eastAsia="zh-CN"/>
        </w:rPr>
        <w:t>电力、民爆、商务、旅游寄递</w:t>
      </w:r>
      <w:r>
        <w:rPr>
          <w:rFonts w:hint="eastAsia" w:ascii="仿宋_GB2312" w:hAnsi="仿宋_GB2312" w:eastAsia="仿宋_GB2312" w:cs="仿宋_GB2312"/>
          <w:color w:val="auto"/>
          <w:sz w:val="32"/>
          <w:szCs w:val="32"/>
          <w:lang w:eastAsia="zh-CN"/>
        </w:rPr>
        <w:t>安全生产监督执法工作</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切实履行开发区安防委成员单位职责，</w:t>
      </w:r>
      <w:r>
        <w:rPr>
          <w:rFonts w:hint="eastAsia" w:ascii="仿宋_GB2312" w:hAnsi="仿宋_GB2312" w:eastAsia="仿宋_GB2312" w:cs="仿宋_GB2312"/>
          <w:color w:val="auto"/>
          <w:sz w:val="32"/>
          <w:szCs w:val="32"/>
        </w:rPr>
        <w:t>进一步提高企业安全生产管理水平，努力防范一般事故，坚决遏制较大以上事故，</w:t>
      </w:r>
      <w:r>
        <w:rPr>
          <w:rFonts w:hint="eastAsia" w:ascii="仿宋_GB2312" w:hAnsi="仿宋_GB2312" w:eastAsia="仿宋_GB2312" w:cs="仿宋_GB2312"/>
          <w:color w:val="auto"/>
          <w:sz w:val="32"/>
          <w:szCs w:val="32"/>
          <w:lang w:eastAsia="zh-CN"/>
        </w:rPr>
        <w:t>为</w:t>
      </w:r>
      <w:r>
        <w:rPr>
          <w:rFonts w:hint="eastAsia" w:ascii="仿宋_GB2312" w:hAnsi="仿宋_GB2312" w:eastAsia="仿宋_GB2312" w:cs="仿宋_GB2312"/>
          <w:color w:val="auto"/>
          <w:sz w:val="32"/>
          <w:szCs w:val="32"/>
          <w:lang w:val="en-US" w:eastAsia="zh-CN"/>
        </w:rPr>
        <w:t>开发区经济高质量发展和“十五五”起步提供</w:t>
      </w:r>
      <w:r>
        <w:rPr>
          <w:rFonts w:hint="eastAsia" w:ascii="仿宋_GB2312" w:hAnsi="仿宋_GB2312" w:eastAsia="仿宋_GB2312" w:cs="仿宋_GB2312"/>
          <w:color w:val="auto"/>
          <w:sz w:val="32"/>
          <w:szCs w:val="32"/>
          <w:lang w:eastAsia="zh-CN"/>
        </w:rPr>
        <w:t>坚实的安全保障。</w:t>
      </w:r>
    </w:p>
    <w:p w14:paraId="2F8C5417">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b w:val="0"/>
          <w:bCs/>
          <w:color w:val="auto"/>
          <w:kern w:val="0"/>
          <w:sz w:val="32"/>
          <w:szCs w:val="32"/>
          <w:lang w:val="en-US" w:eastAsia="zh-CN" w:bidi="ar"/>
        </w:rPr>
        <w:t>二、检查重点内容</w:t>
      </w:r>
    </w:p>
    <w:p w14:paraId="682AB7FD">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按照《安全生产监管监察职责和行政执法责任追究的暂行规定》要求的重点检查内容，结合监管行业特点，制定检查重点内容如下：</w:t>
      </w:r>
    </w:p>
    <w:p w14:paraId="59DCC40A">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Style w:val="28"/>
          <w:rFonts w:hint="default" w:ascii="Times New Roman" w:hAnsi="Times New Roman" w:eastAsia="楷体_GB2312" w:cstheme="minorBidi"/>
          <w:b/>
          <w:bCs/>
          <w:color w:val="auto"/>
          <w:kern w:val="2"/>
          <w:sz w:val="32"/>
          <w:szCs w:val="24"/>
          <w:lang w:val="en-US" w:eastAsia="zh-CN" w:bidi="ar-SA"/>
        </w:rPr>
        <w:t>（一）综合监督检查事项。</w:t>
      </w:r>
      <w:r>
        <w:rPr>
          <w:rFonts w:hint="eastAsia" w:ascii="仿宋_GB2312" w:hAnsi="仿宋_GB2312" w:eastAsia="仿宋_GB2312" w:cs="仿宋_GB2312"/>
          <w:b w:val="0"/>
          <w:bCs w:val="0"/>
          <w:color w:val="auto"/>
          <w:sz w:val="32"/>
          <w:szCs w:val="32"/>
          <w:lang w:eastAsia="zh-CN"/>
        </w:rPr>
        <w:t>企业主要负责人安全生产履职情况；安全生产行政许可审批情况；安</w:t>
      </w:r>
      <w:r>
        <w:rPr>
          <w:rFonts w:hint="eastAsia" w:ascii="仿宋_GB2312" w:hAnsi="仿宋_GB2312" w:eastAsia="仿宋_GB2312" w:cs="仿宋_GB2312"/>
          <w:color w:val="auto"/>
          <w:sz w:val="32"/>
          <w:szCs w:val="32"/>
          <w:lang w:eastAsia="zh-CN"/>
        </w:rPr>
        <w:t>全管理、应急救援组织机构及人员配备情况；安全生产责任制及安全生产规章制度、操作规程、检修规程的建立、落实情况；安全费用的提取、使用情况；安全生产宣传教育、培训考核情况；生产安全事故隐患排查治理情况；新、改、扩建项目安全设施“三同时”及设计审查、竣工验收情况；危险有害因素辨识及安全风险分级分类管控情况；在具有较大危险因素及存在职业病危害的场所、设施、设备上设置警示、标识的情况；安全设施设备维护、保养、定期检测情况；重大危险源登记建档、定期检测、评估、监控和制定应急预案情况；为从业人员提供必要的劳动防护用品并监督其正确佩戴和使用的情况；交叉作业安全管理情况；特种作业及特种设备操作人员持证情况；应急预案审批及培训、演练、评估、修订情况；应急救援队伍建设、应急救援协议签订情况；应急救援器材、设备、物资的配备、维护、保养情况；对承包商、相关方安全管理情况；重大安全隐患、生产安全事故报告、调查、处理情况；违规使用国家明令禁止、强制淘汰的设施、设备及生产工艺情况。</w:t>
      </w:r>
    </w:p>
    <w:p w14:paraId="013EA648">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Style w:val="28"/>
          <w:rFonts w:hint="default" w:ascii="Times New Roman" w:hAnsi="Times New Roman" w:eastAsia="楷体_GB2312" w:cstheme="minorBidi"/>
          <w:b/>
          <w:bCs/>
          <w:color w:val="auto"/>
          <w:kern w:val="2"/>
          <w:sz w:val="32"/>
          <w:szCs w:val="24"/>
          <w:lang w:val="en-US" w:eastAsia="zh-CN" w:bidi="ar-SA"/>
        </w:rPr>
      </w:pPr>
      <w:r>
        <w:rPr>
          <w:rStyle w:val="28"/>
          <w:rFonts w:hint="default" w:ascii="Times New Roman" w:hAnsi="Times New Roman" w:eastAsia="楷体_GB2312" w:cstheme="minorBidi"/>
          <w:b/>
          <w:bCs/>
          <w:color w:val="auto"/>
          <w:kern w:val="2"/>
          <w:sz w:val="32"/>
          <w:szCs w:val="24"/>
          <w:lang w:val="en-US" w:eastAsia="zh-CN" w:bidi="ar-SA"/>
        </w:rPr>
        <w:t>（二）专项监督检查事项。</w:t>
      </w:r>
    </w:p>
    <w:p w14:paraId="6CD9B484">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1.电力行业专项监督检查。</w:t>
      </w:r>
      <w:r>
        <w:rPr>
          <w:rFonts w:hint="eastAsia" w:ascii="仿宋_GB2312" w:hAnsi="仿宋_GB2312" w:eastAsia="仿宋_GB2312" w:cs="仿宋_GB2312"/>
          <w:color w:val="auto"/>
          <w:sz w:val="32"/>
          <w:szCs w:val="32"/>
          <w:lang w:eastAsia="zh-CN"/>
        </w:rPr>
        <w:t>企业外包单位安全管理情况；“两票三制”制度建立落实情况；高处、动火、临时用电、受限空间等危险作业审批、管理情况；重大检修作业“三措两案”制定落实情况；氨区、氢站、油库、输煤系统等涉及易燃易爆、有毒有害危险场所防火、防爆、防雷、防静电、防中毒、防泄漏设备设施和检测报警设施的配备、运行、检测情况；设备可靠性及缺陷管理；电力生产安全二十五项反错落实情况，电力建设三十项反错落实情况。</w:t>
      </w:r>
    </w:p>
    <w:p w14:paraId="63B16731">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2.民爆行业专项监督检查。</w:t>
      </w:r>
      <w:r>
        <w:rPr>
          <w:rFonts w:hint="eastAsia" w:ascii="仿宋_GB2312" w:hAnsi="仿宋_GB2312" w:eastAsia="仿宋_GB2312" w:cs="仿宋_GB2312"/>
          <w:color w:val="auto"/>
          <w:sz w:val="32"/>
          <w:szCs w:val="32"/>
          <w:lang w:eastAsia="zh-CN"/>
        </w:rPr>
        <w:t>企业主要负责人、安全管理人员及其他特种作业人员培训考核及持证情况；为从业人员购买安责险情况；执行民爆器材领用管理制度，及时登记、账物相符、日清月结管理情况；硝酸铵库房、火工品库房等场所防火、防爆、防雷、防静电设备设施和检测报警设施的配备、运行、检测情况；硝酸铵余料处理情况。</w:t>
      </w:r>
    </w:p>
    <w:p w14:paraId="02FFFE52">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3.成品油流通行业专项监督检查。</w:t>
      </w:r>
      <w:r>
        <w:rPr>
          <w:rFonts w:hint="eastAsia" w:ascii="仿宋_GB2312" w:hAnsi="仿宋_GB2312" w:eastAsia="仿宋_GB2312" w:cs="仿宋_GB2312"/>
          <w:color w:val="auto"/>
          <w:sz w:val="32"/>
          <w:szCs w:val="32"/>
          <w:lang w:eastAsia="zh-CN"/>
        </w:rPr>
        <w:t>安全设施设备、消防设施设备台账建立及检查、运行、维护情况；加油站装卸作业规程制定及执行情况；加油站防火、防雷、防静电设备设施和监测报警设施的配备、运行、检测情况。</w:t>
      </w:r>
    </w:p>
    <w:p w14:paraId="08C38448">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4.油气管道专项监督检查。</w:t>
      </w:r>
      <w:r>
        <w:rPr>
          <w:rFonts w:hint="eastAsia" w:ascii="仿宋_GB2312" w:hAnsi="仿宋_GB2312" w:eastAsia="仿宋_GB2312" w:cs="仿宋_GB2312"/>
          <w:color w:val="auto"/>
          <w:sz w:val="32"/>
          <w:szCs w:val="32"/>
          <w:lang w:eastAsia="zh-CN"/>
        </w:rPr>
        <w:t>管道沿线设置的里程桩、转角桩等标志桩和警示桩齐全完好情况；管道泄漏检测报警、可燃气体泄漏检测报警、火灾报警系统和检测仪等设置、校验情况；油气管道高后果区识别及管控措施落实情况。</w:t>
      </w:r>
    </w:p>
    <w:p w14:paraId="4A4C8624">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5.建筑施工专项监督检查。</w:t>
      </w:r>
      <w:r>
        <w:rPr>
          <w:rFonts w:hint="eastAsia" w:ascii="仿宋_GB2312" w:hAnsi="仿宋_GB2312" w:eastAsia="仿宋_GB2312" w:cs="仿宋_GB2312"/>
          <w:color w:val="auto"/>
          <w:sz w:val="32"/>
          <w:szCs w:val="32"/>
          <w:lang w:eastAsia="zh-CN"/>
        </w:rPr>
        <w:t>强化施工组织设计，规范编制、审批施工方案，严格按方案组织施工情况，严禁盲目赶工期、抢进度；基坑工程、模板工程、脚手架工程、起重吊装作业等危大工程的施工管理情况；高处、吊装、动火、临时用电、受限空间等危险作业的审批、管理情况；施工机械、设备入场管理及定期开展检验检测和维护保养情况。</w:t>
      </w:r>
    </w:p>
    <w:p w14:paraId="21E25866">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6.承包商管理专项监督检查。</w:t>
      </w:r>
      <w:r>
        <w:rPr>
          <w:rFonts w:hint="eastAsia" w:ascii="仿宋_GB2312" w:hAnsi="仿宋_GB2312" w:eastAsia="仿宋_GB2312" w:cs="仿宋_GB2312"/>
          <w:color w:val="auto"/>
          <w:sz w:val="32"/>
          <w:szCs w:val="32"/>
          <w:lang w:eastAsia="zh-CN"/>
        </w:rPr>
        <w:t>承包商管理制度、承包商台账建立落实情况；将承包商纳入企业统一管理情况；承包商单位及人员资质及管理人员配备情况；从业人员安全教育培训及档案建立情况；设备设施及安全工器具等维护保养情况。</w:t>
      </w:r>
    </w:p>
    <w:p w14:paraId="6221BED3">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7.特殊作业管理专项监督检查。</w:t>
      </w:r>
      <w:r>
        <w:rPr>
          <w:rFonts w:hint="eastAsia" w:ascii="仿宋_GB2312" w:hAnsi="仿宋_GB2312" w:eastAsia="仿宋_GB2312" w:cs="仿宋_GB2312"/>
          <w:color w:val="auto"/>
          <w:sz w:val="32"/>
          <w:szCs w:val="32"/>
          <w:lang w:eastAsia="zh-CN"/>
        </w:rPr>
        <w:t>高处、动火、临时用电、受限空间等特殊作业审批、管理情况；节假日等特殊时间节点特殊作业提级审批管理情况；特殊作业风险辨识情况；特殊作业安全措施、应急处置措施制定及执行情况；监护人配备及履职情况。</w:t>
      </w:r>
    </w:p>
    <w:p w14:paraId="75E7E92D">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8.开展环保设备设施专项监督检查。</w:t>
      </w:r>
      <w:r>
        <w:rPr>
          <w:rFonts w:hint="eastAsia" w:ascii="仿宋_GB2312" w:hAnsi="仿宋_GB2312" w:eastAsia="仿宋_GB2312" w:cs="仿宋_GB2312"/>
          <w:color w:val="auto"/>
          <w:sz w:val="32"/>
          <w:szCs w:val="32"/>
          <w:lang w:eastAsia="zh-CN"/>
        </w:rPr>
        <w:t>各企业环保设备设施的管理及相应安全责任划分情况；运行操作、应急处置、定期工作等规章制度建立落实情况；环保设备设施管理体系运行情况；运行中设备设施及其相关区域内的日常巡检、点检开展情况；检查记录完整准确情况。</w:t>
      </w:r>
    </w:p>
    <w:p w14:paraId="42F2DD55">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9.旅游行业专项监督检查。</w:t>
      </w:r>
      <w:r>
        <w:rPr>
          <w:rFonts w:hint="eastAsia" w:ascii="仿宋_GB2312" w:hAnsi="仿宋_GB2312" w:eastAsia="仿宋_GB2312" w:cs="仿宋_GB2312"/>
          <w:color w:val="auto"/>
          <w:sz w:val="32"/>
          <w:szCs w:val="32"/>
          <w:lang w:eastAsia="zh-CN"/>
        </w:rPr>
        <w:t>涉旅企业制定和完善应急救援预案情况；对预案进行更新、组织应急演练情况；落实消防安全、食品安全各项措施情况；隐患排查治理情况；重点环节、岗位人员安全培训、持证上岗情况。</w:t>
      </w:r>
    </w:p>
    <w:p w14:paraId="60386C50">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10.寄递行业专项监督检查。</w:t>
      </w:r>
      <w:r>
        <w:rPr>
          <w:rFonts w:hint="eastAsia" w:ascii="仿宋_GB2312" w:hAnsi="仿宋_GB2312" w:eastAsia="仿宋_GB2312" w:cs="仿宋_GB2312"/>
          <w:color w:val="auto"/>
          <w:sz w:val="32"/>
          <w:szCs w:val="32"/>
          <w:lang w:eastAsia="zh-CN"/>
        </w:rPr>
        <w:t>寄递企业制定和完善应急救援预案情况；对预案进行更新、组织应急演练情况；落实消防安全等各项安全制度情况，隐患排查治理情况；执行相关法律法规，落实快递行业工作标准情况；人员安全教育培训情况。</w:t>
      </w:r>
    </w:p>
    <w:p w14:paraId="32481DDD">
      <w:pPr>
        <w:keepNext w:val="0"/>
        <w:keepLines w:val="0"/>
        <w:pageBreakBefore w:val="0"/>
        <w:widowControl w:val="0"/>
        <w:kinsoku/>
        <w:wordWrap/>
        <w:overflowPunct/>
        <w:topLinePunct w:val="0"/>
        <w:autoSpaceDE/>
        <w:autoSpaceDN/>
        <w:bidi w:val="0"/>
        <w:adjustRightInd/>
        <w:snapToGrid/>
        <w:spacing w:line="560" w:lineRule="exact"/>
        <w:ind w:left="0" w:leftChars="0" w:firstLine="652"/>
        <w:jc w:val="left"/>
        <w:textAlignment w:val="auto"/>
        <w:rPr>
          <w:rFonts w:hint="default" w:ascii="仿宋_GB2312" w:hAnsi="仿宋_GB2312" w:eastAsia="仿宋_GB2312" w:cs="仿宋_GB2312"/>
          <w:color w:val="auto"/>
          <w:sz w:val="32"/>
          <w:szCs w:val="32"/>
          <w:lang w:eastAsia="zh-CN"/>
        </w:rPr>
      </w:pP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楷体" w:cs="Times New Roman"/>
          <w:b/>
          <w:bCs/>
          <w:color w:val="auto"/>
          <w:sz w:val="32"/>
          <w:szCs w:val="32"/>
          <w:lang w:eastAsia="zh-CN"/>
        </w:rPr>
        <w:t>三）打非治违。</w:t>
      </w:r>
      <w:r>
        <w:rPr>
          <w:rFonts w:hint="default" w:ascii="仿宋_GB2312" w:hAnsi="仿宋_GB2312" w:eastAsia="仿宋_GB2312" w:cs="仿宋_GB2312"/>
          <w:color w:val="auto"/>
          <w:sz w:val="32"/>
          <w:szCs w:val="32"/>
          <w:lang w:eastAsia="zh-CN"/>
        </w:rPr>
        <w:t>无证或证照不全从事生产、经营、建设的行为；关停、取缔或注销后又擅自生产、经营、建设的行为；违反建设项目安全设施“三同时”规定、违法违规进行项目建设、批建不符的行为；特种作业人员无证上岗的行为；拒不执行安全监管检查指令、抗拒安全检查的行为。</w:t>
      </w:r>
    </w:p>
    <w:p w14:paraId="5890696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黑体" w:cs="Times New Roman"/>
          <w:color w:val="auto"/>
          <w:sz w:val="32"/>
          <w:szCs w:val="32"/>
          <w:lang w:val="en-US" w:eastAsia="zh-CN"/>
        </w:rPr>
        <w:t>三</w:t>
      </w:r>
      <w:r>
        <w:rPr>
          <w:rFonts w:hint="default" w:ascii="Times New Roman" w:hAnsi="Times New Roman" w:eastAsia="黑体" w:cs="Times New Roman"/>
          <w:color w:val="auto"/>
          <w:sz w:val="32"/>
          <w:szCs w:val="32"/>
          <w:lang w:eastAsia="zh-CN"/>
        </w:rPr>
        <w:t>、</w:t>
      </w:r>
      <w:r>
        <w:rPr>
          <w:rFonts w:hint="eastAsia" w:ascii="Times New Roman" w:hAnsi="Times New Roman" w:eastAsia="黑体" w:cs="Times New Roman"/>
          <w:color w:val="auto"/>
          <w:sz w:val="32"/>
          <w:szCs w:val="32"/>
          <w:lang w:val="en-US" w:eastAsia="zh-CN"/>
        </w:rPr>
        <w:t>工作</w:t>
      </w:r>
      <w:r>
        <w:rPr>
          <w:rFonts w:hint="default" w:ascii="Times New Roman" w:hAnsi="Times New Roman" w:eastAsia="黑体" w:cs="Times New Roman"/>
          <w:color w:val="auto"/>
          <w:sz w:val="32"/>
          <w:szCs w:val="32"/>
          <w:lang w:val="en-US" w:eastAsia="zh-CN"/>
        </w:rPr>
        <w:t>要求</w:t>
      </w:r>
    </w:p>
    <w:p w14:paraId="138258C6">
      <w:pPr>
        <w:keepNext w:val="0"/>
        <w:keepLines w:val="0"/>
        <w:pageBreakBefore w:val="0"/>
        <w:widowControl w:val="0"/>
        <w:kinsoku/>
        <w:wordWrap/>
        <w:overflowPunct/>
        <w:topLinePunct w:val="0"/>
        <w:autoSpaceDE/>
        <w:autoSpaceDN/>
        <w:bidi w:val="0"/>
        <w:adjustRightInd/>
        <w:snapToGrid/>
        <w:spacing w:line="560" w:lineRule="exact"/>
        <w:ind w:left="0" w:leftChars="0" w:firstLine="640"/>
        <w:jc w:val="left"/>
        <w:textAlignment w:val="auto"/>
        <w:rPr>
          <w:rFonts w:hint="default" w:ascii="仿宋_GB2312" w:hAnsi="仿宋_GB2312" w:eastAsia="仿宋_GB2312" w:cs="仿宋_GB2312"/>
          <w:color w:val="auto"/>
          <w:sz w:val="32"/>
          <w:szCs w:val="32"/>
          <w:lang w:eastAsia="zh-CN"/>
        </w:rPr>
      </w:pPr>
      <w:r>
        <w:rPr>
          <w:rFonts w:hint="default" w:ascii="Times New Roman" w:hAnsi="Times New Roman" w:eastAsia="楷体_GB2312" w:cs="Times New Roman"/>
          <w:b/>
          <w:bCs/>
          <w:color w:val="auto"/>
          <w:sz w:val="32"/>
          <w:szCs w:val="32"/>
        </w:rPr>
        <w:t>（一）加强</w:t>
      </w:r>
      <w:r>
        <w:rPr>
          <w:rFonts w:hint="default" w:ascii="Times New Roman" w:hAnsi="Times New Roman" w:eastAsia="楷体_GB2312" w:cs="Times New Roman"/>
          <w:b/>
          <w:bCs/>
          <w:color w:val="auto"/>
          <w:sz w:val="32"/>
          <w:szCs w:val="32"/>
          <w:lang w:eastAsia="zh-CN"/>
        </w:rPr>
        <w:t>组织</w:t>
      </w:r>
      <w:r>
        <w:rPr>
          <w:rFonts w:hint="default" w:ascii="Times New Roman" w:hAnsi="Times New Roman" w:eastAsia="楷体_GB2312" w:cs="Times New Roman"/>
          <w:b/>
          <w:bCs/>
          <w:color w:val="auto"/>
          <w:sz w:val="32"/>
          <w:szCs w:val="32"/>
        </w:rPr>
        <w:t>领导，</w:t>
      </w:r>
      <w:r>
        <w:rPr>
          <w:rFonts w:hint="default" w:ascii="Times New Roman" w:hAnsi="Times New Roman" w:eastAsia="楷体_GB2312" w:cs="Times New Roman"/>
          <w:b/>
          <w:bCs/>
          <w:color w:val="auto"/>
          <w:sz w:val="32"/>
          <w:szCs w:val="32"/>
          <w:lang w:eastAsia="zh-CN"/>
        </w:rPr>
        <w:t>提高思想认识</w:t>
      </w:r>
      <w:r>
        <w:rPr>
          <w:rFonts w:hint="default" w:ascii="Times New Roman" w:hAnsi="Times New Roman" w:eastAsia="楷体_GB2312" w:cs="Times New Roman"/>
          <w:b/>
          <w:bCs/>
          <w:color w:val="auto"/>
          <w:sz w:val="32"/>
          <w:szCs w:val="32"/>
        </w:rPr>
        <w:t>。</w:t>
      </w:r>
      <w:r>
        <w:rPr>
          <w:rFonts w:hint="default" w:ascii="仿宋_GB2312" w:hAnsi="仿宋_GB2312" w:eastAsia="仿宋_GB2312" w:cs="仿宋_GB2312"/>
          <w:color w:val="auto"/>
          <w:sz w:val="32"/>
          <w:szCs w:val="32"/>
          <w:lang w:val="en-US" w:eastAsia="zh-CN"/>
        </w:rPr>
        <w:t>经发局</w:t>
      </w:r>
      <w:r>
        <w:rPr>
          <w:rFonts w:hint="default" w:ascii="仿宋_GB2312" w:hAnsi="仿宋_GB2312" w:eastAsia="仿宋_GB2312" w:cs="仿宋_GB2312"/>
          <w:color w:val="auto"/>
          <w:sz w:val="32"/>
          <w:szCs w:val="32"/>
          <w:lang w:eastAsia="zh-CN"/>
        </w:rPr>
        <w:t>全体干部要充分认识安全生产监督检查工作的重要性，合理安排检查时间，注意监督检查方式方法，在执法过程中及时发现工作的薄弱环节和问题，并作出相应调整，保证监督检查工作顺利有效地进行。</w:t>
      </w:r>
    </w:p>
    <w:p w14:paraId="4A1508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（二）遵守纪律，严格执法。</w:t>
      </w:r>
      <w:r>
        <w:rPr>
          <w:rFonts w:hint="default" w:ascii="Times New Roman" w:hAnsi="Times New Roman" w:eastAsia="仿宋_GB2312" w:cs="Times New Roman"/>
          <w:color w:val="auto"/>
          <w:sz w:val="32"/>
          <w:szCs w:val="32"/>
          <w:lang w:val="en-US" w:eastAsia="zh-CN"/>
        </w:rPr>
        <w:t>执法人员要严明纪律，履职尽责，规范监督检查程序和行为，严格依照有关法律法规，对违法违规项目、企业进行查处，建立监督检查台账，下发现场监督检查</w:t>
      </w:r>
      <w:r>
        <w:rPr>
          <w:rFonts w:hint="default" w:ascii="Times New Roman" w:hAnsi="Times New Roman" w:eastAsia="仿宋_GB2312" w:cs="Times New Roman"/>
          <w:color w:val="auto"/>
          <w:spacing w:val="-6"/>
          <w:sz w:val="32"/>
          <w:szCs w:val="32"/>
          <w:lang w:val="en-US" w:eastAsia="zh-CN"/>
        </w:rPr>
        <w:t>整改意见，限定整改日期，确保有序监管、有据监督、有迹可循。</w:t>
      </w:r>
    </w:p>
    <w:p w14:paraId="6485CC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left"/>
        <w:textAlignment w:val="auto"/>
        <w:rPr>
          <w:rFonts w:hint="default" w:ascii="仿宋_GB2312" w:hAnsi="仿宋_GB2312" w:eastAsia="仿宋_GB2312" w:cs="仿宋_GB2312"/>
          <w:color w:val="auto"/>
          <w:sz w:val="32"/>
          <w:szCs w:val="32"/>
          <w:lang w:eastAsia="zh-CN"/>
        </w:rPr>
      </w:pPr>
      <w:r>
        <w:rPr>
          <w:rFonts w:hint="default" w:ascii="Times New Roman" w:hAnsi="Times New Roman" w:eastAsia="楷体_GB2312" w:cs="Times New Roman"/>
          <w:b/>
          <w:bCs/>
          <w:color w:val="auto"/>
          <w:sz w:val="32"/>
          <w:szCs w:val="32"/>
          <w:lang w:val="en-US" w:eastAsia="zh-CN"/>
        </w:rPr>
        <w:t>（三）总结经验，力求实效。</w:t>
      </w:r>
      <w:r>
        <w:rPr>
          <w:rFonts w:hint="default" w:ascii="仿宋_GB2312" w:hAnsi="仿宋_GB2312" w:eastAsia="仿宋_GB2312" w:cs="仿宋_GB2312"/>
          <w:color w:val="auto"/>
          <w:sz w:val="32"/>
          <w:szCs w:val="32"/>
          <w:lang w:val="en-US" w:eastAsia="zh-CN"/>
        </w:rPr>
        <w:t>及时对每次监督检查工作进行归纳总结，认真核查、收集、整理相关资料，不断完善监督检查方式、方法，规范建立执法档案，保质保量完成本年度监督检查任务。</w:t>
      </w:r>
    </w:p>
    <w:p w14:paraId="24B5E7C9">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rPr>
          <w:rFonts w:hint="default" w:ascii="Times New Roman" w:hAnsi="Times New Roman" w:eastAsia="仿宋_GB2312" w:cs="Times New Roman"/>
          <w:color w:val="auto"/>
          <w:sz w:val="32"/>
          <w:szCs w:val="32"/>
        </w:rPr>
      </w:pPr>
    </w:p>
    <w:p w14:paraId="0F9A7A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pacing w:val="0"/>
          <w:w w:val="100"/>
          <w:sz w:val="32"/>
          <w:szCs w:val="32"/>
        </w:rPr>
        <w:t>附件：</w:t>
      </w:r>
      <w:r>
        <w:rPr>
          <w:rFonts w:hint="eastAsia" w:ascii="仿宋_GB2312" w:hAnsi="仿宋_GB2312" w:eastAsia="仿宋_GB2312" w:cs="仿宋_GB2312"/>
          <w:color w:val="auto"/>
          <w:sz w:val="32"/>
          <w:szCs w:val="32"/>
          <w:lang w:val="en-US" w:eastAsia="zh-CN"/>
        </w:rPr>
        <w:t>4-1.</w:t>
      </w:r>
      <w:r>
        <w:rPr>
          <w:rFonts w:hint="default" w:ascii="仿宋_GB2312" w:hAnsi="仿宋_GB2312" w:eastAsia="仿宋_GB2312" w:cs="仿宋_GB2312"/>
          <w:color w:val="auto"/>
          <w:sz w:val="32"/>
          <w:szCs w:val="32"/>
          <w:lang w:val="en-US" w:eastAsia="zh-CN"/>
        </w:rPr>
        <w:t>经发局202</w:t>
      </w:r>
      <w:r>
        <w:rPr>
          <w:rFonts w:hint="eastAsia" w:ascii="仿宋_GB2312" w:hAnsi="仿宋_GB2312" w:eastAsia="仿宋_GB2312" w:cs="仿宋_GB2312"/>
          <w:color w:val="auto"/>
          <w:sz w:val="32"/>
          <w:szCs w:val="32"/>
          <w:lang w:val="en-US" w:eastAsia="zh-CN"/>
        </w:rPr>
        <w:t>6</w:t>
      </w:r>
      <w:r>
        <w:rPr>
          <w:rFonts w:hint="default" w:ascii="仿宋_GB2312" w:hAnsi="仿宋_GB2312" w:eastAsia="仿宋_GB2312" w:cs="仿宋_GB2312"/>
          <w:color w:val="auto"/>
          <w:sz w:val="32"/>
          <w:szCs w:val="32"/>
          <w:lang w:val="en-US" w:eastAsia="zh-CN"/>
        </w:rPr>
        <w:t>年综合</w:t>
      </w:r>
      <w:r>
        <w:rPr>
          <w:rFonts w:hint="eastAsia" w:ascii="仿宋_GB2312" w:hAnsi="仿宋_GB2312" w:eastAsia="仿宋_GB2312" w:cs="仿宋_GB2312"/>
          <w:color w:val="auto"/>
          <w:sz w:val="32"/>
          <w:szCs w:val="32"/>
          <w:lang w:val="en-US" w:eastAsia="zh-CN"/>
        </w:rPr>
        <w:t>监督</w:t>
      </w:r>
      <w:r>
        <w:rPr>
          <w:rFonts w:hint="default" w:ascii="仿宋_GB2312" w:hAnsi="仿宋_GB2312" w:eastAsia="仿宋_GB2312" w:cs="仿宋_GB2312"/>
          <w:color w:val="auto"/>
          <w:sz w:val="32"/>
          <w:szCs w:val="32"/>
          <w:lang w:val="en-US" w:eastAsia="zh-CN"/>
        </w:rPr>
        <w:t>检查计划</w:t>
      </w:r>
    </w:p>
    <w:p w14:paraId="112DBC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1600" w:firstLineChars="5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4-2</w:t>
      </w: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经发局2026年电力行业安全生产专项监督检</w:t>
      </w:r>
    </w:p>
    <w:p w14:paraId="4829EE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1600" w:firstLineChars="500"/>
        <w:jc w:val="lef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查计划</w:t>
      </w:r>
    </w:p>
    <w:p w14:paraId="4BD990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1600" w:firstLineChars="5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4-3.经发局2026年建设项目安全生产专项监督检</w:t>
      </w:r>
    </w:p>
    <w:p w14:paraId="575D8F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1600" w:firstLineChars="500"/>
        <w:jc w:val="lef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查计划</w:t>
      </w:r>
    </w:p>
    <w:p w14:paraId="678C6A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1600" w:firstLineChars="5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4-4.经发局2026年民爆及其他行业安全生产专项</w:t>
      </w:r>
    </w:p>
    <w:p w14:paraId="27773B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1600" w:firstLineChars="500"/>
        <w:jc w:val="lef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监督检查计划</w:t>
      </w:r>
    </w:p>
    <w:p w14:paraId="09A76A05">
      <w:pPr>
        <w:keepNext w:val="0"/>
        <w:keepLines w:val="0"/>
        <w:pageBreakBefore w:val="0"/>
        <w:widowControl w:val="0"/>
        <w:kinsoku/>
        <w:wordWrap/>
        <w:overflowPunct/>
        <w:topLinePunct w:val="0"/>
        <w:autoSpaceDE/>
        <w:autoSpaceDN/>
        <w:bidi w:val="0"/>
        <w:adjustRightInd/>
        <w:snapToGrid/>
        <w:spacing w:line="520" w:lineRule="exact"/>
        <w:ind w:left="2212" w:leftChars="760" w:right="0" w:rightChars="0" w:hanging="616" w:hangingChars="200"/>
        <w:textAlignment w:val="auto"/>
        <w:rPr>
          <w:rFonts w:hint="default" w:ascii="仿宋_GB2312" w:hAnsi="仿宋_GB2312" w:eastAsia="仿宋_GB2312" w:cs="仿宋_GB2312"/>
          <w:color w:val="auto"/>
          <w:spacing w:val="-6"/>
          <w:w w:val="100"/>
          <w:sz w:val="32"/>
          <w:szCs w:val="32"/>
          <w:lang w:val="en-US" w:eastAsia="zh-CN"/>
        </w:rPr>
      </w:pPr>
      <w:r>
        <w:rPr>
          <w:rFonts w:hint="eastAsia" w:ascii="仿宋_GB2312" w:hAnsi="仿宋_GB2312" w:eastAsia="仿宋_GB2312" w:cs="仿宋_GB2312"/>
          <w:color w:val="auto"/>
          <w:spacing w:val="-6"/>
          <w:w w:val="100"/>
          <w:sz w:val="32"/>
          <w:szCs w:val="32"/>
          <w:lang w:val="en-US" w:eastAsia="zh-CN"/>
        </w:rPr>
        <w:t>4-5.经发局商务系统2026年安全生产检查计划</w:t>
      </w:r>
    </w:p>
    <w:p w14:paraId="4A48C959">
      <w:pPr>
        <w:keepNext w:val="0"/>
        <w:keepLines w:val="0"/>
        <w:pageBreakBefore w:val="0"/>
        <w:widowControl w:val="0"/>
        <w:kinsoku/>
        <w:wordWrap/>
        <w:overflowPunct/>
        <w:topLinePunct w:val="0"/>
        <w:autoSpaceDE/>
        <w:autoSpaceDN/>
        <w:bidi w:val="0"/>
        <w:adjustRightInd/>
        <w:snapToGrid/>
        <w:spacing w:line="520" w:lineRule="exact"/>
        <w:ind w:left="2212" w:leftChars="760" w:right="0" w:rightChars="0" w:hanging="616" w:hangingChars="200"/>
        <w:textAlignment w:val="auto"/>
        <w:rPr>
          <w:rFonts w:hint="default" w:ascii="仿宋_GB2312" w:hAnsi="仿宋_GB2312" w:eastAsia="仿宋_GB2312" w:cs="仿宋_GB2312"/>
          <w:color w:val="auto"/>
          <w:spacing w:val="-6"/>
          <w:w w:val="100"/>
          <w:sz w:val="32"/>
          <w:szCs w:val="32"/>
          <w:lang w:val="en-US" w:eastAsia="zh-CN"/>
        </w:rPr>
      </w:pPr>
      <w:r>
        <w:rPr>
          <w:rFonts w:hint="eastAsia" w:ascii="仿宋_GB2312" w:hAnsi="仿宋_GB2312" w:eastAsia="仿宋_GB2312" w:cs="仿宋_GB2312"/>
          <w:color w:val="auto"/>
          <w:spacing w:val="-6"/>
          <w:w w:val="100"/>
          <w:sz w:val="32"/>
          <w:szCs w:val="32"/>
          <w:lang w:val="en-US" w:eastAsia="zh-CN"/>
        </w:rPr>
        <w:t>4-6.经发局旅游寄递系统2026年安全生产检查计划</w:t>
      </w:r>
    </w:p>
    <w:p w14:paraId="6B0EADBD">
      <w:pPr>
        <w:keepNext w:val="0"/>
        <w:keepLines w:val="0"/>
        <w:pageBreakBefore w:val="0"/>
        <w:widowControl w:val="0"/>
        <w:kinsoku/>
        <w:wordWrap/>
        <w:overflowPunct/>
        <w:topLinePunct w:val="0"/>
        <w:autoSpaceDE/>
        <w:autoSpaceDN/>
        <w:bidi w:val="0"/>
        <w:adjustRightInd/>
        <w:snapToGrid/>
        <w:spacing w:line="520" w:lineRule="exact"/>
        <w:ind w:right="0" w:rightChars="0" w:firstLine="1600" w:firstLineChars="500"/>
        <w:textAlignment w:val="auto"/>
        <w:rPr>
          <w:rFonts w:hint="default"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lang w:val="en-US" w:eastAsia="zh-CN"/>
        </w:rPr>
        <w:t>4-7.经发局安全生产监管人员名单</w:t>
      </w:r>
    </w:p>
    <w:p w14:paraId="3327941A">
      <w:pPr>
        <w:keepNext w:val="0"/>
        <w:keepLines w:val="0"/>
        <w:pageBreakBefore w:val="0"/>
        <w:widowControl w:val="0"/>
        <w:kinsoku/>
        <w:wordWrap/>
        <w:overflowPunct/>
        <w:topLinePunct w:val="0"/>
        <w:autoSpaceDE/>
        <w:autoSpaceDN/>
        <w:bidi w:val="0"/>
        <w:adjustRightInd/>
        <w:snapToGrid/>
        <w:spacing w:line="520" w:lineRule="exact"/>
        <w:ind w:right="0" w:rightChars="0" w:firstLine="1600" w:firstLineChars="500"/>
        <w:textAlignment w:val="auto"/>
        <w:rPr>
          <w:rFonts w:hint="default"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lang w:val="en-US" w:eastAsia="zh-CN"/>
        </w:rPr>
        <w:t>4-8.经发局安全生产监管对象统计表</w:t>
      </w:r>
    </w:p>
    <w:p w14:paraId="157657A0">
      <w:pPr>
        <w:pStyle w:val="8"/>
        <w:numPr>
          <w:ilvl w:val="0"/>
          <w:numId w:val="0"/>
        </w:numPr>
        <w:rPr>
          <w:rFonts w:hint="eastAsia"/>
          <w:color w:val="auto"/>
          <w:lang w:val="en-US" w:eastAsia="zh-CN"/>
        </w:rPr>
      </w:pPr>
    </w:p>
    <w:p w14:paraId="43751D29">
      <w:pPr>
        <w:pStyle w:val="8"/>
        <w:numPr>
          <w:ilvl w:val="0"/>
          <w:numId w:val="0"/>
        </w:numPr>
        <w:rPr>
          <w:rFonts w:hint="eastAsia"/>
          <w:color w:val="auto"/>
          <w:lang w:val="en-US" w:eastAsia="zh-CN"/>
        </w:rPr>
      </w:pPr>
    </w:p>
    <w:p w14:paraId="092696AC">
      <w:pPr>
        <w:pStyle w:val="8"/>
        <w:numPr>
          <w:ilvl w:val="0"/>
          <w:numId w:val="0"/>
        </w:numPr>
        <w:rPr>
          <w:rFonts w:hint="eastAsia"/>
          <w:color w:val="auto"/>
          <w:lang w:val="en-US" w:eastAsia="zh-CN"/>
        </w:rPr>
      </w:pPr>
    </w:p>
    <w:p w14:paraId="6E39B5BB">
      <w:pPr>
        <w:pStyle w:val="8"/>
        <w:numPr>
          <w:ilvl w:val="0"/>
          <w:numId w:val="0"/>
        </w:numPr>
        <w:rPr>
          <w:rFonts w:hint="eastAsia"/>
          <w:color w:val="auto"/>
          <w:lang w:val="en-US" w:eastAsia="zh-CN"/>
        </w:rPr>
        <w:sectPr>
          <w:pgSz w:w="11906" w:h="16838"/>
          <w:pgMar w:top="2098" w:right="1755" w:bottom="1984" w:left="1531" w:header="851" w:footer="992" w:gutter="0"/>
          <w:pgNumType w:fmt="decimal"/>
          <w:cols w:space="0" w:num="1"/>
          <w:rtlGutter w:val="0"/>
          <w:docGrid w:type="lines" w:linePitch="312" w:charSpace="0"/>
        </w:sectPr>
      </w:pPr>
    </w:p>
    <w:tbl>
      <w:tblPr>
        <w:tblStyle w:val="13"/>
        <w:tblW w:w="948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2"/>
        <w:gridCol w:w="5986"/>
        <w:gridCol w:w="988"/>
        <w:gridCol w:w="1159"/>
        <w:gridCol w:w="677"/>
      </w:tblGrid>
      <w:tr w14:paraId="61795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482" w:type="dxa"/>
            <w:gridSpan w:val="5"/>
            <w:tcBorders>
              <w:top w:val="nil"/>
              <w:left w:val="nil"/>
              <w:bottom w:val="nil"/>
              <w:right w:val="nil"/>
            </w:tcBorders>
            <w:shd w:val="clear" w:color="auto" w:fill="auto"/>
            <w:noWrap/>
            <w:vAlign w:val="center"/>
          </w:tcPr>
          <w:p w14:paraId="6D7CA339">
            <w:pPr>
              <w:keepNext w:val="0"/>
              <w:keepLines w:val="0"/>
              <w:pageBreakBefore w:val="0"/>
              <w:kinsoku/>
              <w:wordWrap/>
              <w:overflowPunct/>
              <w:topLinePunct w:val="0"/>
              <w:autoSpaceDE/>
              <w:bidi w:val="0"/>
              <w:adjustRightInd/>
              <w:snapToGrid/>
              <w:spacing w:line="560" w:lineRule="exact"/>
              <w:rPr>
                <w:rFonts w:hint="default" w:ascii="黑体" w:hAnsi="宋体" w:eastAsia="黑体" w:cs="黑体"/>
                <w:i w:val="0"/>
                <w:iCs w:val="0"/>
                <w:color w:val="auto"/>
                <w:sz w:val="24"/>
                <w:szCs w:val="24"/>
                <w:u w:val="none"/>
                <w:lang w:val="en-US"/>
              </w:rPr>
            </w:pPr>
            <w:r>
              <w:rPr>
                <w:rFonts w:hint="eastAsia" w:ascii="黑体" w:hAnsi="黑体" w:eastAsia="黑体" w:cs="黑体"/>
                <w:color w:val="auto"/>
                <w:sz w:val="32"/>
                <w:szCs w:val="32"/>
                <w:lang w:val="en-US" w:eastAsia="zh-CN"/>
              </w:rPr>
              <w:t>附件4-1</w:t>
            </w:r>
          </w:p>
        </w:tc>
      </w:tr>
      <w:tr w14:paraId="6E2C4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9482" w:type="dxa"/>
            <w:gridSpan w:val="5"/>
            <w:tcBorders>
              <w:top w:val="nil"/>
              <w:left w:val="nil"/>
              <w:bottom w:val="nil"/>
              <w:right w:val="nil"/>
            </w:tcBorders>
            <w:shd w:val="clear" w:color="auto" w:fill="auto"/>
            <w:noWrap/>
            <w:vAlign w:val="center"/>
          </w:tcPr>
          <w:p w14:paraId="6DB24801">
            <w:pPr>
              <w:bidi w:val="0"/>
              <w:jc w:val="center"/>
              <w:rPr>
                <w:color w:val="auto"/>
              </w:rPr>
            </w:pPr>
            <w:r>
              <w:rPr>
                <w:rFonts w:hint="eastAsia" w:ascii="方正小标宋简体" w:hAnsi="方正小标宋简体" w:eastAsia="方正小标宋简体" w:cs="方正小标宋简体"/>
                <w:color w:val="auto"/>
                <w:kern w:val="0"/>
                <w:sz w:val="36"/>
                <w:szCs w:val="36"/>
                <w:lang w:val="en-US" w:eastAsia="zh-CN" w:bidi="ar"/>
              </w:rPr>
              <w:t>经发局2026年综合监督检查计划</w:t>
            </w:r>
          </w:p>
        </w:tc>
      </w:tr>
      <w:tr w14:paraId="4EB27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624E0">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序号</w:t>
            </w:r>
          </w:p>
        </w:tc>
        <w:tc>
          <w:tcPr>
            <w:tcW w:w="5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AD5A">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企业名称</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8BD96">
            <w:pPr>
              <w:keepNext w:val="0"/>
              <w:keepLines w:val="0"/>
              <w:widowControl/>
              <w:suppressLineNumbers w:val="0"/>
              <w:jc w:val="center"/>
              <w:textAlignment w:val="center"/>
              <w:rPr>
                <w:rFonts w:hint="eastAsia" w:ascii="黑体" w:hAnsi="宋体" w:eastAsia="黑体" w:cs="黑体"/>
                <w:i w:val="0"/>
                <w:iCs w:val="0"/>
                <w:color w:val="auto"/>
                <w:kern w:val="0"/>
                <w:sz w:val="24"/>
                <w:szCs w:val="24"/>
                <w:u w:val="none"/>
                <w:lang w:val="en-US" w:eastAsia="zh-CN" w:bidi="ar"/>
              </w:rPr>
            </w:pPr>
            <w:r>
              <w:rPr>
                <w:rFonts w:hint="eastAsia" w:ascii="黑体" w:hAnsi="宋体" w:eastAsia="黑体" w:cs="黑体"/>
                <w:i w:val="0"/>
                <w:iCs w:val="0"/>
                <w:color w:val="auto"/>
                <w:kern w:val="0"/>
                <w:sz w:val="24"/>
                <w:szCs w:val="24"/>
                <w:u w:val="none"/>
                <w:lang w:val="en-US" w:eastAsia="zh-CN" w:bidi="ar"/>
              </w:rPr>
              <w:t>所属</w:t>
            </w:r>
          </w:p>
          <w:p w14:paraId="1B78FD11">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行业</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5413">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计划检查时间</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B2C2">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备注</w:t>
            </w:r>
          </w:p>
        </w:tc>
      </w:tr>
      <w:tr w14:paraId="7C0A0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618A">
            <w:pPr>
              <w:keepNext w:val="0"/>
              <w:keepLines w:val="0"/>
              <w:widowControl/>
              <w:suppressLineNumbers w:val="0"/>
              <w:jc w:val="center"/>
              <w:textAlignment w:val="center"/>
              <w:rPr>
                <w:rFonts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5DD5">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华电新疆准东五彩湾发电有限公司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653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电力</w:t>
            </w:r>
          </w:p>
        </w:tc>
        <w:tc>
          <w:tcPr>
            <w:tcW w:w="11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D9C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第一季度</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3F4DE">
            <w:pPr>
              <w:jc w:val="center"/>
              <w:rPr>
                <w:rFonts w:hint="eastAsia" w:ascii="仿宋_GB2312" w:hAnsi="宋体" w:eastAsia="仿宋_GB2312" w:cs="仿宋_GB2312"/>
                <w:i w:val="0"/>
                <w:iCs w:val="0"/>
                <w:color w:val="auto"/>
                <w:sz w:val="24"/>
                <w:szCs w:val="24"/>
                <w:u w:val="none"/>
              </w:rPr>
            </w:pPr>
          </w:p>
        </w:tc>
      </w:tr>
      <w:tr w14:paraId="012ED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B73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5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01092">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新疆恒联能源有限公司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C82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电力</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CF44B">
            <w:pPr>
              <w:jc w:val="center"/>
              <w:rPr>
                <w:rFonts w:hint="eastAsia" w:ascii="仿宋_GB2312" w:hAnsi="宋体" w:eastAsia="仿宋_GB2312" w:cs="仿宋_GB2312"/>
                <w:i w:val="0"/>
                <w:iCs w:val="0"/>
                <w:color w:val="auto"/>
                <w:sz w:val="24"/>
                <w:szCs w:val="24"/>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DD568">
            <w:pPr>
              <w:jc w:val="center"/>
              <w:rPr>
                <w:rFonts w:hint="eastAsia" w:ascii="仿宋_GB2312" w:hAnsi="宋体" w:eastAsia="仿宋_GB2312" w:cs="仿宋_GB2312"/>
                <w:i w:val="0"/>
                <w:iCs w:val="0"/>
                <w:color w:val="auto"/>
                <w:sz w:val="24"/>
                <w:szCs w:val="24"/>
                <w:u w:val="none"/>
              </w:rPr>
            </w:pPr>
          </w:p>
        </w:tc>
      </w:tr>
      <w:tr w14:paraId="012FE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1602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5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12CAA">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新疆中石化准东油品销售有限公司准东第六加油加气站</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021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加油站</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F96B">
            <w:pPr>
              <w:jc w:val="center"/>
              <w:rPr>
                <w:rFonts w:hint="eastAsia" w:ascii="仿宋_GB2312" w:hAnsi="宋体" w:eastAsia="仿宋_GB2312" w:cs="仿宋_GB2312"/>
                <w:i w:val="0"/>
                <w:iCs w:val="0"/>
                <w:color w:val="auto"/>
                <w:sz w:val="24"/>
                <w:szCs w:val="24"/>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55C48">
            <w:pPr>
              <w:jc w:val="center"/>
              <w:rPr>
                <w:rFonts w:hint="eastAsia" w:ascii="仿宋_GB2312" w:hAnsi="宋体" w:eastAsia="仿宋_GB2312" w:cs="仿宋_GB2312"/>
                <w:i w:val="0"/>
                <w:iCs w:val="0"/>
                <w:color w:val="auto"/>
                <w:sz w:val="24"/>
                <w:szCs w:val="24"/>
                <w:u w:val="none"/>
              </w:rPr>
            </w:pPr>
          </w:p>
        </w:tc>
      </w:tr>
      <w:tr w14:paraId="4B2A3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1EDF">
            <w:pPr>
              <w:keepNext w:val="0"/>
              <w:keepLines w:val="0"/>
              <w:widowControl/>
              <w:suppressLineNumbers w:val="0"/>
              <w:jc w:val="center"/>
              <w:textAlignment w:val="center"/>
              <w:rPr>
                <w:rFonts w:hint="eastAsia" w:ascii="仿宋_GB2312" w:hAnsi="宋体" w:eastAsia="仿宋_GB2312" w:cs="仿宋_GB2312"/>
                <w:i w:val="0"/>
                <w:iCs w:val="0"/>
                <w:color w:val="0000FF"/>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952C">
            <w:pPr>
              <w:keepNext w:val="0"/>
              <w:keepLines w:val="0"/>
              <w:widowControl/>
              <w:suppressLineNumbers w:val="0"/>
              <w:jc w:val="both"/>
              <w:textAlignment w:val="center"/>
              <w:rPr>
                <w:rFonts w:hint="eastAsia" w:ascii="仿宋_GB2312" w:hAnsi="宋体" w:eastAsia="仿宋_GB2312" w:cs="仿宋_GB2312"/>
                <w:i w:val="0"/>
                <w:iCs w:val="0"/>
                <w:color w:val="0000FF"/>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新疆兴立发电有限公司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E7E6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电力</w:t>
            </w:r>
          </w:p>
        </w:tc>
        <w:tc>
          <w:tcPr>
            <w:tcW w:w="11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C23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第二季度</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4A2C">
            <w:pPr>
              <w:jc w:val="center"/>
              <w:rPr>
                <w:rFonts w:hint="eastAsia" w:ascii="仿宋_GB2312" w:hAnsi="宋体" w:eastAsia="仿宋_GB2312" w:cs="仿宋_GB2312"/>
                <w:i w:val="0"/>
                <w:iCs w:val="0"/>
                <w:color w:val="auto"/>
                <w:sz w:val="24"/>
                <w:szCs w:val="24"/>
                <w:u w:val="none"/>
              </w:rPr>
            </w:pPr>
          </w:p>
        </w:tc>
      </w:tr>
      <w:tr w14:paraId="65B64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5C8F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82D5">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新疆信友能源投资有限公司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9B1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电力</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387F">
            <w:pPr>
              <w:jc w:val="center"/>
              <w:rPr>
                <w:rFonts w:hint="eastAsia" w:ascii="仿宋_GB2312" w:hAnsi="宋体" w:eastAsia="仿宋_GB2312" w:cs="仿宋_GB2312"/>
                <w:i w:val="0"/>
                <w:iCs w:val="0"/>
                <w:color w:val="auto"/>
                <w:sz w:val="24"/>
                <w:szCs w:val="24"/>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07EC">
            <w:pPr>
              <w:jc w:val="center"/>
              <w:rPr>
                <w:rFonts w:hint="eastAsia" w:ascii="仿宋_GB2312" w:hAnsi="宋体" w:eastAsia="仿宋_GB2312" w:cs="仿宋_GB2312"/>
                <w:i w:val="0"/>
                <w:iCs w:val="0"/>
                <w:color w:val="auto"/>
                <w:sz w:val="24"/>
                <w:szCs w:val="24"/>
                <w:u w:val="none"/>
              </w:rPr>
            </w:pPr>
          </w:p>
        </w:tc>
      </w:tr>
      <w:tr w14:paraId="7FF91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403E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519F">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新疆环疆民用爆炸物品经营有限公司准东分公司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A129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民爆</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77E3F">
            <w:pPr>
              <w:jc w:val="center"/>
              <w:rPr>
                <w:rFonts w:hint="eastAsia" w:ascii="仿宋_GB2312" w:hAnsi="宋体" w:eastAsia="仿宋_GB2312" w:cs="仿宋_GB2312"/>
                <w:i w:val="0"/>
                <w:iCs w:val="0"/>
                <w:color w:val="auto"/>
                <w:sz w:val="24"/>
                <w:szCs w:val="24"/>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AA21">
            <w:pPr>
              <w:jc w:val="center"/>
              <w:rPr>
                <w:rFonts w:hint="eastAsia" w:ascii="仿宋_GB2312" w:hAnsi="宋体" w:eastAsia="仿宋_GB2312" w:cs="仿宋_GB2312"/>
                <w:i w:val="0"/>
                <w:iCs w:val="0"/>
                <w:color w:val="auto"/>
                <w:sz w:val="24"/>
                <w:szCs w:val="24"/>
                <w:u w:val="none"/>
              </w:rPr>
            </w:pPr>
          </w:p>
        </w:tc>
      </w:tr>
      <w:tr w14:paraId="7D3D4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A2F6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w:t>
            </w:r>
          </w:p>
        </w:tc>
        <w:tc>
          <w:tcPr>
            <w:tcW w:w="5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5E359">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新疆安卅能源销售有限公司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55B7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加油站</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F560">
            <w:pPr>
              <w:jc w:val="center"/>
              <w:rPr>
                <w:rFonts w:hint="eastAsia" w:ascii="仿宋_GB2312" w:hAnsi="宋体" w:eastAsia="仿宋_GB2312" w:cs="仿宋_GB2312"/>
                <w:i w:val="0"/>
                <w:iCs w:val="0"/>
                <w:color w:val="auto"/>
                <w:sz w:val="24"/>
                <w:szCs w:val="24"/>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AF23">
            <w:pPr>
              <w:jc w:val="center"/>
              <w:rPr>
                <w:rFonts w:hint="eastAsia" w:ascii="仿宋_GB2312" w:hAnsi="宋体" w:eastAsia="仿宋_GB2312" w:cs="仿宋_GB2312"/>
                <w:i w:val="0"/>
                <w:iCs w:val="0"/>
                <w:color w:val="auto"/>
                <w:sz w:val="24"/>
                <w:szCs w:val="24"/>
                <w:u w:val="none"/>
              </w:rPr>
            </w:pPr>
          </w:p>
        </w:tc>
      </w:tr>
      <w:tr w14:paraId="3C0A3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F3C2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A60C0">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国网新疆准东煤电有限公司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091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电力</w:t>
            </w:r>
          </w:p>
        </w:tc>
        <w:tc>
          <w:tcPr>
            <w:tcW w:w="11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54B9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第三季度</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6BEF8">
            <w:pPr>
              <w:jc w:val="center"/>
              <w:rPr>
                <w:rFonts w:hint="eastAsia" w:ascii="仿宋_GB2312" w:hAnsi="宋体" w:eastAsia="仿宋_GB2312" w:cs="仿宋_GB2312"/>
                <w:i w:val="0"/>
                <w:iCs w:val="0"/>
                <w:color w:val="auto"/>
                <w:sz w:val="24"/>
                <w:szCs w:val="24"/>
                <w:u w:val="none"/>
              </w:rPr>
            </w:pPr>
          </w:p>
        </w:tc>
      </w:tr>
      <w:tr w14:paraId="18F31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8F6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79B7">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新疆神火煤电有限公司（自备电厂）</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05A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电力</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8A1E7">
            <w:pPr>
              <w:jc w:val="center"/>
              <w:rPr>
                <w:rFonts w:hint="eastAsia" w:ascii="仿宋_GB2312" w:hAnsi="宋体" w:eastAsia="仿宋_GB2312" w:cs="仿宋_GB2312"/>
                <w:i w:val="0"/>
                <w:iCs w:val="0"/>
                <w:color w:val="auto"/>
                <w:sz w:val="24"/>
                <w:szCs w:val="24"/>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DCC1">
            <w:pPr>
              <w:jc w:val="center"/>
              <w:rPr>
                <w:rFonts w:hint="eastAsia" w:ascii="仿宋_GB2312" w:hAnsi="宋体" w:eastAsia="仿宋_GB2312" w:cs="仿宋_GB2312"/>
                <w:i w:val="0"/>
                <w:iCs w:val="0"/>
                <w:color w:val="auto"/>
                <w:sz w:val="24"/>
                <w:szCs w:val="24"/>
                <w:u w:val="none"/>
              </w:rPr>
            </w:pPr>
          </w:p>
        </w:tc>
      </w:tr>
      <w:tr w14:paraId="4AA3F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8665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DACF">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新疆江阳工程爆破拆迁建设有限公司准东分公司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D24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民爆</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56D37">
            <w:pPr>
              <w:jc w:val="center"/>
              <w:rPr>
                <w:rFonts w:hint="eastAsia" w:ascii="仿宋_GB2312" w:hAnsi="宋体" w:eastAsia="仿宋_GB2312" w:cs="仿宋_GB2312"/>
                <w:i w:val="0"/>
                <w:iCs w:val="0"/>
                <w:color w:val="auto"/>
                <w:sz w:val="24"/>
                <w:szCs w:val="24"/>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30D3">
            <w:pPr>
              <w:jc w:val="center"/>
              <w:rPr>
                <w:rFonts w:hint="eastAsia" w:ascii="仿宋_GB2312" w:hAnsi="宋体" w:eastAsia="仿宋_GB2312" w:cs="仿宋_GB2312"/>
                <w:i w:val="0"/>
                <w:iCs w:val="0"/>
                <w:color w:val="auto"/>
                <w:sz w:val="24"/>
                <w:szCs w:val="24"/>
                <w:u w:val="none"/>
              </w:rPr>
            </w:pPr>
          </w:p>
        </w:tc>
      </w:tr>
      <w:tr w14:paraId="5667C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3E6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11</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A7FE">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新疆北金能源贸易有限公司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CB0C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加油站</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4C4C">
            <w:pPr>
              <w:jc w:val="center"/>
              <w:rPr>
                <w:rFonts w:hint="eastAsia" w:ascii="仿宋_GB2312" w:hAnsi="宋体" w:eastAsia="仿宋_GB2312" w:cs="仿宋_GB2312"/>
                <w:i w:val="0"/>
                <w:iCs w:val="0"/>
                <w:color w:val="auto"/>
                <w:sz w:val="24"/>
                <w:szCs w:val="24"/>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D0EC">
            <w:pPr>
              <w:jc w:val="center"/>
              <w:rPr>
                <w:rFonts w:hint="eastAsia" w:ascii="仿宋_GB2312" w:hAnsi="宋体" w:eastAsia="仿宋_GB2312" w:cs="仿宋_GB2312"/>
                <w:i w:val="0"/>
                <w:iCs w:val="0"/>
                <w:color w:val="auto"/>
                <w:sz w:val="24"/>
                <w:szCs w:val="24"/>
                <w:u w:val="none"/>
              </w:rPr>
            </w:pPr>
          </w:p>
        </w:tc>
      </w:tr>
      <w:tr w14:paraId="1A0A4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7DE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12</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6E97F">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中煤能源新疆煤电化有限公司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2C0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电力</w:t>
            </w:r>
          </w:p>
        </w:tc>
        <w:tc>
          <w:tcPr>
            <w:tcW w:w="11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6E1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第四季度</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958AE">
            <w:pPr>
              <w:jc w:val="center"/>
              <w:rPr>
                <w:rFonts w:hint="eastAsia" w:ascii="仿宋_GB2312" w:hAnsi="宋体" w:eastAsia="仿宋_GB2312" w:cs="仿宋_GB2312"/>
                <w:i w:val="0"/>
                <w:iCs w:val="0"/>
                <w:color w:val="auto"/>
                <w:sz w:val="24"/>
                <w:szCs w:val="24"/>
                <w:u w:val="none"/>
              </w:rPr>
            </w:pPr>
          </w:p>
        </w:tc>
      </w:tr>
      <w:tr w14:paraId="7075D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F569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13</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BACE">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新疆东方希望有色金属有限公司（自备电厂）</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EFF8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电力</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38DA">
            <w:pPr>
              <w:jc w:val="center"/>
              <w:rPr>
                <w:rFonts w:hint="eastAsia" w:ascii="仿宋_GB2312" w:hAnsi="宋体" w:eastAsia="仿宋_GB2312" w:cs="仿宋_GB2312"/>
                <w:i w:val="0"/>
                <w:iCs w:val="0"/>
                <w:color w:val="auto"/>
                <w:sz w:val="24"/>
                <w:szCs w:val="24"/>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9739E">
            <w:pPr>
              <w:jc w:val="center"/>
              <w:rPr>
                <w:rFonts w:hint="eastAsia" w:ascii="仿宋_GB2312" w:hAnsi="宋体" w:eastAsia="仿宋_GB2312" w:cs="仿宋_GB2312"/>
                <w:i w:val="0"/>
                <w:iCs w:val="0"/>
                <w:color w:val="auto"/>
                <w:sz w:val="24"/>
                <w:szCs w:val="24"/>
                <w:u w:val="none"/>
              </w:rPr>
            </w:pPr>
          </w:p>
        </w:tc>
      </w:tr>
      <w:tr w14:paraId="66BA9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D8FA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14</w:t>
            </w:r>
          </w:p>
        </w:tc>
        <w:tc>
          <w:tcPr>
            <w:tcW w:w="5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F79B">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易普力（新疆）矿山工程有限公司芨芨湖分公司</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ACB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民爆</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4B7F">
            <w:pPr>
              <w:jc w:val="center"/>
              <w:rPr>
                <w:rFonts w:hint="eastAsia" w:ascii="仿宋_GB2312" w:hAnsi="宋体" w:eastAsia="仿宋_GB2312" w:cs="仿宋_GB2312"/>
                <w:i w:val="0"/>
                <w:iCs w:val="0"/>
                <w:color w:val="auto"/>
                <w:sz w:val="24"/>
                <w:szCs w:val="24"/>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A133D">
            <w:pPr>
              <w:jc w:val="center"/>
              <w:rPr>
                <w:rFonts w:hint="eastAsia" w:ascii="仿宋_GB2312" w:hAnsi="宋体" w:eastAsia="仿宋_GB2312" w:cs="仿宋_GB2312"/>
                <w:i w:val="0"/>
                <w:iCs w:val="0"/>
                <w:color w:val="auto"/>
                <w:sz w:val="24"/>
                <w:szCs w:val="24"/>
                <w:u w:val="none"/>
              </w:rPr>
            </w:pPr>
          </w:p>
        </w:tc>
      </w:tr>
      <w:tr w14:paraId="5AFFB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A969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15</w:t>
            </w:r>
          </w:p>
        </w:tc>
        <w:tc>
          <w:tcPr>
            <w:tcW w:w="5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F367A">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新疆中石化准东油品销售有限公司准东第四加油加气站</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3A02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加油站</w:t>
            </w: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A8AE">
            <w:pPr>
              <w:jc w:val="center"/>
              <w:rPr>
                <w:rFonts w:hint="eastAsia" w:ascii="仿宋_GB2312" w:hAnsi="宋体" w:eastAsia="仿宋_GB2312" w:cs="仿宋_GB2312"/>
                <w:i w:val="0"/>
                <w:iCs w:val="0"/>
                <w:color w:val="auto"/>
                <w:sz w:val="24"/>
                <w:szCs w:val="24"/>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55A7B">
            <w:pPr>
              <w:jc w:val="center"/>
              <w:rPr>
                <w:rFonts w:hint="eastAsia" w:ascii="仿宋_GB2312" w:hAnsi="宋体" w:eastAsia="仿宋_GB2312" w:cs="仿宋_GB2312"/>
                <w:i w:val="0"/>
                <w:iCs w:val="0"/>
                <w:color w:val="auto"/>
                <w:sz w:val="24"/>
                <w:szCs w:val="24"/>
                <w:u w:val="none"/>
              </w:rPr>
            </w:pPr>
          </w:p>
        </w:tc>
      </w:tr>
      <w:tr w14:paraId="7C8B8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948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EA42B3A">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说明：1.经发局共承担70家企业的安全生产监管任务。</w:t>
            </w:r>
            <w:r>
              <w:rPr>
                <w:rFonts w:hint="eastAsia" w:ascii="仿宋_GB2312" w:hAnsi="宋体" w:eastAsia="仿宋_GB2312" w:cs="仿宋_GB2312"/>
                <w:i w:val="0"/>
                <w:iCs w:val="0"/>
                <w:color w:val="auto"/>
                <w:kern w:val="0"/>
                <w:sz w:val="24"/>
                <w:szCs w:val="24"/>
                <w:u w:val="none"/>
                <w:lang w:val="en-US" w:eastAsia="zh-CN" w:bidi="ar"/>
              </w:rPr>
              <w:br w:type="textWrapping"/>
            </w:r>
            <w:r>
              <w:rPr>
                <w:rFonts w:hint="eastAsia" w:ascii="仿宋_GB2312" w:hAnsi="宋体" w:eastAsia="仿宋_GB2312" w:cs="仿宋_GB2312"/>
                <w:i w:val="0"/>
                <w:iCs w:val="0"/>
                <w:color w:val="auto"/>
                <w:kern w:val="0"/>
                <w:sz w:val="24"/>
                <w:szCs w:val="24"/>
                <w:u w:val="none"/>
                <w:lang w:val="en-US" w:eastAsia="zh-CN" w:bidi="ar"/>
              </w:rPr>
              <w:t xml:space="preserve">      2.2026年，经发局共计划对15家企业开展安全生产综合检查。</w:t>
            </w:r>
          </w:p>
        </w:tc>
      </w:tr>
    </w:tbl>
    <w:p w14:paraId="2CB93BEA">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br w:type="page"/>
      </w:r>
    </w:p>
    <w:tbl>
      <w:tblPr>
        <w:tblStyle w:val="13"/>
        <w:tblW w:w="1001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6"/>
        <w:gridCol w:w="3915"/>
        <w:gridCol w:w="822"/>
        <w:gridCol w:w="1067"/>
        <w:gridCol w:w="876"/>
        <w:gridCol w:w="1047"/>
        <w:gridCol w:w="1047"/>
        <w:gridCol w:w="570"/>
      </w:tblGrid>
      <w:tr w14:paraId="08923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010" w:type="dxa"/>
            <w:gridSpan w:val="8"/>
            <w:tcBorders>
              <w:top w:val="nil"/>
              <w:left w:val="nil"/>
              <w:bottom w:val="nil"/>
              <w:right w:val="nil"/>
            </w:tcBorders>
            <w:shd w:val="clear" w:color="auto" w:fill="auto"/>
            <w:noWrap/>
            <w:vAlign w:val="center"/>
          </w:tcPr>
          <w:p w14:paraId="454FE8F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黑体" w:hAnsi="宋体" w:eastAsia="黑体" w:cs="黑体"/>
                <w:i w:val="0"/>
                <w:iCs w:val="0"/>
                <w:color w:val="auto"/>
                <w:sz w:val="28"/>
                <w:szCs w:val="28"/>
                <w:u w:val="none"/>
                <w:lang w:val="en-US"/>
              </w:rPr>
            </w:pPr>
            <w:r>
              <w:rPr>
                <w:rFonts w:hint="eastAsia" w:ascii="黑体" w:hAnsi="黑体" w:eastAsia="黑体" w:cs="黑体"/>
                <w:color w:val="auto"/>
                <w:sz w:val="32"/>
                <w:szCs w:val="32"/>
                <w:lang w:val="en-US" w:eastAsia="zh-CN"/>
              </w:rPr>
              <w:t>附件4-2</w:t>
            </w:r>
          </w:p>
        </w:tc>
      </w:tr>
      <w:tr w14:paraId="634E4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0010" w:type="dxa"/>
            <w:gridSpan w:val="8"/>
            <w:tcBorders>
              <w:top w:val="nil"/>
              <w:left w:val="nil"/>
              <w:bottom w:val="nil"/>
              <w:right w:val="nil"/>
            </w:tcBorders>
            <w:shd w:val="clear" w:color="auto" w:fill="auto"/>
            <w:noWrap/>
            <w:vAlign w:val="center"/>
          </w:tcPr>
          <w:p w14:paraId="6BF675F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i w:val="0"/>
                <w:iCs w:val="0"/>
                <w:color w:val="auto"/>
                <w:sz w:val="36"/>
                <w:szCs w:val="36"/>
                <w:u w:val="none"/>
              </w:rPr>
            </w:pPr>
            <w:r>
              <w:rPr>
                <w:rFonts w:hint="eastAsia" w:ascii="方正小标宋简体" w:hAnsi="方正小标宋简体" w:eastAsia="方正小标宋简体" w:cs="方正小标宋简体"/>
                <w:color w:val="auto"/>
                <w:kern w:val="0"/>
                <w:sz w:val="36"/>
                <w:szCs w:val="36"/>
                <w:lang w:val="en-US" w:eastAsia="zh-CN" w:bidi="ar"/>
              </w:rPr>
              <w:t>经发局2026年电力行业安全生产专项监督检查计划</w:t>
            </w:r>
          </w:p>
        </w:tc>
      </w:tr>
      <w:tr w14:paraId="1B57C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ABBD">
            <w:pPr>
              <w:keepNext w:val="0"/>
              <w:keepLines w:val="0"/>
              <w:widowControl/>
              <w:suppressLineNumbers w:val="0"/>
              <w:jc w:val="center"/>
              <w:textAlignment w:val="center"/>
              <w:rPr>
                <w:rFonts w:hint="eastAsia" w:ascii="黑体" w:hAnsi="宋体" w:eastAsia="黑体" w:cs="黑体"/>
                <w:i w:val="0"/>
                <w:iCs w:val="0"/>
                <w:color w:val="auto"/>
                <w:kern w:val="0"/>
                <w:sz w:val="24"/>
                <w:szCs w:val="24"/>
                <w:u w:val="none"/>
                <w:lang w:val="en-US" w:eastAsia="zh-CN" w:bidi="ar"/>
              </w:rPr>
            </w:pPr>
            <w:r>
              <w:rPr>
                <w:rFonts w:hint="eastAsia" w:ascii="黑体" w:hAnsi="宋体" w:eastAsia="黑体" w:cs="黑体"/>
                <w:i w:val="0"/>
                <w:iCs w:val="0"/>
                <w:color w:val="auto"/>
                <w:kern w:val="0"/>
                <w:sz w:val="24"/>
                <w:szCs w:val="24"/>
                <w:u w:val="none"/>
                <w:lang w:val="en-US" w:eastAsia="zh-CN" w:bidi="ar"/>
              </w:rPr>
              <w:t>序</w:t>
            </w:r>
          </w:p>
          <w:p w14:paraId="1FF0043F">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7575">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企业（单位）名称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DA6E">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所属</w:t>
            </w:r>
            <w:r>
              <w:rPr>
                <w:rFonts w:hint="eastAsia" w:ascii="黑体" w:hAnsi="宋体" w:eastAsia="黑体" w:cs="黑体"/>
                <w:i w:val="0"/>
                <w:iCs w:val="0"/>
                <w:color w:val="auto"/>
                <w:kern w:val="0"/>
                <w:sz w:val="24"/>
                <w:szCs w:val="24"/>
                <w:u w:val="none"/>
                <w:lang w:val="en-US" w:eastAsia="zh-CN" w:bidi="ar"/>
              </w:rPr>
              <w:br w:type="textWrapping"/>
            </w:r>
            <w:r>
              <w:rPr>
                <w:rFonts w:hint="eastAsia" w:ascii="黑体" w:hAnsi="宋体" w:eastAsia="黑体" w:cs="黑体"/>
                <w:i w:val="0"/>
                <w:iCs w:val="0"/>
                <w:color w:val="auto"/>
                <w:kern w:val="0"/>
                <w:sz w:val="24"/>
                <w:szCs w:val="24"/>
                <w:u w:val="none"/>
                <w:lang w:val="en-US" w:eastAsia="zh-CN" w:bidi="ar"/>
              </w:rPr>
              <w:t>行业</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ADBA">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承包商管理专项</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A31A">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危险作业专项</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0257">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环保设施专项</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157C">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重大隐患专项</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3384">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备注</w:t>
            </w:r>
          </w:p>
        </w:tc>
      </w:tr>
      <w:tr w14:paraId="22509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A8D70">
            <w:pPr>
              <w:keepNext w:val="0"/>
              <w:keepLines w:val="0"/>
              <w:widowControl/>
              <w:suppressLineNumbers w:val="0"/>
              <w:jc w:val="center"/>
              <w:textAlignment w:val="center"/>
              <w:rPr>
                <w:rFonts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1059">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华电新疆准东五彩湾发电有限公司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540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D4D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7DD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357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3B2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C56F">
            <w:pPr>
              <w:jc w:val="center"/>
              <w:rPr>
                <w:rFonts w:hint="eastAsia" w:ascii="仿宋_GB2312" w:hAnsi="宋体" w:eastAsia="仿宋_GB2312" w:cs="仿宋_GB2312"/>
                <w:i w:val="0"/>
                <w:iCs w:val="0"/>
                <w:color w:val="auto"/>
                <w:sz w:val="24"/>
                <w:szCs w:val="24"/>
                <w:u w:val="none"/>
              </w:rPr>
            </w:pPr>
          </w:p>
        </w:tc>
      </w:tr>
      <w:tr w14:paraId="5E27E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F6FD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4E96">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华电新疆五彩湾北一发电有限公司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572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305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E23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736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5F4E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826E">
            <w:pPr>
              <w:jc w:val="center"/>
              <w:rPr>
                <w:rFonts w:hint="eastAsia" w:ascii="仿宋_GB2312" w:hAnsi="宋体" w:eastAsia="仿宋_GB2312" w:cs="仿宋_GB2312"/>
                <w:i w:val="0"/>
                <w:iCs w:val="0"/>
                <w:color w:val="auto"/>
                <w:sz w:val="24"/>
                <w:szCs w:val="24"/>
                <w:u w:val="none"/>
              </w:rPr>
            </w:pPr>
          </w:p>
        </w:tc>
      </w:tr>
      <w:tr w14:paraId="2DB97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967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F224">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新疆准东特变能源有限责任公司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178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5DC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C17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064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708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8F18">
            <w:pPr>
              <w:jc w:val="center"/>
              <w:rPr>
                <w:rFonts w:hint="eastAsia" w:ascii="仿宋_GB2312" w:hAnsi="宋体" w:eastAsia="仿宋_GB2312" w:cs="仿宋_GB2312"/>
                <w:i w:val="0"/>
                <w:iCs w:val="0"/>
                <w:color w:val="auto"/>
                <w:sz w:val="24"/>
                <w:szCs w:val="24"/>
                <w:u w:val="none"/>
              </w:rPr>
            </w:pPr>
          </w:p>
        </w:tc>
      </w:tr>
      <w:tr w14:paraId="1B1FE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5F59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A7B6">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中煤能源新疆煤电化有限公司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CEB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FA2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CBC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F89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861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5FCDD">
            <w:pPr>
              <w:jc w:val="center"/>
              <w:rPr>
                <w:rFonts w:hint="eastAsia" w:ascii="仿宋_GB2312" w:hAnsi="宋体" w:eastAsia="仿宋_GB2312" w:cs="仿宋_GB2312"/>
                <w:i w:val="0"/>
                <w:iCs w:val="0"/>
                <w:color w:val="auto"/>
                <w:sz w:val="24"/>
                <w:szCs w:val="24"/>
                <w:u w:val="none"/>
              </w:rPr>
            </w:pPr>
          </w:p>
        </w:tc>
      </w:tr>
      <w:tr w14:paraId="65728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31DA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C199">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中电投新疆能源化工集团五彩湾发电有限公司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04A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E9E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345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D1D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AFF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C731">
            <w:pPr>
              <w:jc w:val="center"/>
              <w:rPr>
                <w:rFonts w:hint="eastAsia" w:ascii="仿宋_GB2312" w:hAnsi="宋体" w:eastAsia="仿宋_GB2312" w:cs="仿宋_GB2312"/>
                <w:i w:val="0"/>
                <w:iCs w:val="0"/>
                <w:color w:val="auto"/>
                <w:sz w:val="24"/>
                <w:szCs w:val="24"/>
                <w:u w:val="none"/>
              </w:rPr>
            </w:pPr>
          </w:p>
        </w:tc>
      </w:tr>
      <w:tr w14:paraId="41F47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78B8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BC69">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华能新疆吉木萨尔发电有限公司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24C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11C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4145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3EC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747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CF8D">
            <w:pPr>
              <w:jc w:val="center"/>
              <w:rPr>
                <w:rFonts w:hint="eastAsia" w:ascii="仿宋_GB2312" w:hAnsi="宋体" w:eastAsia="仿宋_GB2312" w:cs="仿宋_GB2312"/>
                <w:i w:val="0"/>
                <w:iCs w:val="0"/>
                <w:color w:val="auto"/>
                <w:sz w:val="24"/>
                <w:szCs w:val="24"/>
                <w:u w:val="none"/>
              </w:rPr>
            </w:pPr>
          </w:p>
        </w:tc>
      </w:tr>
      <w:tr w14:paraId="6E516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E880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4E7E">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国网能源新疆准东煤电有限公司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FBF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123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B1F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91C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E43A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5413">
            <w:pPr>
              <w:jc w:val="center"/>
              <w:rPr>
                <w:rFonts w:hint="eastAsia" w:ascii="仿宋_GB2312" w:hAnsi="宋体" w:eastAsia="仿宋_GB2312" w:cs="仿宋_GB2312"/>
                <w:i w:val="0"/>
                <w:iCs w:val="0"/>
                <w:color w:val="auto"/>
                <w:sz w:val="24"/>
                <w:szCs w:val="24"/>
                <w:u w:val="none"/>
              </w:rPr>
            </w:pPr>
          </w:p>
        </w:tc>
      </w:tr>
      <w:tr w14:paraId="023EE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4017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4DB5">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新疆潞安协鑫准东能源有限公司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17C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C87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29F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C37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249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A430">
            <w:pPr>
              <w:jc w:val="center"/>
              <w:rPr>
                <w:rFonts w:hint="eastAsia" w:ascii="仿宋_GB2312" w:hAnsi="宋体" w:eastAsia="仿宋_GB2312" w:cs="仿宋_GB2312"/>
                <w:i w:val="0"/>
                <w:iCs w:val="0"/>
                <w:color w:val="auto"/>
                <w:sz w:val="24"/>
                <w:szCs w:val="24"/>
                <w:u w:val="none"/>
              </w:rPr>
            </w:pPr>
          </w:p>
        </w:tc>
      </w:tr>
      <w:tr w14:paraId="79391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68A5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FCAE">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新疆华电西黑山发电有限责任公司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46F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C1C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8898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451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D6B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E74B">
            <w:pPr>
              <w:jc w:val="center"/>
              <w:rPr>
                <w:rFonts w:hint="eastAsia" w:ascii="仿宋_GB2312" w:hAnsi="宋体" w:eastAsia="仿宋_GB2312" w:cs="仿宋_GB2312"/>
                <w:i w:val="0"/>
                <w:iCs w:val="0"/>
                <w:color w:val="auto"/>
                <w:sz w:val="24"/>
                <w:szCs w:val="24"/>
                <w:u w:val="none"/>
              </w:rPr>
            </w:pPr>
          </w:p>
        </w:tc>
      </w:tr>
      <w:tr w14:paraId="6C860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254F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B833">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新疆准能投资有限公司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808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EAE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6E7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278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E3F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6272">
            <w:pPr>
              <w:jc w:val="center"/>
              <w:rPr>
                <w:rFonts w:hint="eastAsia" w:ascii="仿宋_GB2312" w:hAnsi="宋体" w:eastAsia="仿宋_GB2312" w:cs="仿宋_GB2312"/>
                <w:i w:val="0"/>
                <w:iCs w:val="0"/>
                <w:color w:val="auto"/>
                <w:sz w:val="24"/>
                <w:szCs w:val="24"/>
                <w:u w:val="none"/>
              </w:rPr>
            </w:pPr>
          </w:p>
        </w:tc>
      </w:tr>
      <w:tr w14:paraId="687A2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C84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11</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293E">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新疆恒联能源有限公司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A53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657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429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DC6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912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0A26">
            <w:pPr>
              <w:jc w:val="center"/>
              <w:rPr>
                <w:rFonts w:hint="eastAsia" w:ascii="仿宋_GB2312" w:hAnsi="宋体" w:eastAsia="仿宋_GB2312" w:cs="仿宋_GB2312"/>
                <w:i w:val="0"/>
                <w:iCs w:val="0"/>
                <w:color w:val="auto"/>
                <w:sz w:val="24"/>
                <w:szCs w:val="24"/>
                <w:u w:val="none"/>
              </w:rPr>
            </w:pPr>
          </w:p>
        </w:tc>
      </w:tr>
      <w:tr w14:paraId="2721D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6F86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12</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ADE9">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新疆国信煤电能源有限公司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31D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163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243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9E4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5705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E8E0">
            <w:pPr>
              <w:jc w:val="center"/>
              <w:rPr>
                <w:rFonts w:hint="eastAsia" w:ascii="仿宋_GB2312" w:hAnsi="宋体" w:eastAsia="仿宋_GB2312" w:cs="仿宋_GB2312"/>
                <w:i w:val="0"/>
                <w:iCs w:val="0"/>
                <w:color w:val="auto"/>
                <w:sz w:val="24"/>
                <w:szCs w:val="24"/>
                <w:u w:val="none"/>
              </w:rPr>
            </w:pPr>
          </w:p>
        </w:tc>
      </w:tr>
      <w:tr w14:paraId="4094A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2F1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13</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BD4B">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新疆信友能源投资有限公司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A10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837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4D5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7FF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2794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2CAB">
            <w:pPr>
              <w:jc w:val="center"/>
              <w:rPr>
                <w:rFonts w:hint="eastAsia" w:ascii="仿宋_GB2312" w:hAnsi="宋体" w:eastAsia="仿宋_GB2312" w:cs="仿宋_GB2312"/>
                <w:i w:val="0"/>
                <w:iCs w:val="0"/>
                <w:color w:val="auto"/>
                <w:sz w:val="24"/>
                <w:szCs w:val="24"/>
                <w:u w:val="none"/>
              </w:rPr>
            </w:pPr>
          </w:p>
        </w:tc>
      </w:tr>
      <w:tr w14:paraId="3AF78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CBB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14</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D4400">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新疆昌东发电有限公司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11C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872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9E3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301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E8C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9807">
            <w:pPr>
              <w:jc w:val="center"/>
              <w:rPr>
                <w:rFonts w:hint="eastAsia" w:ascii="仿宋_GB2312" w:hAnsi="宋体" w:eastAsia="仿宋_GB2312" w:cs="仿宋_GB2312"/>
                <w:i w:val="0"/>
                <w:iCs w:val="0"/>
                <w:color w:val="auto"/>
                <w:sz w:val="24"/>
                <w:szCs w:val="24"/>
                <w:u w:val="none"/>
              </w:rPr>
            </w:pPr>
          </w:p>
        </w:tc>
      </w:tr>
      <w:tr w14:paraId="29696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3"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2158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15</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24A4">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新疆东方希望有色金属有限公司（自备电厂）</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D29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441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32C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1BA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679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F518">
            <w:pPr>
              <w:jc w:val="center"/>
              <w:rPr>
                <w:rFonts w:hint="eastAsia" w:ascii="仿宋_GB2312" w:hAnsi="宋体" w:eastAsia="仿宋_GB2312" w:cs="仿宋_GB2312"/>
                <w:i w:val="0"/>
                <w:iCs w:val="0"/>
                <w:color w:val="auto"/>
                <w:sz w:val="24"/>
                <w:szCs w:val="24"/>
                <w:u w:val="none"/>
              </w:rPr>
            </w:pPr>
          </w:p>
        </w:tc>
      </w:tr>
      <w:tr w14:paraId="4D871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80C28">
            <w:pPr>
              <w:keepNext w:val="0"/>
              <w:keepLines w:val="0"/>
              <w:widowControl/>
              <w:suppressLineNumbers w:val="0"/>
              <w:jc w:val="center"/>
              <w:textAlignment w:val="center"/>
              <w:rPr>
                <w:rFonts w:hint="eastAsia" w:ascii="黑体" w:hAnsi="宋体" w:eastAsia="黑体" w:cs="黑体"/>
                <w:i w:val="0"/>
                <w:iCs w:val="0"/>
                <w:color w:val="auto"/>
                <w:kern w:val="0"/>
                <w:sz w:val="24"/>
                <w:szCs w:val="24"/>
                <w:u w:val="none"/>
                <w:lang w:val="en-US" w:eastAsia="zh-CN" w:bidi="ar"/>
              </w:rPr>
            </w:pPr>
            <w:r>
              <w:rPr>
                <w:rFonts w:hint="eastAsia" w:ascii="黑体" w:hAnsi="宋体" w:eastAsia="黑体" w:cs="黑体"/>
                <w:i w:val="0"/>
                <w:iCs w:val="0"/>
                <w:color w:val="auto"/>
                <w:kern w:val="0"/>
                <w:sz w:val="24"/>
                <w:szCs w:val="24"/>
                <w:u w:val="none"/>
                <w:lang w:val="en-US" w:eastAsia="zh-CN" w:bidi="ar"/>
              </w:rPr>
              <w:t>序</w:t>
            </w:r>
          </w:p>
          <w:p w14:paraId="0F8BED25">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C8D3">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企业（单位）名称</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C1C1">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所属</w:t>
            </w:r>
            <w:r>
              <w:rPr>
                <w:rFonts w:hint="eastAsia" w:ascii="黑体" w:hAnsi="宋体" w:eastAsia="黑体" w:cs="黑体"/>
                <w:i w:val="0"/>
                <w:iCs w:val="0"/>
                <w:color w:val="auto"/>
                <w:kern w:val="0"/>
                <w:sz w:val="24"/>
                <w:szCs w:val="24"/>
                <w:u w:val="none"/>
                <w:lang w:val="en-US" w:eastAsia="zh-CN" w:bidi="ar"/>
              </w:rPr>
              <w:br w:type="textWrapping"/>
            </w:r>
            <w:r>
              <w:rPr>
                <w:rFonts w:hint="eastAsia" w:ascii="黑体" w:hAnsi="宋体" w:eastAsia="黑体" w:cs="黑体"/>
                <w:i w:val="0"/>
                <w:iCs w:val="0"/>
                <w:color w:val="auto"/>
                <w:kern w:val="0"/>
                <w:sz w:val="24"/>
                <w:szCs w:val="24"/>
                <w:u w:val="none"/>
                <w:lang w:val="en-US" w:eastAsia="zh-CN" w:bidi="ar"/>
              </w:rPr>
              <w:t>行业</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AA25">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承包商管理专项</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EEB7">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危险作业专项</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224C">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环保设施专项</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B7DF">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重大隐患专项</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DE2D">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备注</w:t>
            </w:r>
          </w:p>
        </w:tc>
      </w:tr>
      <w:tr w14:paraId="11744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FF46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16</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C416">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新疆兴立发电有限公司（自备电厂）</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2CA2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2D0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6B2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93D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4CC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A222">
            <w:pPr>
              <w:jc w:val="center"/>
              <w:rPr>
                <w:rFonts w:hint="eastAsia" w:ascii="仿宋_GB2312" w:hAnsi="宋体" w:eastAsia="仿宋_GB2312" w:cs="仿宋_GB2312"/>
                <w:i w:val="0"/>
                <w:iCs w:val="0"/>
                <w:color w:val="auto"/>
                <w:sz w:val="24"/>
                <w:szCs w:val="24"/>
                <w:u w:val="none"/>
              </w:rPr>
            </w:pPr>
          </w:p>
        </w:tc>
      </w:tr>
      <w:tr w14:paraId="558DA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7F4A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17</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7898">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新疆神火煤电有限公司（自备电厂）</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DD2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ACC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13E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586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086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1C5C">
            <w:pPr>
              <w:jc w:val="center"/>
              <w:rPr>
                <w:rFonts w:hint="eastAsia" w:ascii="仿宋_GB2312" w:hAnsi="宋体" w:eastAsia="仿宋_GB2312" w:cs="仿宋_GB2312"/>
                <w:i w:val="0"/>
                <w:iCs w:val="0"/>
                <w:color w:val="auto"/>
                <w:sz w:val="24"/>
                <w:szCs w:val="24"/>
                <w:u w:val="none"/>
              </w:rPr>
            </w:pPr>
          </w:p>
        </w:tc>
      </w:tr>
      <w:tr w14:paraId="7698A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C7E9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18</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A1FB">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新疆国泰新华化工有限公司（自备电厂）</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CE9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225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8EC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1A2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E9C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A6CC">
            <w:pPr>
              <w:jc w:val="center"/>
              <w:rPr>
                <w:rFonts w:hint="eastAsia" w:ascii="仿宋_GB2312" w:hAnsi="宋体" w:eastAsia="仿宋_GB2312" w:cs="仿宋_GB2312"/>
                <w:i w:val="0"/>
                <w:iCs w:val="0"/>
                <w:color w:val="auto"/>
                <w:sz w:val="24"/>
                <w:szCs w:val="24"/>
                <w:u w:val="none"/>
              </w:rPr>
            </w:pPr>
          </w:p>
        </w:tc>
      </w:tr>
      <w:tr w14:paraId="4A75E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CC6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19</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B2CA">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新疆宜化化工有限公司（自备电厂）</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CC91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B119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040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82F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F4F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576F">
            <w:pPr>
              <w:jc w:val="center"/>
              <w:rPr>
                <w:rFonts w:hint="eastAsia" w:ascii="仿宋_GB2312" w:hAnsi="宋体" w:eastAsia="仿宋_GB2312" w:cs="仿宋_GB2312"/>
                <w:i w:val="0"/>
                <w:iCs w:val="0"/>
                <w:color w:val="auto"/>
                <w:sz w:val="24"/>
                <w:szCs w:val="24"/>
                <w:u w:val="none"/>
              </w:rPr>
            </w:pPr>
          </w:p>
        </w:tc>
      </w:tr>
      <w:tr w14:paraId="349F8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1A7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20</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110A">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能源集团新型电力公司（公共充电桩）</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4AA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电力设施</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72B3">
            <w:pPr>
              <w:jc w:val="center"/>
              <w:rPr>
                <w:rFonts w:hint="eastAsia" w:ascii="仿宋_GB2312" w:hAnsi="宋体" w:eastAsia="仿宋_GB2312" w:cs="仿宋_GB2312"/>
                <w:i w:val="0"/>
                <w:iCs w:val="0"/>
                <w:color w:val="auto"/>
                <w:sz w:val="24"/>
                <w:szCs w:val="24"/>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BD9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7063">
            <w:pPr>
              <w:jc w:val="center"/>
              <w:rPr>
                <w:rFonts w:hint="eastAsia" w:ascii="仿宋_GB2312" w:hAnsi="宋体" w:eastAsia="仿宋_GB2312" w:cs="仿宋_GB2312"/>
                <w:i w:val="0"/>
                <w:iCs w:val="0"/>
                <w:color w:val="auto"/>
                <w:sz w:val="24"/>
                <w:szCs w:val="24"/>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06A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DEBF">
            <w:pPr>
              <w:jc w:val="center"/>
              <w:rPr>
                <w:rFonts w:hint="eastAsia" w:ascii="仿宋_GB2312" w:hAnsi="宋体" w:eastAsia="仿宋_GB2312" w:cs="仿宋_GB2312"/>
                <w:i w:val="0"/>
                <w:iCs w:val="0"/>
                <w:color w:val="auto"/>
                <w:sz w:val="24"/>
                <w:szCs w:val="24"/>
                <w:u w:val="none"/>
              </w:rPr>
            </w:pPr>
          </w:p>
        </w:tc>
      </w:tr>
      <w:tr w14:paraId="4AB32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BB3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21</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7028">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力诺光伏汇集站（力诺、复睿、恒联）</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2A3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光伏</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F420">
            <w:pPr>
              <w:jc w:val="center"/>
              <w:rPr>
                <w:rFonts w:hint="eastAsia" w:ascii="仿宋_GB2312" w:hAnsi="宋体" w:eastAsia="仿宋_GB2312" w:cs="仿宋_GB2312"/>
                <w:i w:val="0"/>
                <w:iCs w:val="0"/>
                <w:color w:val="auto"/>
                <w:sz w:val="24"/>
                <w:szCs w:val="24"/>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A97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F6AB">
            <w:pPr>
              <w:jc w:val="center"/>
              <w:rPr>
                <w:rFonts w:hint="eastAsia" w:ascii="仿宋_GB2312" w:hAnsi="宋体" w:eastAsia="仿宋_GB2312" w:cs="仿宋_GB2312"/>
                <w:i w:val="0"/>
                <w:iCs w:val="0"/>
                <w:color w:val="auto"/>
                <w:sz w:val="24"/>
                <w:szCs w:val="24"/>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E02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C0C7">
            <w:pPr>
              <w:jc w:val="center"/>
              <w:rPr>
                <w:rFonts w:hint="eastAsia" w:ascii="仿宋_GB2312" w:hAnsi="宋体" w:eastAsia="仿宋_GB2312" w:cs="仿宋_GB2312"/>
                <w:i w:val="0"/>
                <w:iCs w:val="0"/>
                <w:color w:val="auto"/>
                <w:sz w:val="24"/>
                <w:szCs w:val="24"/>
                <w:u w:val="none"/>
              </w:rPr>
            </w:pPr>
          </w:p>
        </w:tc>
      </w:tr>
      <w:tr w14:paraId="3FFAB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374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22</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B607">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新疆协鑫新能源电力有限公司</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A27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风电</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75CF">
            <w:pPr>
              <w:jc w:val="center"/>
              <w:rPr>
                <w:rFonts w:hint="eastAsia" w:ascii="仿宋_GB2312" w:hAnsi="宋体" w:eastAsia="仿宋_GB2312" w:cs="仿宋_GB2312"/>
                <w:i w:val="0"/>
                <w:iCs w:val="0"/>
                <w:color w:val="auto"/>
                <w:sz w:val="24"/>
                <w:szCs w:val="24"/>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69E9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6F50">
            <w:pPr>
              <w:jc w:val="center"/>
              <w:rPr>
                <w:rFonts w:hint="eastAsia" w:ascii="仿宋_GB2312" w:hAnsi="宋体" w:eastAsia="仿宋_GB2312" w:cs="仿宋_GB2312"/>
                <w:i w:val="0"/>
                <w:iCs w:val="0"/>
                <w:color w:val="auto"/>
                <w:sz w:val="24"/>
                <w:szCs w:val="24"/>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9D3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B4AB">
            <w:pPr>
              <w:jc w:val="center"/>
              <w:rPr>
                <w:rFonts w:hint="eastAsia" w:ascii="仿宋_GB2312" w:hAnsi="宋体" w:eastAsia="仿宋_GB2312" w:cs="仿宋_GB2312"/>
                <w:i w:val="0"/>
                <w:iCs w:val="0"/>
                <w:color w:val="auto"/>
                <w:sz w:val="24"/>
                <w:szCs w:val="24"/>
                <w:u w:val="none"/>
              </w:rPr>
            </w:pPr>
          </w:p>
        </w:tc>
      </w:tr>
      <w:tr w14:paraId="1B0A2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030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合计（82家次）</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080FE">
            <w:pPr>
              <w:jc w:val="center"/>
              <w:rPr>
                <w:rFonts w:hint="eastAsia" w:ascii="仿宋_GB2312" w:hAnsi="宋体" w:eastAsia="仿宋_GB2312" w:cs="仿宋_GB2312"/>
                <w:b/>
                <w:bCs/>
                <w:i w:val="0"/>
                <w:iCs w:val="0"/>
                <w:color w:val="auto"/>
                <w:sz w:val="24"/>
                <w:szCs w:val="24"/>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6B5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19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4B3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22</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A11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19</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096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22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5E94">
            <w:pPr>
              <w:jc w:val="center"/>
              <w:rPr>
                <w:rFonts w:hint="eastAsia" w:ascii="仿宋_GB2312" w:hAnsi="宋体" w:eastAsia="仿宋_GB2312" w:cs="仿宋_GB2312"/>
                <w:b/>
                <w:bCs/>
                <w:i w:val="0"/>
                <w:iCs w:val="0"/>
                <w:color w:val="auto"/>
                <w:sz w:val="24"/>
                <w:szCs w:val="24"/>
                <w:u w:val="none"/>
              </w:rPr>
            </w:pPr>
          </w:p>
        </w:tc>
      </w:tr>
      <w:tr w14:paraId="44363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1001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534EEC4">
            <w:pPr>
              <w:keepNext w:val="0"/>
              <w:keepLines w:val="0"/>
              <w:widowControl/>
              <w:suppressLineNumbers w:val="0"/>
              <w:jc w:val="both"/>
              <w:textAlignment w:val="center"/>
              <w:rPr>
                <w:rFonts w:hint="eastAsia" w:ascii="仿宋_GB2312" w:hAnsi="宋体" w:eastAsia="仿宋_GB2312" w:cs="仿宋_GB2312"/>
                <w:i w:val="0"/>
                <w:iCs w:val="0"/>
                <w:color w:val="auto"/>
                <w:kern w:val="0"/>
                <w:sz w:val="24"/>
                <w:szCs w:val="24"/>
                <w:u w:val="none"/>
                <w:lang w:val="en-US" w:eastAsia="zh-CN" w:bidi="ar"/>
              </w:rPr>
            </w:pPr>
            <w:r>
              <w:rPr>
                <w:rFonts w:hint="eastAsia" w:ascii="仿宋_GB2312" w:hAnsi="宋体" w:eastAsia="仿宋_GB2312" w:cs="仿宋_GB2312"/>
                <w:i w:val="0"/>
                <w:iCs w:val="0"/>
                <w:color w:val="auto"/>
                <w:kern w:val="0"/>
                <w:sz w:val="24"/>
                <w:szCs w:val="24"/>
                <w:u w:val="none"/>
                <w:lang w:val="en-US" w:eastAsia="zh-CN" w:bidi="ar"/>
              </w:rPr>
              <w:t>说明：1.经发局共承担开发区22家电力企业的安全生产监管任务；</w:t>
            </w:r>
          </w:p>
          <w:p w14:paraId="35DC15D4">
            <w:pPr>
              <w:keepNext w:val="0"/>
              <w:keepLines w:val="0"/>
              <w:widowControl/>
              <w:suppressLineNumbers w:val="0"/>
              <w:ind w:firstLine="720" w:firstLineChars="30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2.2026年，经发局共计划开展82家次专项检查，其中承包商管理专项检查19家次，危险作业专项检查22家次，环保设施专项检查19家次，重大事故隐患专项检查22家次。</w:t>
            </w:r>
          </w:p>
        </w:tc>
      </w:tr>
    </w:tbl>
    <w:p w14:paraId="354B968E">
      <w:pPr>
        <w:pStyle w:val="12"/>
        <w:ind w:left="0" w:leftChars="0" w:firstLine="0" w:firstLineChars="0"/>
        <w:rPr>
          <w:rFonts w:hint="eastAsia"/>
          <w:color w:val="auto"/>
          <w:lang w:val="en-US" w:eastAsia="zh-CN"/>
        </w:rPr>
      </w:pPr>
    </w:p>
    <w:p w14:paraId="4266BED4">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br w:type="page"/>
      </w:r>
    </w:p>
    <w:tbl>
      <w:tblPr>
        <w:tblStyle w:val="13"/>
        <w:tblW w:w="97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5149"/>
        <w:gridCol w:w="1073"/>
        <w:gridCol w:w="1073"/>
        <w:gridCol w:w="1073"/>
        <w:gridCol w:w="663"/>
      </w:tblGrid>
      <w:tr w14:paraId="6430C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727" w:type="dxa"/>
            <w:gridSpan w:val="6"/>
            <w:tcBorders>
              <w:top w:val="nil"/>
              <w:left w:val="nil"/>
              <w:bottom w:val="nil"/>
              <w:right w:val="nil"/>
            </w:tcBorders>
            <w:shd w:val="clear" w:color="auto" w:fill="auto"/>
            <w:noWrap/>
            <w:vAlign w:val="center"/>
          </w:tcPr>
          <w:p w14:paraId="1CE40AD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黑体" w:hAnsi="宋体" w:eastAsia="黑体" w:cs="黑体"/>
                <w:i w:val="0"/>
                <w:iCs w:val="0"/>
                <w:color w:val="auto"/>
                <w:sz w:val="28"/>
                <w:szCs w:val="28"/>
                <w:u w:val="none"/>
                <w:lang w:val="en-US"/>
              </w:rPr>
            </w:pPr>
            <w:r>
              <w:rPr>
                <w:rFonts w:hint="eastAsia" w:ascii="黑体" w:hAnsi="黑体" w:eastAsia="黑体" w:cs="黑体"/>
                <w:color w:val="auto"/>
                <w:sz w:val="32"/>
                <w:szCs w:val="32"/>
                <w:lang w:val="en-US" w:eastAsia="zh-CN"/>
              </w:rPr>
              <w:t>附件4-3</w:t>
            </w:r>
          </w:p>
        </w:tc>
      </w:tr>
      <w:tr w14:paraId="12D4D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gridSpan w:val="6"/>
            <w:tcBorders>
              <w:top w:val="nil"/>
              <w:left w:val="nil"/>
              <w:bottom w:val="nil"/>
              <w:right w:val="nil"/>
            </w:tcBorders>
            <w:shd w:val="clear" w:color="auto" w:fill="auto"/>
            <w:noWrap/>
            <w:vAlign w:val="center"/>
          </w:tcPr>
          <w:p w14:paraId="350BC61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i w:val="0"/>
                <w:iCs w:val="0"/>
                <w:color w:val="auto"/>
                <w:sz w:val="44"/>
                <w:szCs w:val="44"/>
                <w:u w:val="none"/>
              </w:rPr>
            </w:pPr>
            <w:r>
              <w:rPr>
                <w:rFonts w:hint="eastAsia" w:ascii="方正小标宋简体" w:hAnsi="方正小标宋简体" w:eastAsia="方正小标宋简体" w:cs="方正小标宋简体"/>
                <w:color w:val="auto"/>
                <w:kern w:val="0"/>
                <w:sz w:val="36"/>
                <w:szCs w:val="36"/>
                <w:lang w:val="en-US" w:eastAsia="zh-CN" w:bidi="ar"/>
              </w:rPr>
              <w:t>经发局2026年建设项目安全生产专项监督检查计划</w:t>
            </w:r>
          </w:p>
        </w:tc>
      </w:tr>
      <w:tr w14:paraId="05989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E6FB8">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序号</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FF10">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企业（单位）名称</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9233">
            <w:pPr>
              <w:keepNext w:val="0"/>
              <w:keepLines w:val="0"/>
              <w:widowControl/>
              <w:suppressLineNumbers w:val="0"/>
              <w:jc w:val="center"/>
              <w:textAlignment w:val="center"/>
              <w:rPr>
                <w:rFonts w:hint="eastAsia" w:ascii="黑体" w:hAnsi="宋体" w:eastAsia="黑体" w:cs="黑体"/>
                <w:i w:val="0"/>
                <w:iCs w:val="0"/>
                <w:color w:val="auto"/>
                <w:kern w:val="0"/>
                <w:sz w:val="24"/>
                <w:szCs w:val="24"/>
                <w:u w:val="none"/>
                <w:lang w:val="en-US" w:eastAsia="zh-CN" w:bidi="ar"/>
              </w:rPr>
            </w:pPr>
            <w:r>
              <w:rPr>
                <w:rFonts w:hint="eastAsia" w:ascii="黑体" w:hAnsi="宋体" w:eastAsia="黑体" w:cs="黑体"/>
                <w:i w:val="0"/>
                <w:iCs w:val="0"/>
                <w:color w:val="auto"/>
                <w:kern w:val="0"/>
                <w:sz w:val="24"/>
                <w:szCs w:val="24"/>
                <w:u w:val="none"/>
                <w:lang w:val="en-US" w:eastAsia="zh-CN" w:bidi="ar"/>
              </w:rPr>
              <w:t>承包商管理</w:t>
            </w:r>
          </w:p>
          <w:p w14:paraId="29F33BFF">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专项</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CF11">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危险作业专项</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3377">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重大隐患专项</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B3E1">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备注</w:t>
            </w:r>
          </w:p>
        </w:tc>
      </w:tr>
      <w:tr w14:paraId="64326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5E8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42AD">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新疆东明塑胶有限公司年产80万吨煤制烯烃项目（土建）</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5C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EAC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C96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E191">
            <w:pPr>
              <w:jc w:val="center"/>
              <w:rPr>
                <w:rFonts w:hint="eastAsia" w:ascii="仿宋_GB2312" w:hAnsi="仿宋_GB2312" w:eastAsia="仿宋_GB2312" w:cs="仿宋_GB2312"/>
                <w:i w:val="0"/>
                <w:iCs w:val="0"/>
                <w:color w:val="auto"/>
                <w:sz w:val="24"/>
                <w:szCs w:val="24"/>
                <w:u w:val="none"/>
              </w:rPr>
            </w:pPr>
          </w:p>
        </w:tc>
      </w:tr>
      <w:tr w14:paraId="15262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A4BA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2ED8">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新疆山能化工有限公司准东五彩湾80万吨年煤制烯烃项目（土建）</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2E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558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6A5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B675">
            <w:pPr>
              <w:jc w:val="center"/>
              <w:rPr>
                <w:rFonts w:hint="eastAsia" w:ascii="仿宋_GB2312" w:hAnsi="仿宋_GB2312" w:eastAsia="仿宋_GB2312" w:cs="仿宋_GB2312"/>
                <w:i w:val="0"/>
                <w:iCs w:val="0"/>
                <w:color w:val="auto"/>
                <w:sz w:val="24"/>
                <w:szCs w:val="24"/>
                <w:u w:val="none"/>
              </w:rPr>
            </w:pPr>
          </w:p>
        </w:tc>
      </w:tr>
      <w:tr w14:paraId="4A351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B37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8E8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新疆其亚硅材料有限公司年产80万吨硅氧烷及下游深加工项目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CAA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00C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DD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374BE">
            <w:pPr>
              <w:jc w:val="center"/>
              <w:rPr>
                <w:rFonts w:hint="eastAsia" w:ascii="仿宋_GB2312" w:hAnsi="仿宋_GB2312" w:eastAsia="仿宋_GB2312" w:cs="仿宋_GB2312"/>
                <w:i w:val="0"/>
                <w:iCs w:val="0"/>
                <w:color w:val="auto"/>
                <w:sz w:val="24"/>
                <w:szCs w:val="24"/>
                <w:u w:val="none"/>
              </w:rPr>
            </w:pPr>
          </w:p>
        </w:tc>
      </w:tr>
      <w:tr w14:paraId="67320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71EF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EE8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新疆心连心化学工业有限公司年产32万吨三聚氰胺、50万吨复合肥项目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04C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D9A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692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1687">
            <w:pPr>
              <w:jc w:val="center"/>
              <w:rPr>
                <w:rFonts w:hint="eastAsia" w:ascii="仿宋_GB2312" w:hAnsi="仿宋_GB2312" w:eastAsia="仿宋_GB2312" w:cs="仿宋_GB2312"/>
                <w:i w:val="0"/>
                <w:iCs w:val="0"/>
                <w:color w:val="auto"/>
                <w:sz w:val="24"/>
                <w:szCs w:val="24"/>
                <w:u w:val="none"/>
              </w:rPr>
            </w:pPr>
          </w:p>
        </w:tc>
      </w:tr>
      <w:tr w14:paraId="66D93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819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AD5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国家能源集团准东20亿立方米/年煤制天然气项目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C9C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188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397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4B97">
            <w:pPr>
              <w:jc w:val="center"/>
              <w:rPr>
                <w:rFonts w:hint="eastAsia" w:ascii="仿宋_GB2312" w:hAnsi="仿宋_GB2312" w:eastAsia="仿宋_GB2312" w:cs="仿宋_GB2312"/>
                <w:i w:val="0"/>
                <w:iCs w:val="0"/>
                <w:color w:val="auto"/>
                <w:sz w:val="24"/>
                <w:szCs w:val="24"/>
                <w:u w:val="none"/>
              </w:rPr>
            </w:pPr>
          </w:p>
        </w:tc>
      </w:tr>
      <w:tr w14:paraId="30B0D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EDB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4F7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天池能源准东20亿立方米/年煤制天然气项目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605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620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6EB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1AA2">
            <w:pPr>
              <w:jc w:val="center"/>
              <w:rPr>
                <w:rFonts w:hint="eastAsia" w:ascii="仿宋_GB2312" w:hAnsi="仿宋_GB2312" w:eastAsia="仿宋_GB2312" w:cs="仿宋_GB2312"/>
                <w:i w:val="0"/>
                <w:iCs w:val="0"/>
                <w:color w:val="auto"/>
                <w:sz w:val="24"/>
                <w:szCs w:val="24"/>
                <w:u w:val="none"/>
              </w:rPr>
            </w:pPr>
          </w:p>
        </w:tc>
      </w:tr>
      <w:tr w14:paraId="05C59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396B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5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52E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新疆新业20亿立方米/年煤制天然气项目</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677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9F6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CA7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9A8A">
            <w:pPr>
              <w:jc w:val="center"/>
              <w:rPr>
                <w:rFonts w:hint="eastAsia" w:ascii="仿宋_GB2312" w:hAnsi="仿宋_GB2312" w:eastAsia="仿宋_GB2312" w:cs="仿宋_GB2312"/>
                <w:i w:val="0"/>
                <w:iCs w:val="0"/>
                <w:color w:val="auto"/>
                <w:sz w:val="24"/>
                <w:szCs w:val="24"/>
                <w:u w:val="none"/>
              </w:rPr>
            </w:pPr>
          </w:p>
        </w:tc>
      </w:tr>
      <w:tr w14:paraId="4A35B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6CF7D">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合计（21家次）</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7932">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7</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75B2">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7</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5BF14">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7</w:t>
            </w:r>
          </w:p>
        </w:tc>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4398">
            <w:pPr>
              <w:jc w:val="center"/>
              <w:rPr>
                <w:rFonts w:hint="eastAsia" w:ascii="仿宋_GB2312" w:hAnsi="仿宋_GB2312" w:eastAsia="仿宋_GB2312" w:cs="仿宋_GB2312"/>
                <w:b/>
                <w:bCs/>
                <w:i w:val="0"/>
                <w:iCs w:val="0"/>
                <w:color w:val="auto"/>
                <w:sz w:val="24"/>
                <w:szCs w:val="24"/>
                <w:u w:val="none"/>
              </w:rPr>
            </w:pPr>
          </w:p>
        </w:tc>
      </w:tr>
      <w:tr w14:paraId="35228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97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FD871F0">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说明：1.经发局共承担开发区7家建设项目的安全生产监管任务；</w:t>
            </w:r>
          </w:p>
          <w:p w14:paraId="7234B1F1">
            <w:pPr>
              <w:keepNext w:val="0"/>
              <w:keepLines w:val="0"/>
              <w:widowControl/>
              <w:suppressLineNumbers w:val="0"/>
              <w:ind w:firstLine="720" w:firstLineChars="30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2.2026年，经发局共计划开展21家次专项检查，其中承包商管理专项检查7家次，危险作业专项检查7家次，重大事故隐患专项检查7家次。</w:t>
            </w:r>
          </w:p>
        </w:tc>
      </w:tr>
    </w:tbl>
    <w:p w14:paraId="779740C9">
      <w:pPr>
        <w:pStyle w:val="12"/>
        <w:ind w:left="0" w:leftChars="0" w:firstLine="0" w:firstLineChars="0"/>
        <w:rPr>
          <w:rFonts w:hint="eastAsia"/>
          <w:color w:val="auto"/>
          <w:lang w:val="en-US" w:eastAsia="zh-CN"/>
        </w:rPr>
      </w:pPr>
    </w:p>
    <w:p w14:paraId="0EEAC0B4">
      <w:pPr>
        <w:rPr>
          <w:rFonts w:hint="eastAsia"/>
          <w:color w:val="auto"/>
          <w:lang w:val="en-US" w:eastAsia="zh-CN"/>
        </w:rPr>
      </w:pPr>
      <w:r>
        <w:rPr>
          <w:rFonts w:hint="eastAsia"/>
          <w:color w:val="auto"/>
          <w:lang w:val="en-US" w:eastAsia="zh-CN"/>
        </w:rPr>
        <w:br w:type="page"/>
      </w:r>
    </w:p>
    <w:tbl>
      <w:tblPr>
        <w:tblStyle w:val="13"/>
        <w:tblW w:w="977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1"/>
        <w:gridCol w:w="4410"/>
        <w:gridCol w:w="771"/>
        <w:gridCol w:w="836"/>
        <w:gridCol w:w="931"/>
        <w:gridCol w:w="931"/>
        <w:gridCol w:w="931"/>
        <w:gridCol w:w="456"/>
      </w:tblGrid>
      <w:tr w14:paraId="21D18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777" w:type="dxa"/>
            <w:gridSpan w:val="8"/>
            <w:tcBorders>
              <w:top w:val="nil"/>
              <w:left w:val="nil"/>
              <w:bottom w:val="nil"/>
              <w:right w:val="nil"/>
            </w:tcBorders>
            <w:shd w:val="clear" w:color="auto" w:fill="auto"/>
            <w:noWrap/>
            <w:vAlign w:val="center"/>
          </w:tcPr>
          <w:p w14:paraId="765C729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黑体" w:hAnsi="宋体" w:eastAsia="黑体" w:cs="黑体"/>
                <w:i w:val="0"/>
                <w:iCs w:val="0"/>
                <w:color w:val="auto"/>
                <w:sz w:val="28"/>
                <w:szCs w:val="28"/>
                <w:u w:val="none"/>
                <w:lang w:val="en-US"/>
              </w:rPr>
            </w:pPr>
            <w:r>
              <w:rPr>
                <w:rFonts w:hint="eastAsia" w:ascii="黑体" w:hAnsi="黑体" w:eastAsia="黑体" w:cs="黑体"/>
                <w:color w:val="auto"/>
                <w:sz w:val="32"/>
                <w:szCs w:val="32"/>
                <w:lang w:val="en-US" w:eastAsia="zh-CN"/>
              </w:rPr>
              <w:t>附件4-4</w:t>
            </w:r>
          </w:p>
        </w:tc>
      </w:tr>
      <w:tr w14:paraId="3EB3A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9777" w:type="dxa"/>
            <w:gridSpan w:val="8"/>
            <w:tcBorders>
              <w:top w:val="nil"/>
              <w:left w:val="nil"/>
              <w:bottom w:val="nil"/>
              <w:right w:val="nil"/>
            </w:tcBorders>
            <w:shd w:val="clear" w:color="auto" w:fill="auto"/>
            <w:noWrap/>
            <w:vAlign w:val="center"/>
          </w:tcPr>
          <w:p w14:paraId="42A336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kern w:val="0"/>
                <w:sz w:val="36"/>
                <w:szCs w:val="36"/>
                <w:lang w:val="en-US" w:eastAsia="zh-CN" w:bidi="ar"/>
              </w:rPr>
            </w:pPr>
            <w:r>
              <w:rPr>
                <w:rFonts w:hint="eastAsia" w:ascii="方正小标宋简体" w:hAnsi="方正小标宋简体" w:eastAsia="方正小标宋简体" w:cs="方正小标宋简体"/>
                <w:color w:val="auto"/>
                <w:kern w:val="0"/>
                <w:sz w:val="36"/>
                <w:szCs w:val="36"/>
                <w:lang w:val="en-US" w:eastAsia="zh-CN" w:bidi="ar"/>
              </w:rPr>
              <w:t>经发局2026年民爆及其他行业安全生产专项监督检查计划</w:t>
            </w:r>
          </w:p>
        </w:tc>
      </w:tr>
      <w:tr w14:paraId="12CF4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70AEB">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序号</w:t>
            </w:r>
          </w:p>
        </w:tc>
        <w:tc>
          <w:tcPr>
            <w:tcW w:w="4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219D">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企业（单位）名称</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47C2C">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行业类型</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79C9">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消防安全</w:t>
            </w:r>
            <w:r>
              <w:rPr>
                <w:rFonts w:hint="eastAsia" w:ascii="黑体" w:hAnsi="宋体" w:eastAsia="黑体" w:cs="黑体"/>
                <w:i w:val="0"/>
                <w:iCs w:val="0"/>
                <w:color w:val="auto"/>
                <w:kern w:val="0"/>
                <w:sz w:val="24"/>
                <w:szCs w:val="24"/>
                <w:u w:val="none"/>
                <w:lang w:val="en-US" w:eastAsia="zh-CN" w:bidi="ar"/>
              </w:rPr>
              <w:br w:type="textWrapping"/>
            </w:r>
            <w:r>
              <w:rPr>
                <w:rFonts w:hint="eastAsia" w:ascii="黑体" w:hAnsi="宋体" w:eastAsia="黑体" w:cs="黑体"/>
                <w:i w:val="0"/>
                <w:iCs w:val="0"/>
                <w:color w:val="auto"/>
                <w:kern w:val="0"/>
                <w:sz w:val="24"/>
                <w:szCs w:val="24"/>
                <w:u w:val="none"/>
                <w:lang w:val="en-US" w:eastAsia="zh-CN" w:bidi="ar"/>
              </w:rPr>
              <w:t>专项</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6740">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重大危险源</w:t>
            </w:r>
            <w:r>
              <w:rPr>
                <w:rFonts w:hint="eastAsia" w:ascii="黑体" w:hAnsi="宋体" w:eastAsia="黑体" w:cs="黑体"/>
                <w:i w:val="0"/>
                <w:iCs w:val="0"/>
                <w:color w:val="auto"/>
                <w:kern w:val="0"/>
                <w:sz w:val="24"/>
                <w:szCs w:val="24"/>
                <w:u w:val="none"/>
                <w:lang w:val="en-US" w:eastAsia="zh-CN" w:bidi="ar"/>
              </w:rPr>
              <w:br w:type="textWrapping"/>
            </w:r>
            <w:r>
              <w:rPr>
                <w:rFonts w:hint="eastAsia" w:ascii="黑体" w:hAnsi="宋体" w:eastAsia="黑体" w:cs="黑体"/>
                <w:i w:val="0"/>
                <w:iCs w:val="0"/>
                <w:color w:val="auto"/>
                <w:kern w:val="0"/>
                <w:sz w:val="24"/>
                <w:szCs w:val="24"/>
                <w:u w:val="none"/>
                <w:lang w:val="en-US" w:eastAsia="zh-CN" w:bidi="ar"/>
              </w:rPr>
              <w:t>专项</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7A0A">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重大隐患</w:t>
            </w:r>
            <w:r>
              <w:rPr>
                <w:rFonts w:hint="eastAsia" w:ascii="黑体" w:hAnsi="宋体" w:eastAsia="黑体" w:cs="黑体"/>
                <w:i w:val="0"/>
                <w:iCs w:val="0"/>
                <w:color w:val="auto"/>
                <w:kern w:val="0"/>
                <w:sz w:val="24"/>
                <w:szCs w:val="24"/>
                <w:u w:val="none"/>
                <w:lang w:val="en-US" w:eastAsia="zh-CN" w:bidi="ar"/>
              </w:rPr>
              <w:br w:type="textWrapping"/>
            </w:r>
            <w:r>
              <w:rPr>
                <w:rFonts w:hint="eastAsia" w:ascii="黑体" w:hAnsi="宋体" w:eastAsia="黑体" w:cs="黑体"/>
                <w:i w:val="0"/>
                <w:iCs w:val="0"/>
                <w:color w:val="auto"/>
                <w:kern w:val="0"/>
                <w:sz w:val="24"/>
                <w:szCs w:val="24"/>
                <w:u w:val="none"/>
                <w:lang w:val="en-US" w:eastAsia="zh-CN" w:bidi="ar"/>
              </w:rPr>
              <w:t>专项</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6D9D">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教育培训</w:t>
            </w:r>
            <w:r>
              <w:rPr>
                <w:rFonts w:hint="eastAsia" w:ascii="黑体" w:hAnsi="宋体" w:eastAsia="黑体" w:cs="黑体"/>
                <w:i w:val="0"/>
                <w:iCs w:val="0"/>
                <w:color w:val="auto"/>
                <w:kern w:val="0"/>
                <w:sz w:val="24"/>
                <w:szCs w:val="24"/>
                <w:u w:val="none"/>
                <w:lang w:val="en-US" w:eastAsia="zh-CN" w:bidi="ar"/>
              </w:rPr>
              <w:br w:type="textWrapping"/>
            </w:r>
            <w:r>
              <w:rPr>
                <w:rFonts w:hint="eastAsia" w:ascii="黑体" w:hAnsi="宋体" w:eastAsia="黑体" w:cs="黑体"/>
                <w:i w:val="0"/>
                <w:iCs w:val="0"/>
                <w:color w:val="auto"/>
                <w:kern w:val="0"/>
                <w:sz w:val="24"/>
                <w:szCs w:val="24"/>
                <w:u w:val="none"/>
                <w:lang w:val="en-US" w:eastAsia="zh-CN" w:bidi="ar"/>
              </w:rPr>
              <w:t>专项</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CB19">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备注</w:t>
            </w:r>
          </w:p>
        </w:tc>
      </w:tr>
      <w:tr w14:paraId="3A84A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8835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4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3B4F">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易普力（新疆）矿山工程有限公司准东分公司</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083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民爆</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E4D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0B9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36D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20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7BA8">
            <w:pPr>
              <w:jc w:val="center"/>
              <w:rPr>
                <w:rFonts w:hint="eastAsia" w:ascii="仿宋_GB2312" w:hAnsi="仿宋_GB2312" w:eastAsia="仿宋_GB2312" w:cs="仿宋_GB2312"/>
                <w:i w:val="0"/>
                <w:iCs w:val="0"/>
                <w:color w:val="auto"/>
                <w:sz w:val="24"/>
                <w:szCs w:val="24"/>
                <w:u w:val="none"/>
              </w:rPr>
            </w:pPr>
          </w:p>
        </w:tc>
      </w:tr>
      <w:tr w14:paraId="065D4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CA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4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4C9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易普力（新疆）矿山工程有限公司芨芨湖分公司</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B7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民爆</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46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0C6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4BB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6D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89F8">
            <w:pPr>
              <w:jc w:val="center"/>
              <w:rPr>
                <w:rFonts w:hint="eastAsia" w:ascii="仿宋_GB2312" w:hAnsi="仿宋_GB2312" w:eastAsia="仿宋_GB2312" w:cs="仿宋_GB2312"/>
                <w:i w:val="0"/>
                <w:iCs w:val="0"/>
                <w:color w:val="auto"/>
                <w:sz w:val="24"/>
                <w:szCs w:val="24"/>
                <w:u w:val="none"/>
              </w:rPr>
            </w:pPr>
          </w:p>
        </w:tc>
      </w:tr>
      <w:tr w14:paraId="6D881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48A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4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A23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昌吉雪峰爆破工程有限公司</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F9B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民爆</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B218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E5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EDE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92D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0A86">
            <w:pPr>
              <w:jc w:val="center"/>
              <w:rPr>
                <w:rFonts w:hint="eastAsia" w:ascii="仿宋_GB2312" w:hAnsi="仿宋_GB2312" w:eastAsia="仿宋_GB2312" w:cs="仿宋_GB2312"/>
                <w:i w:val="0"/>
                <w:iCs w:val="0"/>
                <w:color w:val="auto"/>
                <w:sz w:val="24"/>
                <w:szCs w:val="24"/>
                <w:u w:val="none"/>
              </w:rPr>
            </w:pPr>
          </w:p>
        </w:tc>
      </w:tr>
      <w:tr w14:paraId="3833B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E1A9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4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E6ED">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新疆江阳工程爆破拆迁建设有限公司准东分公司</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52A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民爆</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2A5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FAF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64F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3F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AFAF">
            <w:pPr>
              <w:jc w:val="center"/>
              <w:rPr>
                <w:rFonts w:hint="eastAsia" w:ascii="仿宋_GB2312" w:hAnsi="仿宋_GB2312" w:eastAsia="仿宋_GB2312" w:cs="仿宋_GB2312"/>
                <w:i w:val="0"/>
                <w:iCs w:val="0"/>
                <w:color w:val="auto"/>
                <w:sz w:val="24"/>
                <w:szCs w:val="24"/>
                <w:u w:val="none"/>
              </w:rPr>
            </w:pPr>
          </w:p>
        </w:tc>
      </w:tr>
      <w:tr w14:paraId="100CE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81D2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4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24C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新疆环疆民用爆炸物品经营有限公司准东分公司</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4F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民爆</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6AB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C2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71A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883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5150">
            <w:pPr>
              <w:jc w:val="center"/>
              <w:rPr>
                <w:rFonts w:hint="eastAsia" w:ascii="仿宋_GB2312" w:hAnsi="仿宋_GB2312" w:eastAsia="仿宋_GB2312" w:cs="仿宋_GB2312"/>
                <w:i w:val="0"/>
                <w:iCs w:val="0"/>
                <w:color w:val="auto"/>
                <w:sz w:val="24"/>
                <w:szCs w:val="24"/>
                <w:u w:val="none"/>
              </w:rPr>
            </w:pPr>
          </w:p>
        </w:tc>
      </w:tr>
      <w:tr w14:paraId="1F403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A84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4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8B9C">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新疆环疆民用爆炸物品经营有限公司北山火工库</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48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民爆</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48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BDD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674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57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4008">
            <w:pPr>
              <w:jc w:val="center"/>
              <w:rPr>
                <w:rFonts w:hint="eastAsia" w:ascii="仿宋_GB2312" w:hAnsi="仿宋_GB2312" w:eastAsia="仿宋_GB2312" w:cs="仿宋_GB2312"/>
                <w:i w:val="0"/>
                <w:iCs w:val="0"/>
                <w:color w:val="auto"/>
                <w:sz w:val="24"/>
                <w:szCs w:val="24"/>
                <w:u w:val="none"/>
              </w:rPr>
            </w:pPr>
          </w:p>
        </w:tc>
      </w:tr>
      <w:tr w14:paraId="4DC27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D32E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4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53C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新疆宏大爆破工程有限公司准东分公司</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2EA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民爆</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810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56E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BA2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2E8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C127">
            <w:pPr>
              <w:jc w:val="center"/>
              <w:rPr>
                <w:rFonts w:hint="eastAsia" w:ascii="仿宋_GB2312" w:hAnsi="仿宋_GB2312" w:eastAsia="仿宋_GB2312" w:cs="仿宋_GB2312"/>
                <w:i w:val="0"/>
                <w:iCs w:val="0"/>
                <w:color w:val="auto"/>
                <w:sz w:val="24"/>
                <w:szCs w:val="24"/>
                <w:u w:val="none"/>
              </w:rPr>
            </w:pPr>
          </w:p>
        </w:tc>
      </w:tr>
      <w:tr w14:paraId="112A1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42E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4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18BD">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新疆油气油田储运有限公司原油管道准东段</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C7D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油气管道</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23AC">
            <w:pPr>
              <w:jc w:val="center"/>
              <w:rPr>
                <w:rFonts w:hint="eastAsia" w:ascii="仿宋_GB2312" w:hAnsi="仿宋_GB2312" w:eastAsia="仿宋_GB2312" w:cs="仿宋_GB2312"/>
                <w:i w:val="0"/>
                <w:iCs w:val="0"/>
                <w:color w:val="auto"/>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1287">
            <w:pPr>
              <w:jc w:val="center"/>
              <w:rPr>
                <w:rFonts w:hint="eastAsia" w:ascii="仿宋_GB2312" w:hAnsi="仿宋_GB2312" w:eastAsia="仿宋_GB2312" w:cs="仿宋_GB2312"/>
                <w:i w:val="0"/>
                <w:iCs w:val="0"/>
                <w:color w:val="auto"/>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317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F24F">
            <w:pPr>
              <w:jc w:val="center"/>
              <w:rPr>
                <w:rFonts w:hint="eastAsia" w:ascii="仿宋_GB2312" w:hAnsi="仿宋_GB2312" w:eastAsia="仿宋_GB2312" w:cs="仿宋_GB2312"/>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B57C">
            <w:pPr>
              <w:jc w:val="center"/>
              <w:rPr>
                <w:rFonts w:hint="eastAsia" w:ascii="仿宋_GB2312" w:hAnsi="仿宋_GB2312" w:eastAsia="仿宋_GB2312" w:cs="仿宋_GB2312"/>
                <w:i w:val="0"/>
                <w:iCs w:val="0"/>
                <w:color w:val="auto"/>
                <w:sz w:val="24"/>
                <w:szCs w:val="24"/>
                <w:u w:val="none"/>
              </w:rPr>
            </w:pPr>
          </w:p>
        </w:tc>
      </w:tr>
      <w:tr w14:paraId="53288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62A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4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3DE2">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新疆恒力能源有限公司天然气管道准东段</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E0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油气管道</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D4ED4">
            <w:pPr>
              <w:jc w:val="center"/>
              <w:rPr>
                <w:rFonts w:hint="eastAsia" w:ascii="仿宋_GB2312" w:hAnsi="仿宋_GB2312" w:eastAsia="仿宋_GB2312" w:cs="仿宋_GB2312"/>
                <w:i w:val="0"/>
                <w:iCs w:val="0"/>
                <w:color w:val="auto"/>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5447">
            <w:pPr>
              <w:jc w:val="center"/>
              <w:rPr>
                <w:rFonts w:hint="eastAsia" w:ascii="仿宋_GB2312" w:hAnsi="仿宋_GB2312" w:eastAsia="仿宋_GB2312" w:cs="仿宋_GB2312"/>
                <w:i w:val="0"/>
                <w:iCs w:val="0"/>
                <w:color w:val="auto"/>
                <w:sz w:val="24"/>
                <w:szCs w:val="24"/>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BFB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55A8">
            <w:pPr>
              <w:jc w:val="center"/>
              <w:rPr>
                <w:rFonts w:hint="eastAsia" w:ascii="仿宋_GB2312" w:hAnsi="仿宋_GB2312" w:eastAsia="仿宋_GB2312" w:cs="仿宋_GB2312"/>
                <w:i w:val="0"/>
                <w:iCs w:val="0"/>
                <w:color w:val="auto"/>
                <w:sz w:val="24"/>
                <w:szCs w:val="24"/>
                <w:u w:val="none"/>
              </w:rPr>
            </w:pP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3DF0">
            <w:pPr>
              <w:jc w:val="center"/>
              <w:rPr>
                <w:rFonts w:hint="eastAsia" w:ascii="仿宋_GB2312" w:hAnsi="仿宋_GB2312" w:eastAsia="仿宋_GB2312" w:cs="仿宋_GB2312"/>
                <w:i w:val="0"/>
                <w:iCs w:val="0"/>
                <w:color w:val="auto"/>
                <w:sz w:val="24"/>
                <w:szCs w:val="24"/>
                <w:u w:val="none"/>
              </w:rPr>
            </w:pPr>
          </w:p>
        </w:tc>
      </w:tr>
      <w:tr w14:paraId="3262B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E3CA5">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合计（30家次）</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FB57A">
            <w:pPr>
              <w:jc w:val="center"/>
              <w:rPr>
                <w:rFonts w:hint="eastAsia" w:ascii="仿宋_GB2312" w:hAnsi="仿宋_GB2312" w:eastAsia="仿宋_GB2312" w:cs="仿宋_GB2312"/>
                <w:b/>
                <w:bCs/>
                <w:i w:val="0"/>
                <w:iCs w:val="0"/>
                <w:color w:val="auto"/>
                <w:sz w:val="24"/>
                <w:szCs w:val="24"/>
                <w:u w:val="none"/>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A5D4">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7</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0BD6">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7</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FA30">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9</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C001">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7</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C54E">
            <w:pPr>
              <w:jc w:val="center"/>
              <w:rPr>
                <w:rFonts w:hint="eastAsia" w:ascii="仿宋_GB2312" w:hAnsi="仿宋_GB2312" w:eastAsia="仿宋_GB2312" w:cs="仿宋_GB2312"/>
                <w:b/>
                <w:bCs/>
                <w:i w:val="0"/>
                <w:iCs w:val="0"/>
                <w:color w:val="auto"/>
                <w:sz w:val="24"/>
                <w:szCs w:val="24"/>
                <w:u w:val="none"/>
              </w:rPr>
            </w:pPr>
          </w:p>
        </w:tc>
      </w:tr>
      <w:tr w14:paraId="76C97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77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75A3ABF">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说明：1.经发局共承担开发区9家民爆、油气管线的安全生产监管任务；</w:t>
            </w:r>
          </w:p>
          <w:p w14:paraId="46D99728">
            <w:pPr>
              <w:keepNext w:val="0"/>
              <w:keepLines w:val="0"/>
              <w:widowControl/>
              <w:suppressLineNumbers w:val="0"/>
              <w:ind w:firstLine="720" w:firstLineChars="30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2.2026年，经发局共计划开展30家次专项检查，其中消防安全专项检查7家次，重大危险源专项检查7家次，重大事故隐患专项检查9家次，安全生产教育培训专项检查7家次。</w:t>
            </w:r>
          </w:p>
        </w:tc>
      </w:tr>
    </w:tbl>
    <w:p w14:paraId="1AE802B0">
      <w:pPr>
        <w:pStyle w:val="6"/>
        <w:rPr>
          <w:rFonts w:hint="eastAsia"/>
          <w:color w:val="auto"/>
          <w:lang w:val="en-US" w:eastAsia="zh-CN"/>
        </w:rPr>
      </w:pPr>
    </w:p>
    <w:p w14:paraId="01100D32">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pPr>
    </w:p>
    <w:p w14:paraId="18361AD2">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pPr>
    </w:p>
    <w:tbl>
      <w:tblPr>
        <w:tblStyle w:val="13"/>
        <w:tblW w:w="891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4739"/>
        <w:gridCol w:w="1453"/>
        <w:gridCol w:w="1119"/>
        <w:gridCol w:w="903"/>
      </w:tblGrid>
      <w:tr w14:paraId="0C497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910" w:type="dxa"/>
            <w:gridSpan w:val="5"/>
            <w:tcBorders>
              <w:top w:val="nil"/>
              <w:left w:val="nil"/>
              <w:bottom w:val="nil"/>
              <w:right w:val="nil"/>
            </w:tcBorders>
            <w:shd w:val="clear" w:color="auto" w:fill="auto"/>
            <w:noWrap/>
            <w:vAlign w:val="center"/>
          </w:tcPr>
          <w:p w14:paraId="08D97F2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黑体" w:hAnsi="宋体" w:eastAsia="黑体" w:cs="黑体"/>
                <w:i w:val="0"/>
                <w:iCs w:val="0"/>
                <w:color w:val="auto"/>
                <w:sz w:val="24"/>
                <w:szCs w:val="24"/>
                <w:u w:val="none"/>
                <w:lang w:val="en-US"/>
              </w:rPr>
            </w:pPr>
            <w:r>
              <w:rPr>
                <w:rFonts w:hint="eastAsia" w:ascii="黑体" w:hAnsi="黑体" w:eastAsia="黑体" w:cs="黑体"/>
                <w:color w:val="auto"/>
                <w:sz w:val="32"/>
                <w:szCs w:val="32"/>
                <w:lang w:val="en-US" w:eastAsia="zh-CN"/>
              </w:rPr>
              <w:t>附件4-5</w:t>
            </w:r>
          </w:p>
        </w:tc>
      </w:tr>
      <w:tr w14:paraId="43006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gridSpan w:val="5"/>
            <w:tcBorders>
              <w:top w:val="nil"/>
              <w:left w:val="nil"/>
              <w:bottom w:val="nil"/>
              <w:right w:val="nil"/>
            </w:tcBorders>
            <w:shd w:val="clear" w:color="auto" w:fill="auto"/>
            <w:noWrap/>
            <w:vAlign w:val="center"/>
          </w:tcPr>
          <w:p w14:paraId="745F48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i w:val="0"/>
                <w:iCs w:val="0"/>
                <w:color w:val="auto"/>
                <w:sz w:val="36"/>
                <w:szCs w:val="36"/>
                <w:u w:val="none"/>
              </w:rPr>
            </w:pPr>
            <w:r>
              <w:rPr>
                <w:rFonts w:hint="eastAsia" w:ascii="方正小标宋简体" w:hAnsi="方正小标宋简体" w:eastAsia="方正小标宋简体" w:cs="方正小标宋简体"/>
                <w:color w:val="auto"/>
                <w:kern w:val="0"/>
                <w:sz w:val="36"/>
                <w:szCs w:val="36"/>
                <w:lang w:val="en-US" w:eastAsia="zh-CN" w:bidi="ar"/>
              </w:rPr>
              <w:t>经发局商务系统2026年安全生产检查计划</w:t>
            </w:r>
          </w:p>
        </w:tc>
      </w:tr>
      <w:tr w14:paraId="6CFAB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9EDC">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序号</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AF047">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企业（单位）名称</w:t>
            </w:r>
          </w:p>
        </w:tc>
        <w:tc>
          <w:tcPr>
            <w:tcW w:w="1453" w:type="dxa"/>
            <w:tcBorders>
              <w:top w:val="single" w:color="000000" w:sz="4" w:space="0"/>
              <w:left w:val="single" w:color="000000" w:sz="4" w:space="0"/>
              <w:bottom w:val="nil"/>
              <w:right w:val="single" w:color="000000" w:sz="4" w:space="0"/>
            </w:tcBorders>
            <w:shd w:val="clear" w:color="auto" w:fill="auto"/>
            <w:vAlign w:val="center"/>
          </w:tcPr>
          <w:p w14:paraId="231E6A4D">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行业类别</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E7BE">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综合性</w:t>
            </w:r>
            <w:r>
              <w:rPr>
                <w:rFonts w:hint="eastAsia" w:ascii="黑体" w:hAnsi="宋体" w:eastAsia="黑体" w:cs="黑体"/>
                <w:i w:val="0"/>
                <w:iCs w:val="0"/>
                <w:color w:val="auto"/>
                <w:kern w:val="0"/>
                <w:sz w:val="24"/>
                <w:szCs w:val="24"/>
                <w:u w:val="none"/>
                <w:lang w:val="en-US" w:eastAsia="zh-CN" w:bidi="ar"/>
              </w:rPr>
              <w:br w:type="textWrapping"/>
            </w:r>
            <w:r>
              <w:rPr>
                <w:rFonts w:hint="eastAsia" w:ascii="黑体" w:hAnsi="宋体" w:eastAsia="黑体" w:cs="黑体"/>
                <w:i w:val="0"/>
                <w:iCs w:val="0"/>
                <w:color w:val="auto"/>
                <w:kern w:val="0"/>
                <w:sz w:val="24"/>
                <w:szCs w:val="24"/>
                <w:u w:val="none"/>
                <w:lang w:val="en-US" w:eastAsia="zh-CN" w:bidi="ar"/>
              </w:rPr>
              <w:t>检查</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7728">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备注</w:t>
            </w:r>
          </w:p>
        </w:tc>
      </w:tr>
      <w:tr w14:paraId="204FE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53E5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2CA9">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新疆中石化准东油品销售有限公司准东第三加油加气站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A40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966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4D7FE2A2">
            <w:pPr>
              <w:jc w:val="center"/>
              <w:rPr>
                <w:rFonts w:hint="eastAsia" w:ascii="仿宋_GB2312" w:hAnsi="仿宋_GB2312" w:eastAsia="仿宋_GB2312" w:cs="仿宋_GB2312"/>
                <w:i w:val="0"/>
                <w:iCs w:val="0"/>
                <w:color w:val="auto"/>
                <w:sz w:val="22"/>
                <w:szCs w:val="22"/>
                <w:u w:val="none"/>
              </w:rPr>
            </w:pPr>
          </w:p>
        </w:tc>
      </w:tr>
      <w:tr w14:paraId="153B4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DE8D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9645">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新疆中石化准东油品销售有限公司准东第四加油加气站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A37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706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40D0A19C">
            <w:pPr>
              <w:jc w:val="center"/>
              <w:rPr>
                <w:rFonts w:hint="eastAsia" w:ascii="仿宋_GB2312" w:hAnsi="仿宋_GB2312" w:eastAsia="仿宋_GB2312" w:cs="仿宋_GB2312"/>
                <w:i w:val="0"/>
                <w:iCs w:val="0"/>
                <w:color w:val="auto"/>
                <w:sz w:val="22"/>
                <w:szCs w:val="22"/>
                <w:u w:val="none"/>
              </w:rPr>
            </w:pPr>
          </w:p>
        </w:tc>
      </w:tr>
      <w:tr w14:paraId="6FC18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538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3</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370D9">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新疆中石化准东油品销售有限公司准东第五加油加气站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F73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630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15B9106C">
            <w:pPr>
              <w:jc w:val="center"/>
              <w:rPr>
                <w:rFonts w:hint="eastAsia" w:ascii="仿宋_GB2312" w:hAnsi="仿宋_GB2312" w:eastAsia="仿宋_GB2312" w:cs="仿宋_GB2312"/>
                <w:i w:val="0"/>
                <w:iCs w:val="0"/>
                <w:color w:val="auto"/>
                <w:sz w:val="22"/>
                <w:szCs w:val="22"/>
                <w:u w:val="none"/>
              </w:rPr>
            </w:pPr>
          </w:p>
        </w:tc>
      </w:tr>
      <w:tr w14:paraId="50118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E01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5DC3">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新疆中石化准东油品销售有限公司准东第六加油加气站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392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7AD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238E4640">
            <w:pPr>
              <w:jc w:val="center"/>
              <w:rPr>
                <w:rFonts w:hint="eastAsia" w:ascii="仿宋_GB2312" w:hAnsi="仿宋_GB2312" w:eastAsia="仿宋_GB2312" w:cs="仿宋_GB2312"/>
                <w:i w:val="0"/>
                <w:iCs w:val="0"/>
                <w:color w:val="auto"/>
                <w:sz w:val="22"/>
                <w:szCs w:val="22"/>
                <w:u w:val="none"/>
              </w:rPr>
            </w:pPr>
          </w:p>
        </w:tc>
      </w:tr>
      <w:tr w14:paraId="60923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0B55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5</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A545">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新疆中石化准东油品销售有限公司准东第七加油站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B03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92D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056BFE94">
            <w:pPr>
              <w:jc w:val="center"/>
              <w:rPr>
                <w:rFonts w:hint="eastAsia" w:ascii="仿宋_GB2312" w:hAnsi="仿宋_GB2312" w:eastAsia="仿宋_GB2312" w:cs="仿宋_GB2312"/>
                <w:i w:val="0"/>
                <w:iCs w:val="0"/>
                <w:color w:val="auto"/>
                <w:sz w:val="22"/>
                <w:szCs w:val="22"/>
                <w:u w:val="none"/>
              </w:rPr>
            </w:pPr>
          </w:p>
        </w:tc>
      </w:tr>
      <w:tr w14:paraId="1F365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D8DB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6</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B069">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中国石化销售股份有限公司新疆准东经济技术开发区五彩湾壹号加油站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912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531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41542CCE">
            <w:pPr>
              <w:jc w:val="center"/>
              <w:rPr>
                <w:rFonts w:hint="eastAsia" w:ascii="仿宋_GB2312" w:hAnsi="仿宋_GB2312" w:eastAsia="仿宋_GB2312" w:cs="仿宋_GB2312"/>
                <w:i w:val="0"/>
                <w:iCs w:val="0"/>
                <w:color w:val="auto"/>
                <w:sz w:val="22"/>
                <w:szCs w:val="22"/>
                <w:u w:val="none"/>
              </w:rPr>
            </w:pPr>
          </w:p>
        </w:tc>
      </w:tr>
      <w:tr w14:paraId="68A77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7ECE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7</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C4FA">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中石油新疆销售有限公司昌吉分公司准东经济技术开发区环城南路加油站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504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8EA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0E32043D">
            <w:pPr>
              <w:jc w:val="center"/>
              <w:rPr>
                <w:rFonts w:hint="eastAsia" w:ascii="仿宋_GB2312" w:hAnsi="仿宋_GB2312" w:eastAsia="仿宋_GB2312" w:cs="仿宋_GB2312"/>
                <w:i w:val="0"/>
                <w:iCs w:val="0"/>
                <w:color w:val="auto"/>
                <w:sz w:val="22"/>
                <w:szCs w:val="22"/>
                <w:u w:val="none"/>
              </w:rPr>
            </w:pPr>
          </w:p>
        </w:tc>
      </w:tr>
      <w:tr w14:paraId="62EEA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801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8</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178E">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中石油新疆销售有限公司昌吉分公司准东经济技术开发区将军庙加油站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585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3B1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62862BD6">
            <w:pPr>
              <w:jc w:val="center"/>
              <w:rPr>
                <w:rFonts w:hint="eastAsia" w:ascii="仿宋_GB2312" w:hAnsi="仿宋_GB2312" w:eastAsia="仿宋_GB2312" w:cs="仿宋_GB2312"/>
                <w:i w:val="0"/>
                <w:iCs w:val="0"/>
                <w:color w:val="auto"/>
                <w:sz w:val="22"/>
                <w:szCs w:val="22"/>
                <w:u w:val="none"/>
              </w:rPr>
            </w:pPr>
          </w:p>
        </w:tc>
      </w:tr>
      <w:tr w14:paraId="3BA16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15D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9</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979F">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中石油新疆销售有限公司昌吉分公司准东经济技术开发区五彩湾加油站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0AD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5D9E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3A060BDF">
            <w:pPr>
              <w:jc w:val="center"/>
              <w:rPr>
                <w:rFonts w:hint="eastAsia" w:ascii="仿宋_GB2312" w:hAnsi="仿宋_GB2312" w:eastAsia="仿宋_GB2312" w:cs="仿宋_GB2312"/>
                <w:i w:val="0"/>
                <w:iCs w:val="0"/>
                <w:color w:val="auto"/>
                <w:sz w:val="22"/>
                <w:szCs w:val="22"/>
                <w:u w:val="none"/>
              </w:rPr>
            </w:pPr>
          </w:p>
        </w:tc>
      </w:tr>
      <w:tr w14:paraId="687E2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5B4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10</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E57B">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中石油新疆销售有限公司昌吉分公司准东经济技术开发区宜化加油站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D81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2F5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1B8CCBBD">
            <w:pPr>
              <w:jc w:val="center"/>
              <w:rPr>
                <w:rFonts w:hint="eastAsia" w:ascii="仿宋_GB2312" w:hAnsi="仿宋_GB2312" w:eastAsia="仿宋_GB2312" w:cs="仿宋_GB2312"/>
                <w:i w:val="0"/>
                <w:iCs w:val="0"/>
                <w:color w:val="auto"/>
                <w:sz w:val="22"/>
                <w:szCs w:val="22"/>
                <w:u w:val="none"/>
              </w:rPr>
            </w:pPr>
          </w:p>
        </w:tc>
      </w:tr>
      <w:tr w14:paraId="2BC4C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43C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11</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B1A2F">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中石油新疆销售有限昌吉分公司准东经济技术开发区园区加油站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004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58CD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75E58FB0">
            <w:pPr>
              <w:jc w:val="center"/>
              <w:rPr>
                <w:rFonts w:hint="eastAsia" w:ascii="仿宋_GB2312" w:hAnsi="仿宋_GB2312" w:eastAsia="仿宋_GB2312" w:cs="仿宋_GB2312"/>
                <w:i w:val="0"/>
                <w:iCs w:val="0"/>
                <w:color w:val="auto"/>
                <w:sz w:val="22"/>
                <w:szCs w:val="22"/>
                <w:u w:val="none"/>
              </w:rPr>
            </w:pPr>
          </w:p>
        </w:tc>
      </w:tr>
      <w:tr w14:paraId="5F255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F69D4">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12</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8E0FF">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中石油新疆销售有限公司昌吉分公司准东经济技术开发区芨芨湖加油站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51B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E6B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353A30E5">
            <w:pPr>
              <w:jc w:val="center"/>
              <w:rPr>
                <w:rFonts w:hint="eastAsia" w:ascii="仿宋_GB2312" w:hAnsi="仿宋_GB2312" w:eastAsia="仿宋_GB2312" w:cs="仿宋_GB2312"/>
                <w:i w:val="0"/>
                <w:iCs w:val="0"/>
                <w:color w:val="auto"/>
                <w:sz w:val="22"/>
                <w:szCs w:val="22"/>
                <w:u w:val="none"/>
              </w:rPr>
            </w:pPr>
          </w:p>
        </w:tc>
      </w:tr>
      <w:tr w14:paraId="67187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5751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13</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17B6">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中石油新疆销售有限公司昌吉分公司准东经济技术开发区环城北路加油站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B34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728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024243C2">
            <w:pPr>
              <w:jc w:val="center"/>
              <w:rPr>
                <w:rFonts w:hint="eastAsia" w:ascii="仿宋_GB2312" w:hAnsi="仿宋_GB2312" w:eastAsia="仿宋_GB2312" w:cs="仿宋_GB2312"/>
                <w:i w:val="0"/>
                <w:iCs w:val="0"/>
                <w:color w:val="auto"/>
                <w:sz w:val="22"/>
                <w:szCs w:val="22"/>
                <w:u w:val="none"/>
              </w:rPr>
            </w:pPr>
          </w:p>
        </w:tc>
      </w:tr>
      <w:tr w14:paraId="1FFA0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792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14</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D113">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中石油新疆销售有限公司昌吉分公司准东经济技术开发区吉祥加油站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0B1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9FE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1C63E922">
            <w:pPr>
              <w:jc w:val="center"/>
              <w:rPr>
                <w:rFonts w:hint="eastAsia" w:ascii="仿宋_GB2312" w:hAnsi="仿宋_GB2312" w:eastAsia="仿宋_GB2312" w:cs="仿宋_GB2312"/>
                <w:i w:val="0"/>
                <w:iCs w:val="0"/>
                <w:color w:val="auto"/>
                <w:sz w:val="22"/>
                <w:szCs w:val="22"/>
                <w:u w:val="none"/>
              </w:rPr>
            </w:pPr>
          </w:p>
        </w:tc>
      </w:tr>
      <w:tr w14:paraId="7E744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789C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15</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D0F5">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中石油新疆销售有限公司昌吉分公司准东经济技术开发区东方希望加油站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A81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6C4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1B150B69">
            <w:pPr>
              <w:jc w:val="center"/>
              <w:rPr>
                <w:rFonts w:hint="eastAsia" w:ascii="仿宋_GB2312" w:hAnsi="仿宋_GB2312" w:eastAsia="仿宋_GB2312" w:cs="仿宋_GB2312"/>
                <w:i w:val="0"/>
                <w:iCs w:val="0"/>
                <w:color w:val="auto"/>
                <w:sz w:val="22"/>
                <w:szCs w:val="22"/>
                <w:u w:val="none"/>
              </w:rPr>
            </w:pPr>
          </w:p>
        </w:tc>
      </w:tr>
      <w:tr w14:paraId="609C4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D2D25">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序号</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F1CE">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企业（单位）名称</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522ED">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行业类别</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1435">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综合性</w:t>
            </w:r>
            <w:r>
              <w:rPr>
                <w:rFonts w:hint="eastAsia" w:ascii="黑体" w:hAnsi="宋体" w:eastAsia="黑体" w:cs="黑体"/>
                <w:i w:val="0"/>
                <w:iCs w:val="0"/>
                <w:color w:val="auto"/>
                <w:kern w:val="0"/>
                <w:sz w:val="24"/>
                <w:szCs w:val="24"/>
                <w:u w:val="none"/>
                <w:lang w:val="en-US" w:eastAsia="zh-CN" w:bidi="ar"/>
              </w:rPr>
              <w:br w:type="textWrapping"/>
            </w:r>
            <w:r>
              <w:rPr>
                <w:rFonts w:hint="eastAsia" w:ascii="黑体" w:hAnsi="宋体" w:eastAsia="黑体" w:cs="黑体"/>
                <w:i w:val="0"/>
                <w:iCs w:val="0"/>
                <w:color w:val="auto"/>
                <w:kern w:val="0"/>
                <w:sz w:val="24"/>
                <w:szCs w:val="24"/>
                <w:u w:val="none"/>
                <w:lang w:val="en-US" w:eastAsia="zh-CN" w:bidi="ar"/>
              </w:rPr>
              <w:t>检查</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C2AD">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备注</w:t>
            </w:r>
          </w:p>
        </w:tc>
      </w:tr>
      <w:tr w14:paraId="06C98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572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16</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3FEA">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中石油新疆销售有限公司昌吉分公司准东经济技术开发区天池能源加油站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F12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7A9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3D38CFAF">
            <w:pPr>
              <w:jc w:val="center"/>
              <w:rPr>
                <w:rFonts w:hint="eastAsia" w:ascii="仿宋_GB2312" w:hAnsi="仿宋_GB2312" w:eastAsia="仿宋_GB2312" w:cs="仿宋_GB2312"/>
                <w:i w:val="0"/>
                <w:iCs w:val="0"/>
                <w:color w:val="auto"/>
                <w:sz w:val="22"/>
                <w:szCs w:val="22"/>
                <w:u w:val="none"/>
              </w:rPr>
            </w:pPr>
          </w:p>
        </w:tc>
      </w:tr>
      <w:tr w14:paraId="3AF2D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F3C8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17</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31E8">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新疆中油国恒油品销售有限公司准东矿区神彩加油站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C5E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02C2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2081CA64">
            <w:pPr>
              <w:jc w:val="center"/>
              <w:rPr>
                <w:rFonts w:hint="eastAsia" w:ascii="仿宋_GB2312" w:hAnsi="仿宋_GB2312" w:eastAsia="仿宋_GB2312" w:cs="仿宋_GB2312"/>
                <w:i w:val="0"/>
                <w:iCs w:val="0"/>
                <w:color w:val="auto"/>
                <w:sz w:val="22"/>
                <w:szCs w:val="22"/>
                <w:u w:val="none"/>
              </w:rPr>
            </w:pPr>
          </w:p>
        </w:tc>
      </w:tr>
      <w:tr w14:paraId="31395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A52C">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18</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2E1B0">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新疆交投中油能源有限公司富五高速五彩湾西加油站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521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E07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059859E9">
            <w:pPr>
              <w:jc w:val="center"/>
              <w:rPr>
                <w:rFonts w:hint="eastAsia" w:ascii="仿宋_GB2312" w:hAnsi="仿宋_GB2312" w:eastAsia="仿宋_GB2312" w:cs="仿宋_GB2312"/>
                <w:i w:val="0"/>
                <w:iCs w:val="0"/>
                <w:color w:val="auto"/>
                <w:sz w:val="22"/>
                <w:szCs w:val="22"/>
                <w:u w:val="none"/>
              </w:rPr>
            </w:pPr>
          </w:p>
        </w:tc>
      </w:tr>
      <w:tr w14:paraId="6F0C7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6376A">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19</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5FBE1">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新疆交投中油能源有限公司富五高速五彩湾东加油站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5EBB">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A61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36906AB1">
            <w:pPr>
              <w:jc w:val="center"/>
              <w:rPr>
                <w:rFonts w:hint="eastAsia" w:ascii="仿宋_GB2312" w:hAnsi="仿宋_GB2312" w:eastAsia="仿宋_GB2312" w:cs="仿宋_GB2312"/>
                <w:i w:val="0"/>
                <w:iCs w:val="0"/>
                <w:color w:val="auto"/>
                <w:sz w:val="22"/>
                <w:szCs w:val="22"/>
                <w:u w:val="none"/>
              </w:rPr>
            </w:pPr>
          </w:p>
        </w:tc>
      </w:tr>
      <w:tr w14:paraId="49005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EE8E9">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20</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37EE">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新疆神新发展有限责任公司准东经济技术开发区红沙泉加油加气站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260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C7E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60D23F46">
            <w:pPr>
              <w:jc w:val="center"/>
              <w:rPr>
                <w:rFonts w:hint="eastAsia" w:ascii="仿宋_GB2312" w:hAnsi="仿宋_GB2312" w:eastAsia="仿宋_GB2312" w:cs="仿宋_GB2312"/>
                <w:i w:val="0"/>
                <w:iCs w:val="0"/>
                <w:color w:val="auto"/>
                <w:sz w:val="22"/>
                <w:szCs w:val="22"/>
                <w:u w:val="none"/>
              </w:rPr>
            </w:pPr>
          </w:p>
        </w:tc>
      </w:tr>
      <w:tr w14:paraId="62651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71B18">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21</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E2221">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新疆准东经济技术开发区新福万盛商贸有限公司</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34E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5DD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264A6094">
            <w:pPr>
              <w:jc w:val="center"/>
              <w:rPr>
                <w:rFonts w:hint="eastAsia" w:ascii="仿宋_GB2312" w:hAnsi="仿宋_GB2312" w:eastAsia="仿宋_GB2312" w:cs="仿宋_GB2312"/>
                <w:i w:val="0"/>
                <w:iCs w:val="0"/>
                <w:color w:val="auto"/>
                <w:sz w:val="22"/>
                <w:szCs w:val="22"/>
                <w:u w:val="none"/>
              </w:rPr>
            </w:pPr>
          </w:p>
        </w:tc>
      </w:tr>
      <w:tr w14:paraId="56EFF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4139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22</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BA377">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新疆准东经济技术开发区广润加油加气站有限公司</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CE0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5857">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371520A1">
            <w:pPr>
              <w:jc w:val="center"/>
              <w:rPr>
                <w:rFonts w:hint="eastAsia" w:ascii="仿宋_GB2312" w:hAnsi="仿宋_GB2312" w:eastAsia="仿宋_GB2312" w:cs="仿宋_GB2312"/>
                <w:i w:val="0"/>
                <w:iCs w:val="0"/>
                <w:color w:val="auto"/>
                <w:sz w:val="22"/>
                <w:szCs w:val="22"/>
                <w:u w:val="none"/>
              </w:rPr>
            </w:pPr>
          </w:p>
        </w:tc>
      </w:tr>
      <w:tr w14:paraId="2C49B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AB59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23</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0269B">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昌吉准东经济技术开发区长行石油物资有限公司天池能源南露天煤矿加油站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006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90B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5F9E48AA">
            <w:pPr>
              <w:jc w:val="center"/>
              <w:rPr>
                <w:rFonts w:hint="eastAsia" w:ascii="仿宋_GB2312" w:hAnsi="仿宋_GB2312" w:eastAsia="仿宋_GB2312" w:cs="仿宋_GB2312"/>
                <w:i w:val="0"/>
                <w:iCs w:val="0"/>
                <w:color w:val="auto"/>
                <w:sz w:val="22"/>
                <w:szCs w:val="22"/>
                <w:u w:val="none"/>
              </w:rPr>
            </w:pPr>
          </w:p>
        </w:tc>
      </w:tr>
      <w:tr w14:paraId="4C55B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99753">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24</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7852">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昌吉准东经济技术开发区长行石油物资有限公司将二矿加油站</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EA7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4E2F">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067AEFE6">
            <w:pPr>
              <w:jc w:val="center"/>
              <w:rPr>
                <w:rFonts w:hint="eastAsia" w:ascii="仿宋_GB2312" w:hAnsi="仿宋_GB2312" w:eastAsia="仿宋_GB2312" w:cs="仿宋_GB2312"/>
                <w:i w:val="0"/>
                <w:iCs w:val="0"/>
                <w:color w:val="auto"/>
                <w:sz w:val="22"/>
                <w:szCs w:val="22"/>
                <w:u w:val="none"/>
              </w:rPr>
            </w:pPr>
          </w:p>
        </w:tc>
      </w:tr>
      <w:tr w14:paraId="549F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D5BF5">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25</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7209">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新疆北金能源贸易有限公司</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31D0">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234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538181B7">
            <w:pPr>
              <w:jc w:val="center"/>
              <w:rPr>
                <w:rFonts w:hint="eastAsia" w:ascii="仿宋_GB2312" w:hAnsi="仿宋_GB2312" w:eastAsia="仿宋_GB2312" w:cs="仿宋_GB2312"/>
                <w:i w:val="0"/>
                <w:iCs w:val="0"/>
                <w:color w:val="auto"/>
                <w:sz w:val="22"/>
                <w:szCs w:val="22"/>
                <w:u w:val="none"/>
              </w:rPr>
            </w:pPr>
          </w:p>
        </w:tc>
      </w:tr>
      <w:tr w14:paraId="56E24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A22D">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26</w:t>
            </w:r>
          </w:p>
        </w:tc>
        <w:tc>
          <w:tcPr>
            <w:tcW w:w="4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8D53">
            <w:pPr>
              <w:keepNext w:val="0"/>
              <w:keepLines w:val="0"/>
              <w:widowControl/>
              <w:suppressLineNumbers w:val="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新疆安卅能源销售有限公司</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CA96">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成品油行业</w:t>
            </w: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8282">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top"/>
          </w:tcPr>
          <w:p w14:paraId="3941E5A9">
            <w:pPr>
              <w:jc w:val="center"/>
              <w:rPr>
                <w:rFonts w:hint="eastAsia" w:ascii="仿宋_GB2312" w:hAnsi="仿宋_GB2312" w:eastAsia="仿宋_GB2312" w:cs="仿宋_GB2312"/>
                <w:i w:val="0"/>
                <w:iCs w:val="0"/>
                <w:color w:val="auto"/>
                <w:sz w:val="22"/>
                <w:szCs w:val="22"/>
                <w:u w:val="none"/>
              </w:rPr>
            </w:pPr>
          </w:p>
        </w:tc>
      </w:tr>
      <w:tr w14:paraId="2D00E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3D11">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合计（104家次）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FE3F">
            <w:pPr>
              <w:jc w:val="center"/>
              <w:rPr>
                <w:rFonts w:hint="eastAsia" w:ascii="仿宋_GB2312" w:hAnsi="仿宋_GB2312" w:eastAsia="仿宋_GB2312" w:cs="仿宋_GB2312"/>
                <w:i w:val="0"/>
                <w:iCs w:val="0"/>
                <w:color w:val="auto"/>
                <w:sz w:val="22"/>
                <w:szCs w:val="22"/>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8D1E">
            <w:pPr>
              <w:keepNext w:val="0"/>
              <w:keepLines w:val="0"/>
              <w:widowControl/>
              <w:suppressLineNumbers w:val="0"/>
              <w:jc w:val="center"/>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104</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9CEA">
            <w:pPr>
              <w:jc w:val="center"/>
              <w:rPr>
                <w:rFonts w:hint="eastAsia" w:ascii="仿宋_GB2312" w:hAnsi="仿宋_GB2312" w:eastAsia="仿宋_GB2312" w:cs="仿宋_GB2312"/>
                <w:i w:val="0"/>
                <w:iCs w:val="0"/>
                <w:color w:val="auto"/>
                <w:sz w:val="22"/>
                <w:szCs w:val="22"/>
                <w:u w:val="none"/>
              </w:rPr>
            </w:pPr>
          </w:p>
        </w:tc>
      </w:tr>
      <w:tr w14:paraId="3EBF2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89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EB994C">
            <w:pPr>
              <w:keepNext w:val="0"/>
              <w:keepLines w:val="0"/>
              <w:widowControl/>
              <w:suppressLineNumbers w:val="0"/>
              <w:jc w:val="both"/>
              <w:textAlignment w:val="center"/>
              <w:rPr>
                <w:rFonts w:hint="eastAsia" w:ascii="仿宋_GB2312" w:hAnsi="仿宋_GB2312" w:eastAsia="仿宋_GB2312" w:cs="仿宋_GB2312"/>
                <w:i w:val="0"/>
                <w:iCs w:val="0"/>
                <w:color w:val="auto"/>
                <w:kern w:val="0"/>
                <w:sz w:val="22"/>
                <w:szCs w:val="22"/>
                <w:u w:val="none"/>
                <w:lang w:val="en-US" w:eastAsia="zh-CN" w:bidi="ar"/>
              </w:rPr>
            </w:pPr>
            <w:r>
              <w:rPr>
                <w:rFonts w:hint="eastAsia" w:ascii="仿宋_GB2312" w:hAnsi="仿宋_GB2312" w:eastAsia="仿宋_GB2312" w:cs="仿宋_GB2312"/>
                <w:i w:val="0"/>
                <w:iCs w:val="0"/>
                <w:color w:val="auto"/>
                <w:kern w:val="0"/>
                <w:sz w:val="22"/>
                <w:szCs w:val="22"/>
                <w:u w:val="none"/>
                <w:lang w:val="en-US" w:eastAsia="zh-CN" w:bidi="ar"/>
              </w:rPr>
              <w:t>说明：1.经发局共承担准东开发区商务系统成品油26家企业的安全生产监管任务；</w:t>
            </w:r>
          </w:p>
          <w:p w14:paraId="4E130128">
            <w:pPr>
              <w:keepNext w:val="0"/>
              <w:keepLines w:val="0"/>
              <w:widowControl/>
              <w:suppressLineNumbers w:val="0"/>
              <w:ind w:firstLine="660" w:firstLineChars="300"/>
              <w:jc w:val="both"/>
              <w:textAlignment w:val="center"/>
              <w:rPr>
                <w:rFonts w:hint="eastAsia" w:ascii="仿宋_GB2312" w:hAnsi="仿宋_GB2312" w:eastAsia="仿宋_GB2312" w:cs="仿宋_GB2312"/>
                <w:i w:val="0"/>
                <w:iCs w:val="0"/>
                <w:color w:val="auto"/>
                <w:sz w:val="22"/>
                <w:szCs w:val="22"/>
                <w:u w:val="none"/>
              </w:rPr>
            </w:pPr>
            <w:r>
              <w:rPr>
                <w:rFonts w:hint="eastAsia" w:ascii="仿宋_GB2312" w:hAnsi="仿宋_GB2312" w:eastAsia="仿宋_GB2312" w:cs="仿宋_GB2312"/>
                <w:i w:val="0"/>
                <w:iCs w:val="0"/>
                <w:color w:val="auto"/>
                <w:kern w:val="0"/>
                <w:sz w:val="22"/>
                <w:szCs w:val="22"/>
                <w:u w:val="none"/>
                <w:lang w:val="en-US" w:eastAsia="zh-CN" w:bidi="ar"/>
              </w:rPr>
              <w:t>2.经发局2026年共计划开展综合性104家次检查。</w:t>
            </w:r>
          </w:p>
        </w:tc>
      </w:tr>
    </w:tbl>
    <w:p w14:paraId="344E3468">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br w:type="page"/>
      </w:r>
    </w:p>
    <w:tbl>
      <w:tblPr>
        <w:tblStyle w:val="13"/>
        <w:tblW w:w="888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5407"/>
        <w:gridCol w:w="1507"/>
        <w:gridCol w:w="717"/>
        <w:gridCol w:w="556"/>
      </w:tblGrid>
      <w:tr w14:paraId="57C8A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8883" w:type="dxa"/>
            <w:gridSpan w:val="5"/>
            <w:tcBorders>
              <w:top w:val="nil"/>
              <w:left w:val="nil"/>
              <w:bottom w:val="nil"/>
              <w:right w:val="nil"/>
            </w:tcBorders>
            <w:shd w:val="clear" w:color="auto" w:fill="auto"/>
            <w:noWrap/>
            <w:vAlign w:val="center"/>
          </w:tcPr>
          <w:p w14:paraId="06B66B73">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center"/>
              <w:rPr>
                <w:rFonts w:hint="default" w:ascii="黑体" w:hAnsi="宋体" w:eastAsia="黑体" w:cs="黑体"/>
                <w:i w:val="0"/>
                <w:iCs w:val="0"/>
                <w:color w:val="auto"/>
                <w:sz w:val="28"/>
                <w:szCs w:val="28"/>
                <w:u w:val="none"/>
                <w:lang w:val="en-US"/>
              </w:rPr>
            </w:pPr>
            <w:r>
              <w:rPr>
                <w:rFonts w:hint="eastAsia" w:ascii="黑体" w:hAnsi="黑体" w:eastAsia="黑体" w:cs="黑体"/>
                <w:color w:val="auto"/>
                <w:sz w:val="32"/>
                <w:szCs w:val="32"/>
                <w:lang w:val="en-US" w:eastAsia="zh-CN"/>
              </w:rPr>
              <w:t>附件4-6</w:t>
            </w:r>
          </w:p>
        </w:tc>
      </w:tr>
      <w:tr w14:paraId="1B4B9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883" w:type="dxa"/>
            <w:gridSpan w:val="5"/>
            <w:tcBorders>
              <w:top w:val="nil"/>
              <w:left w:val="nil"/>
              <w:bottom w:val="nil"/>
              <w:right w:val="nil"/>
            </w:tcBorders>
            <w:shd w:val="clear" w:color="auto" w:fill="auto"/>
            <w:noWrap/>
            <w:vAlign w:val="center"/>
          </w:tcPr>
          <w:p w14:paraId="481D5B2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i w:val="0"/>
                <w:iCs w:val="0"/>
                <w:color w:val="auto"/>
                <w:sz w:val="36"/>
                <w:szCs w:val="36"/>
                <w:u w:val="none"/>
              </w:rPr>
            </w:pPr>
            <w:r>
              <w:rPr>
                <w:rFonts w:hint="eastAsia" w:ascii="方正小标宋简体" w:hAnsi="方正小标宋简体" w:eastAsia="方正小标宋简体" w:cs="方正小标宋简体"/>
                <w:color w:val="auto"/>
                <w:kern w:val="0"/>
                <w:sz w:val="36"/>
                <w:szCs w:val="36"/>
                <w:lang w:val="en-US" w:eastAsia="zh-CN" w:bidi="ar"/>
              </w:rPr>
              <w:t>经发局旅游寄递系统2026年安全生产检查计划</w:t>
            </w:r>
          </w:p>
        </w:tc>
      </w:tr>
      <w:tr w14:paraId="7B5FE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47453">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序号</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053A">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企业（单位）名称</w:t>
            </w:r>
          </w:p>
        </w:tc>
        <w:tc>
          <w:tcPr>
            <w:tcW w:w="1507" w:type="dxa"/>
            <w:tcBorders>
              <w:top w:val="single" w:color="000000" w:sz="4" w:space="0"/>
              <w:left w:val="single" w:color="000000" w:sz="4" w:space="0"/>
              <w:bottom w:val="nil"/>
              <w:right w:val="single" w:color="000000" w:sz="4" w:space="0"/>
            </w:tcBorders>
            <w:shd w:val="clear" w:color="auto" w:fill="auto"/>
            <w:vAlign w:val="center"/>
          </w:tcPr>
          <w:p w14:paraId="260937F8">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行业类别</w:t>
            </w:r>
          </w:p>
        </w:tc>
        <w:tc>
          <w:tcPr>
            <w:tcW w:w="717" w:type="dxa"/>
            <w:tcBorders>
              <w:top w:val="single" w:color="000000" w:sz="4" w:space="0"/>
              <w:left w:val="single" w:color="000000" w:sz="4" w:space="0"/>
              <w:bottom w:val="nil"/>
              <w:right w:val="single" w:color="000000" w:sz="4" w:space="0"/>
            </w:tcBorders>
            <w:shd w:val="clear" w:color="auto" w:fill="auto"/>
            <w:vAlign w:val="center"/>
          </w:tcPr>
          <w:p w14:paraId="1BFF4AF8">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综合性检查</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99CA">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备注</w:t>
            </w:r>
          </w:p>
        </w:tc>
      </w:tr>
      <w:tr w14:paraId="17904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FC93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6184">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中国邮政集团有限公司昌吉回族自治州分公司吉木萨尔县分公司五彩湾邮政支局</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07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寄递业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666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543E">
            <w:pPr>
              <w:jc w:val="center"/>
              <w:rPr>
                <w:rFonts w:hint="eastAsia" w:ascii="仿宋_GB2312" w:hAnsi="仿宋_GB2312" w:eastAsia="仿宋_GB2312" w:cs="仿宋_GB2312"/>
                <w:i w:val="0"/>
                <w:iCs w:val="0"/>
                <w:color w:val="auto"/>
                <w:sz w:val="24"/>
                <w:szCs w:val="24"/>
                <w:u w:val="none"/>
              </w:rPr>
            </w:pPr>
          </w:p>
        </w:tc>
      </w:tr>
      <w:tr w14:paraId="4DA26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CB8A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7CE9">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新疆准东经济技术开发区博客快递有限公司</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495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寄递业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30A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3201">
            <w:pPr>
              <w:jc w:val="center"/>
              <w:rPr>
                <w:rFonts w:hint="eastAsia" w:ascii="仿宋_GB2312" w:hAnsi="仿宋_GB2312" w:eastAsia="仿宋_GB2312" w:cs="仿宋_GB2312"/>
                <w:i w:val="0"/>
                <w:iCs w:val="0"/>
                <w:color w:val="auto"/>
                <w:sz w:val="24"/>
                <w:szCs w:val="24"/>
                <w:u w:val="none"/>
              </w:rPr>
            </w:pPr>
          </w:p>
        </w:tc>
      </w:tr>
      <w:tr w14:paraId="7C0D0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5DD0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7931">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新疆顺丰速运有限公司准东分公司</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7D2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寄递业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1C7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BC31">
            <w:pPr>
              <w:jc w:val="center"/>
              <w:rPr>
                <w:rFonts w:hint="eastAsia" w:ascii="仿宋_GB2312" w:hAnsi="仿宋_GB2312" w:eastAsia="仿宋_GB2312" w:cs="仿宋_GB2312"/>
                <w:i w:val="0"/>
                <w:iCs w:val="0"/>
                <w:color w:val="auto"/>
                <w:sz w:val="24"/>
                <w:szCs w:val="24"/>
                <w:u w:val="none"/>
              </w:rPr>
            </w:pPr>
          </w:p>
        </w:tc>
      </w:tr>
      <w:tr w14:paraId="7CB0C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40D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F5D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新疆京邦达供应链科技有限公司准东经济技术开发区分公司</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37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寄递业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6A8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344F">
            <w:pPr>
              <w:jc w:val="center"/>
              <w:rPr>
                <w:rFonts w:hint="eastAsia" w:ascii="仿宋_GB2312" w:hAnsi="仿宋_GB2312" w:eastAsia="仿宋_GB2312" w:cs="仿宋_GB2312"/>
                <w:i w:val="0"/>
                <w:iCs w:val="0"/>
                <w:color w:val="auto"/>
                <w:sz w:val="24"/>
                <w:szCs w:val="24"/>
                <w:u w:val="none"/>
              </w:rPr>
            </w:pPr>
          </w:p>
        </w:tc>
      </w:tr>
      <w:tr w14:paraId="3DAC9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C4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8CC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新疆彰龙供应链管理有限公司（吉县注册）</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D1C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寄递业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FCD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C132">
            <w:pPr>
              <w:jc w:val="center"/>
              <w:rPr>
                <w:rFonts w:hint="eastAsia" w:ascii="仿宋_GB2312" w:hAnsi="仿宋_GB2312" w:eastAsia="仿宋_GB2312" w:cs="仿宋_GB2312"/>
                <w:i w:val="0"/>
                <w:iCs w:val="0"/>
                <w:color w:val="auto"/>
                <w:sz w:val="24"/>
                <w:szCs w:val="24"/>
                <w:u w:val="none"/>
              </w:rPr>
            </w:pPr>
          </w:p>
        </w:tc>
      </w:tr>
      <w:tr w14:paraId="0E7A8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A5B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14D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准东能源馆（3A级旅游景区）</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CC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旅游业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C49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CD2B">
            <w:pPr>
              <w:jc w:val="center"/>
              <w:rPr>
                <w:rFonts w:hint="eastAsia" w:ascii="仿宋_GB2312" w:hAnsi="仿宋_GB2312" w:eastAsia="仿宋_GB2312" w:cs="仿宋_GB2312"/>
                <w:i w:val="0"/>
                <w:iCs w:val="0"/>
                <w:color w:val="auto"/>
                <w:sz w:val="24"/>
                <w:szCs w:val="24"/>
                <w:u w:val="none"/>
              </w:rPr>
            </w:pPr>
          </w:p>
        </w:tc>
      </w:tr>
      <w:tr w14:paraId="1D1D0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263F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1235C">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新疆准东经济技术开发区古海温泉有限责任公司（3A级旅游景区）</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F5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旅游业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80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4688">
            <w:pPr>
              <w:jc w:val="center"/>
              <w:rPr>
                <w:rFonts w:hint="eastAsia" w:ascii="仿宋_GB2312" w:hAnsi="仿宋_GB2312" w:eastAsia="仿宋_GB2312" w:cs="仿宋_GB2312"/>
                <w:i w:val="0"/>
                <w:iCs w:val="0"/>
                <w:color w:val="auto"/>
                <w:sz w:val="24"/>
                <w:szCs w:val="24"/>
                <w:u w:val="none"/>
              </w:rPr>
            </w:pPr>
          </w:p>
        </w:tc>
      </w:tr>
      <w:tr w14:paraId="38ECA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B4CA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B8C7">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新疆准东经济技术开发区正方圆酒店有限责任公司（四星级旅游饭店）</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5E7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旅游业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77E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13C2">
            <w:pPr>
              <w:jc w:val="center"/>
              <w:rPr>
                <w:rFonts w:hint="eastAsia" w:ascii="仿宋_GB2312" w:hAnsi="仿宋_GB2312" w:eastAsia="仿宋_GB2312" w:cs="仿宋_GB2312"/>
                <w:i w:val="0"/>
                <w:iCs w:val="0"/>
                <w:color w:val="auto"/>
                <w:sz w:val="24"/>
                <w:szCs w:val="24"/>
                <w:u w:val="none"/>
              </w:rPr>
            </w:pPr>
          </w:p>
        </w:tc>
      </w:tr>
      <w:tr w14:paraId="1F6C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16A2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9D95">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新疆准东经济技术开发区汇德宜佳酒店管理有限公司（四星级旅游饭店）</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413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旅游业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AE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1526">
            <w:pPr>
              <w:jc w:val="center"/>
              <w:rPr>
                <w:rFonts w:hint="eastAsia" w:ascii="仿宋_GB2312" w:hAnsi="仿宋_GB2312" w:eastAsia="仿宋_GB2312" w:cs="仿宋_GB2312"/>
                <w:i w:val="0"/>
                <w:iCs w:val="0"/>
                <w:color w:val="auto"/>
                <w:sz w:val="24"/>
                <w:szCs w:val="24"/>
                <w:u w:val="none"/>
              </w:rPr>
            </w:pPr>
          </w:p>
        </w:tc>
      </w:tr>
      <w:tr w14:paraId="49DF1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CA2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6484B">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新疆准东经济技术开发区瑞驰恒鑫酒店有限责任公司（四星级旅游饭店）</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2EA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旅游业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2A2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D1DE">
            <w:pPr>
              <w:jc w:val="center"/>
              <w:rPr>
                <w:rFonts w:hint="eastAsia" w:ascii="仿宋_GB2312" w:hAnsi="仿宋_GB2312" w:eastAsia="仿宋_GB2312" w:cs="仿宋_GB2312"/>
                <w:i w:val="0"/>
                <w:iCs w:val="0"/>
                <w:color w:val="auto"/>
                <w:sz w:val="24"/>
                <w:szCs w:val="24"/>
                <w:u w:val="none"/>
              </w:rPr>
            </w:pPr>
          </w:p>
        </w:tc>
      </w:tr>
      <w:tr w14:paraId="6D516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BD6B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2056">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新疆新洲城市大酒店有限公司（三星级旅游饭店）</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C1D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旅游业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878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22DF">
            <w:pPr>
              <w:jc w:val="center"/>
              <w:rPr>
                <w:rFonts w:hint="eastAsia" w:ascii="仿宋_GB2312" w:hAnsi="仿宋_GB2312" w:eastAsia="仿宋_GB2312" w:cs="仿宋_GB2312"/>
                <w:i w:val="0"/>
                <w:iCs w:val="0"/>
                <w:color w:val="auto"/>
                <w:sz w:val="24"/>
                <w:szCs w:val="24"/>
                <w:u w:val="none"/>
              </w:rPr>
            </w:pPr>
          </w:p>
        </w:tc>
      </w:tr>
      <w:tr w14:paraId="422CF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E4DA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E2AA">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新疆准东经济技术开发区福强酒店有限公司（三星级旅游饭店）</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C4D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旅游业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B2F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2747">
            <w:pPr>
              <w:jc w:val="center"/>
              <w:rPr>
                <w:rFonts w:hint="eastAsia" w:ascii="仿宋_GB2312" w:hAnsi="仿宋_GB2312" w:eastAsia="仿宋_GB2312" w:cs="仿宋_GB2312"/>
                <w:i w:val="0"/>
                <w:iCs w:val="0"/>
                <w:color w:val="auto"/>
                <w:sz w:val="24"/>
                <w:szCs w:val="24"/>
                <w:u w:val="none"/>
              </w:rPr>
            </w:pPr>
          </w:p>
        </w:tc>
      </w:tr>
      <w:tr w14:paraId="7093E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9D5D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5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0D0D">
            <w:pPr>
              <w:keepNext w:val="0"/>
              <w:keepLines w:val="0"/>
              <w:widowControl/>
              <w:suppressLineNumbers w:val="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昌吉准东经济技术开发区华逸酒店（三星级旅游饭店）</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48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旅游业</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E5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78BF">
            <w:pPr>
              <w:jc w:val="center"/>
              <w:rPr>
                <w:rFonts w:hint="eastAsia" w:ascii="仿宋_GB2312" w:hAnsi="仿宋_GB2312" w:eastAsia="仿宋_GB2312" w:cs="仿宋_GB2312"/>
                <w:i w:val="0"/>
                <w:iCs w:val="0"/>
                <w:color w:val="auto"/>
                <w:sz w:val="24"/>
                <w:szCs w:val="24"/>
                <w:u w:val="none"/>
              </w:rPr>
            </w:pPr>
          </w:p>
        </w:tc>
      </w:tr>
      <w:tr w14:paraId="1919B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CC53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合计（52家次）</w:t>
            </w: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ACE04">
            <w:pPr>
              <w:jc w:val="center"/>
              <w:rPr>
                <w:rFonts w:hint="eastAsia" w:ascii="仿宋_GB2312" w:hAnsi="仿宋_GB2312" w:eastAsia="仿宋_GB2312" w:cs="仿宋_GB2312"/>
                <w:i w:val="0"/>
                <w:iCs w:val="0"/>
                <w:color w:val="auto"/>
                <w:sz w:val="24"/>
                <w:szCs w:val="24"/>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04F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52</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3078">
            <w:pPr>
              <w:jc w:val="center"/>
              <w:rPr>
                <w:rFonts w:hint="eastAsia" w:ascii="仿宋_GB2312" w:hAnsi="仿宋_GB2312" w:eastAsia="仿宋_GB2312" w:cs="仿宋_GB2312"/>
                <w:i w:val="0"/>
                <w:iCs w:val="0"/>
                <w:color w:val="auto"/>
                <w:sz w:val="24"/>
                <w:szCs w:val="24"/>
                <w:u w:val="none"/>
              </w:rPr>
            </w:pPr>
          </w:p>
        </w:tc>
      </w:tr>
      <w:tr w14:paraId="2FBC8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88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56D6EB2">
            <w:pPr>
              <w:keepNext w:val="0"/>
              <w:keepLines w:val="0"/>
              <w:widowControl/>
              <w:suppressLineNumbers w:val="0"/>
              <w:ind w:left="720" w:hanging="720" w:hangingChars="300"/>
              <w:jc w:val="both"/>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说明：1.经发局共承担准东开发区旅游、寄递系统13家企业的安全生产监管任务；</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2.2026年，经发局共计划开展综合性检查52家次。</w:t>
            </w:r>
          </w:p>
        </w:tc>
      </w:tr>
    </w:tbl>
    <w:p w14:paraId="3DF2A442">
      <w:pP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br w:type="page"/>
      </w:r>
    </w:p>
    <w:tbl>
      <w:tblPr>
        <w:tblStyle w:val="13"/>
        <w:tblW w:w="91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1252"/>
        <w:gridCol w:w="1392"/>
        <w:gridCol w:w="786"/>
        <w:gridCol w:w="1566"/>
        <w:gridCol w:w="1713"/>
        <w:gridCol w:w="1751"/>
      </w:tblGrid>
      <w:tr w14:paraId="66D26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126" w:type="dxa"/>
            <w:gridSpan w:val="4"/>
            <w:tcBorders>
              <w:top w:val="nil"/>
              <w:left w:val="nil"/>
              <w:bottom w:val="nil"/>
              <w:right w:val="nil"/>
            </w:tcBorders>
            <w:shd w:val="clear" w:color="auto" w:fill="auto"/>
            <w:noWrap/>
            <w:vAlign w:val="center"/>
          </w:tcPr>
          <w:p w14:paraId="4F28262F">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center"/>
              <w:rPr>
                <w:rFonts w:hint="default" w:ascii="黑体" w:hAnsi="宋体" w:eastAsia="黑体" w:cs="黑体"/>
                <w:i w:val="0"/>
                <w:iCs w:val="0"/>
                <w:color w:val="auto"/>
                <w:sz w:val="24"/>
                <w:szCs w:val="24"/>
                <w:u w:val="none"/>
                <w:lang w:val="en-US"/>
              </w:rPr>
            </w:pPr>
            <w:r>
              <w:rPr>
                <w:rFonts w:hint="eastAsia" w:ascii="黑体" w:hAnsi="黑体" w:eastAsia="黑体" w:cs="黑体"/>
                <w:color w:val="auto"/>
                <w:sz w:val="32"/>
                <w:szCs w:val="32"/>
                <w:lang w:val="en-US" w:eastAsia="zh-CN"/>
              </w:rPr>
              <w:t>附件4-7</w:t>
            </w:r>
          </w:p>
        </w:tc>
        <w:tc>
          <w:tcPr>
            <w:tcW w:w="1566" w:type="dxa"/>
            <w:tcBorders>
              <w:top w:val="nil"/>
              <w:left w:val="nil"/>
              <w:bottom w:val="nil"/>
              <w:right w:val="nil"/>
            </w:tcBorders>
            <w:shd w:val="clear" w:color="auto" w:fill="auto"/>
            <w:noWrap/>
            <w:vAlign w:val="center"/>
          </w:tcPr>
          <w:p w14:paraId="134BAF68">
            <w:pPr>
              <w:rPr>
                <w:rFonts w:hint="eastAsia" w:ascii="宋体" w:hAnsi="宋体" w:eastAsia="宋体" w:cs="宋体"/>
                <w:i w:val="0"/>
                <w:iCs w:val="0"/>
                <w:color w:val="auto"/>
                <w:sz w:val="22"/>
                <w:szCs w:val="22"/>
                <w:u w:val="none"/>
              </w:rPr>
            </w:pPr>
          </w:p>
        </w:tc>
        <w:tc>
          <w:tcPr>
            <w:tcW w:w="1713" w:type="dxa"/>
            <w:tcBorders>
              <w:top w:val="nil"/>
              <w:left w:val="nil"/>
              <w:bottom w:val="nil"/>
              <w:right w:val="nil"/>
            </w:tcBorders>
            <w:shd w:val="clear" w:color="auto" w:fill="auto"/>
            <w:vAlign w:val="center"/>
          </w:tcPr>
          <w:p w14:paraId="2BB8ED42">
            <w:pPr>
              <w:rPr>
                <w:rFonts w:hint="eastAsia" w:ascii="宋体" w:hAnsi="宋体" w:eastAsia="宋体" w:cs="宋体"/>
                <w:i w:val="0"/>
                <w:iCs w:val="0"/>
                <w:color w:val="auto"/>
                <w:sz w:val="22"/>
                <w:szCs w:val="22"/>
                <w:u w:val="none"/>
              </w:rPr>
            </w:pPr>
          </w:p>
        </w:tc>
        <w:tc>
          <w:tcPr>
            <w:tcW w:w="1751" w:type="dxa"/>
            <w:tcBorders>
              <w:top w:val="nil"/>
              <w:left w:val="nil"/>
              <w:bottom w:val="nil"/>
              <w:right w:val="nil"/>
            </w:tcBorders>
            <w:shd w:val="clear" w:color="auto" w:fill="auto"/>
            <w:noWrap/>
            <w:vAlign w:val="center"/>
          </w:tcPr>
          <w:p w14:paraId="03CFA412">
            <w:pPr>
              <w:rPr>
                <w:rFonts w:hint="eastAsia" w:ascii="宋体" w:hAnsi="宋体" w:eastAsia="宋体" w:cs="宋体"/>
                <w:i w:val="0"/>
                <w:iCs w:val="0"/>
                <w:color w:val="auto"/>
                <w:sz w:val="22"/>
                <w:szCs w:val="22"/>
                <w:u w:val="none"/>
              </w:rPr>
            </w:pPr>
          </w:p>
        </w:tc>
      </w:tr>
      <w:tr w14:paraId="7EA1D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gridSpan w:val="7"/>
            <w:tcBorders>
              <w:top w:val="nil"/>
              <w:left w:val="nil"/>
              <w:bottom w:val="nil"/>
              <w:right w:val="nil"/>
            </w:tcBorders>
            <w:shd w:val="clear" w:color="auto" w:fill="auto"/>
            <w:noWrap/>
            <w:vAlign w:val="center"/>
          </w:tcPr>
          <w:p w14:paraId="6984510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i w:val="0"/>
                <w:iCs w:val="0"/>
                <w:color w:val="auto"/>
                <w:sz w:val="36"/>
                <w:szCs w:val="36"/>
                <w:u w:val="none"/>
              </w:rPr>
            </w:pPr>
            <w:r>
              <w:rPr>
                <w:rFonts w:hint="eastAsia" w:ascii="方正小标宋简体" w:hAnsi="方正小标宋简体" w:eastAsia="方正小标宋简体" w:cs="方正小标宋简体"/>
                <w:color w:val="auto"/>
                <w:kern w:val="0"/>
                <w:sz w:val="36"/>
                <w:szCs w:val="36"/>
                <w:lang w:val="en-US" w:eastAsia="zh-CN" w:bidi="ar"/>
              </w:rPr>
              <w:t>经发局安全生产监管人员名单</w:t>
            </w:r>
          </w:p>
        </w:tc>
      </w:tr>
      <w:tr w14:paraId="0D152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236A">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0BBF8">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姓 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7B5FF">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职 务</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651C">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持证</w:t>
            </w:r>
            <w:r>
              <w:rPr>
                <w:rFonts w:hint="eastAsia" w:ascii="黑体" w:hAnsi="宋体" w:eastAsia="黑体" w:cs="黑体"/>
                <w:i w:val="0"/>
                <w:iCs w:val="0"/>
                <w:color w:val="auto"/>
                <w:kern w:val="0"/>
                <w:sz w:val="24"/>
                <w:szCs w:val="24"/>
                <w:u w:val="none"/>
                <w:lang w:val="en-US" w:eastAsia="zh-CN" w:bidi="ar"/>
              </w:rPr>
              <w:br w:type="textWrapping"/>
            </w:r>
            <w:r>
              <w:rPr>
                <w:rFonts w:hint="eastAsia" w:ascii="黑体" w:hAnsi="宋体" w:eastAsia="黑体" w:cs="黑体"/>
                <w:i w:val="0"/>
                <w:iCs w:val="0"/>
                <w:color w:val="auto"/>
                <w:kern w:val="0"/>
                <w:sz w:val="24"/>
                <w:szCs w:val="24"/>
                <w:u w:val="none"/>
                <w:lang w:val="en-US" w:eastAsia="zh-CN" w:bidi="ar"/>
              </w:rPr>
              <w:t>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E9815">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执法类别</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0027">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执法范围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FE6A9">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执法证编号</w:t>
            </w:r>
          </w:p>
        </w:tc>
      </w:tr>
      <w:tr w14:paraId="2D0A4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C4B7">
            <w:pPr>
              <w:keepNext w:val="0"/>
              <w:keepLines w:val="0"/>
              <w:widowControl/>
              <w:suppressLineNumbers w:val="0"/>
              <w:jc w:val="center"/>
              <w:textAlignment w:val="center"/>
              <w:rPr>
                <w:rFonts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DF9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许惠阳</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C7C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副主管</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DBE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802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发展和改革</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450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1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D12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准东B000006</w:t>
            </w:r>
          </w:p>
        </w:tc>
      </w:tr>
      <w:tr w14:paraId="7B0AC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373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670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顾阿芳</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4D9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三级主办</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9DE4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831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发展和改革</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D20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1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875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准东B000008</w:t>
            </w:r>
          </w:p>
        </w:tc>
      </w:tr>
      <w:tr w14:paraId="11EA1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992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9EE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邱福喜</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B38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三级主办</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1C8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E80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发展和改革</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527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1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9A9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准东B000113</w:t>
            </w:r>
          </w:p>
        </w:tc>
      </w:tr>
      <w:tr w14:paraId="4FF08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C44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E0A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王  帅</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87B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三级主办</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9B7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279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发展和改革</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4F2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1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A5A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准东B000114</w:t>
            </w:r>
          </w:p>
        </w:tc>
      </w:tr>
      <w:tr w14:paraId="07232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F71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E35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胡  杰</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DA0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四级主办</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FC5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273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发展和改革</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2B1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1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BAD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准东B000115</w:t>
            </w:r>
          </w:p>
        </w:tc>
      </w:tr>
      <w:tr w14:paraId="1939F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0AA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B1C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李亚平</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398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五级主办</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AD9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307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发展和改革</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FBB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1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C13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准东B000116</w:t>
            </w:r>
          </w:p>
        </w:tc>
      </w:tr>
      <w:tr w14:paraId="209DB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676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533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蔡雪明</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5C3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二级技术检查员</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1E1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2E1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FD7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1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51A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准B2-000001</w:t>
            </w:r>
          </w:p>
        </w:tc>
      </w:tr>
      <w:tr w14:paraId="004A5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099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678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苏梦杰</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B73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二级技术检查员</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497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4B7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D2F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1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49B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准B2-000002</w:t>
            </w:r>
          </w:p>
        </w:tc>
      </w:tr>
      <w:tr w14:paraId="07716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C83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BA9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范  静</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AFA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1258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F95D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5EE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1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4FC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准B3-000001</w:t>
            </w:r>
          </w:p>
        </w:tc>
      </w:tr>
      <w:tr w14:paraId="35B79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65C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249A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王  鹏</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1EC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A4AA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FD5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8BD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1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65F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准B3-000005</w:t>
            </w:r>
          </w:p>
        </w:tc>
      </w:tr>
      <w:tr w14:paraId="03303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6BC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11</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D80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孙丽榕</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D5B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AE99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F2D4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9BF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E10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准B3-000010</w:t>
            </w:r>
          </w:p>
        </w:tc>
      </w:tr>
      <w:tr w14:paraId="7B0A8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D67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12</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A25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邓  健</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06E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A714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072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305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DF4E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准B3-000009</w:t>
            </w:r>
          </w:p>
        </w:tc>
      </w:tr>
      <w:tr w14:paraId="3DB8C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A81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13</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595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王保新</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610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5509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4DD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7DE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5C15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准B3-000014</w:t>
            </w:r>
          </w:p>
        </w:tc>
      </w:tr>
      <w:tr w14:paraId="4CF1C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377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14</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9B9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张杨晨</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DDE4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35A5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898A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B34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CFE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准B3-000015</w:t>
            </w:r>
          </w:p>
        </w:tc>
      </w:tr>
      <w:tr w14:paraId="49F6E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595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15</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965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杨见强</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DEC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3B60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DDB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766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A06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准B3-000012</w:t>
            </w:r>
          </w:p>
        </w:tc>
      </w:tr>
      <w:tr w14:paraId="00F79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A3E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16</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DB5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常  坤</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2FE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6DD9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945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84D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46C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准B3-000022</w:t>
            </w:r>
          </w:p>
        </w:tc>
      </w:tr>
      <w:tr w14:paraId="68BB0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B07D">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序号</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9EC3">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姓 名</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A365">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职 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0496">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持证</w:t>
            </w:r>
            <w:r>
              <w:rPr>
                <w:rFonts w:hint="eastAsia" w:ascii="黑体" w:hAnsi="宋体" w:eastAsia="黑体" w:cs="黑体"/>
                <w:i w:val="0"/>
                <w:iCs w:val="0"/>
                <w:color w:val="auto"/>
                <w:kern w:val="0"/>
                <w:sz w:val="24"/>
                <w:szCs w:val="24"/>
                <w:u w:val="none"/>
                <w:lang w:val="en-US" w:eastAsia="zh-CN" w:bidi="ar"/>
              </w:rPr>
              <w:br w:type="textWrapping"/>
            </w:r>
            <w:r>
              <w:rPr>
                <w:rFonts w:hint="eastAsia" w:ascii="黑体" w:hAnsi="宋体" w:eastAsia="黑体" w:cs="黑体"/>
                <w:i w:val="0"/>
                <w:iCs w:val="0"/>
                <w:color w:val="auto"/>
                <w:kern w:val="0"/>
                <w:sz w:val="24"/>
                <w:szCs w:val="24"/>
                <w:u w:val="none"/>
                <w:lang w:val="en-US" w:eastAsia="zh-CN" w:bidi="ar"/>
              </w:rPr>
              <w:t>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3E93F">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执法类别</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F231">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执法范围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45AF9">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执法证编号</w:t>
            </w:r>
          </w:p>
        </w:tc>
      </w:tr>
      <w:tr w14:paraId="18C46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002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17</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861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李英豪</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C6C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59C3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ACD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E9F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EBA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准B3-000019</w:t>
            </w:r>
          </w:p>
        </w:tc>
      </w:tr>
      <w:tr w14:paraId="76DF0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A0F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18</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D41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俞天鸿</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C00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7B17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5E8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1EA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5D2C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准B3-000024</w:t>
            </w:r>
          </w:p>
        </w:tc>
      </w:tr>
      <w:tr w14:paraId="4C4D3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881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19</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C5E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李冬冬</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E87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C144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CF9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008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FAFE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准B3-000017</w:t>
            </w:r>
          </w:p>
        </w:tc>
      </w:tr>
      <w:tr w14:paraId="28757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79A9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9A4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侯  涛</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CB7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53C4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ACD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952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5F00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准B3-000023</w:t>
            </w:r>
          </w:p>
        </w:tc>
      </w:tr>
      <w:tr w14:paraId="50AE4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43B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21</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2AAA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朱宏亮</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112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160D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EB0A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CB9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F1C8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准B3-000021</w:t>
            </w:r>
          </w:p>
        </w:tc>
      </w:tr>
      <w:tr w14:paraId="26079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D37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22</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6C9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靳志渊</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A38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三级技术检查员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978D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4B17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8A6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准东行政辖区</w:t>
            </w:r>
          </w:p>
        </w:tc>
        <w:tc>
          <w:tcPr>
            <w:tcW w:w="1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659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准B3-000018</w:t>
            </w:r>
          </w:p>
        </w:tc>
      </w:tr>
    </w:tbl>
    <w:p w14:paraId="0C0D35E9">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br w:type="page"/>
      </w:r>
    </w:p>
    <w:tbl>
      <w:tblPr>
        <w:tblStyle w:val="13"/>
        <w:tblW w:w="882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6094"/>
        <w:gridCol w:w="1419"/>
        <w:gridCol w:w="615"/>
      </w:tblGrid>
      <w:tr w14:paraId="0F6C6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8824" w:type="dxa"/>
            <w:gridSpan w:val="4"/>
            <w:tcBorders>
              <w:top w:val="nil"/>
              <w:left w:val="nil"/>
              <w:bottom w:val="nil"/>
              <w:right w:val="nil"/>
            </w:tcBorders>
            <w:shd w:val="clear" w:color="auto" w:fill="auto"/>
            <w:noWrap/>
            <w:vAlign w:val="center"/>
          </w:tcPr>
          <w:p w14:paraId="6F95BAE7">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center"/>
              <w:rPr>
                <w:rFonts w:hint="default" w:ascii="黑体" w:hAnsi="宋体" w:eastAsia="黑体" w:cs="黑体"/>
                <w:i w:val="0"/>
                <w:iCs w:val="0"/>
                <w:color w:val="auto"/>
                <w:sz w:val="24"/>
                <w:szCs w:val="24"/>
                <w:u w:val="none"/>
                <w:lang w:val="en-US"/>
              </w:rPr>
            </w:pPr>
            <w:r>
              <w:rPr>
                <w:rFonts w:hint="eastAsia" w:ascii="黑体" w:hAnsi="黑体" w:eastAsia="黑体" w:cs="黑体"/>
                <w:color w:val="auto"/>
                <w:sz w:val="32"/>
                <w:szCs w:val="32"/>
                <w:lang w:val="en-US" w:eastAsia="zh-CN"/>
              </w:rPr>
              <w:t>附件4-8</w:t>
            </w:r>
          </w:p>
        </w:tc>
      </w:tr>
      <w:tr w14:paraId="128F6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824" w:type="dxa"/>
            <w:gridSpan w:val="4"/>
            <w:tcBorders>
              <w:top w:val="nil"/>
              <w:left w:val="nil"/>
              <w:bottom w:val="nil"/>
              <w:right w:val="nil"/>
            </w:tcBorders>
            <w:shd w:val="clear" w:color="auto" w:fill="auto"/>
            <w:noWrap/>
            <w:vAlign w:val="center"/>
          </w:tcPr>
          <w:p w14:paraId="2CE88AA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i w:val="0"/>
                <w:iCs w:val="0"/>
                <w:color w:val="auto"/>
                <w:sz w:val="40"/>
                <w:szCs w:val="40"/>
                <w:u w:val="none"/>
              </w:rPr>
            </w:pPr>
            <w:r>
              <w:rPr>
                <w:rFonts w:hint="eastAsia" w:ascii="方正小标宋简体" w:hAnsi="方正小标宋简体" w:eastAsia="方正小标宋简体" w:cs="方正小标宋简体"/>
                <w:color w:val="auto"/>
                <w:kern w:val="0"/>
                <w:sz w:val="36"/>
                <w:szCs w:val="36"/>
                <w:lang w:val="en-US" w:eastAsia="zh-CN" w:bidi="ar"/>
              </w:rPr>
              <w:t>经发局安全生产监管对象统计表</w:t>
            </w:r>
          </w:p>
        </w:tc>
      </w:tr>
      <w:tr w14:paraId="707E7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40403">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序号</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92FA5">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企业（单位）名称</w:t>
            </w:r>
          </w:p>
        </w:tc>
        <w:tc>
          <w:tcPr>
            <w:tcW w:w="1419" w:type="dxa"/>
            <w:tcBorders>
              <w:top w:val="single" w:color="000000" w:sz="4" w:space="0"/>
              <w:left w:val="single" w:color="000000" w:sz="4" w:space="0"/>
              <w:bottom w:val="nil"/>
              <w:right w:val="single" w:color="000000" w:sz="4" w:space="0"/>
            </w:tcBorders>
            <w:shd w:val="clear" w:color="auto" w:fill="auto"/>
            <w:vAlign w:val="center"/>
          </w:tcPr>
          <w:p w14:paraId="2D859989">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行业分类</w:t>
            </w:r>
          </w:p>
        </w:tc>
        <w:tc>
          <w:tcPr>
            <w:tcW w:w="615" w:type="dxa"/>
            <w:tcBorders>
              <w:top w:val="single" w:color="000000" w:sz="4" w:space="0"/>
              <w:left w:val="single" w:color="000000" w:sz="4" w:space="0"/>
              <w:bottom w:val="nil"/>
              <w:right w:val="single" w:color="000000" w:sz="4" w:space="0"/>
            </w:tcBorders>
            <w:shd w:val="clear" w:color="auto" w:fill="auto"/>
            <w:vAlign w:val="center"/>
          </w:tcPr>
          <w:p w14:paraId="7DC07EA3">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备注</w:t>
            </w:r>
          </w:p>
        </w:tc>
      </w:tr>
      <w:tr w14:paraId="3361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57DAD">
            <w:pPr>
              <w:keepNext w:val="0"/>
              <w:keepLines w:val="0"/>
              <w:widowControl/>
              <w:suppressLineNumbers w:val="0"/>
              <w:jc w:val="center"/>
              <w:textAlignment w:val="center"/>
              <w:rPr>
                <w:rFonts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54BE">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华电新疆准东五彩湾发电有限公司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43A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ABEB">
            <w:pPr>
              <w:jc w:val="center"/>
              <w:rPr>
                <w:rFonts w:hint="eastAsia" w:ascii="仿宋_GB2312" w:hAnsi="宋体" w:eastAsia="仿宋_GB2312" w:cs="仿宋_GB2312"/>
                <w:i w:val="0"/>
                <w:iCs w:val="0"/>
                <w:color w:val="auto"/>
                <w:sz w:val="24"/>
                <w:szCs w:val="24"/>
                <w:u w:val="none"/>
              </w:rPr>
            </w:pPr>
          </w:p>
        </w:tc>
      </w:tr>
      <w:tr w14:paraId="45086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1752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F182">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华电新疆五彩湾北一发电有限公司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A0D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75E1">
            <w:pPr>
              <w:jc w:val="center"/>
              <w:rPr>
                <w:rFonts w:hint="eastAsia" w:ascii="仿宋_GB2312" w:hAnsi="宋体" w:eastAsia="仿宋_GB2312" w:cs="仿宋_GB2312"/>
                <w:i w:val="0"/>
                <w:iCs w:val="0"/>
                <w:color w:val="auto"/>
                <w:sz w:val="24"/>
                <w:szCs w:val="24"/>
                <w:u w:val="none"/>
              </w:rPr>
            </w:pPr>
          </w:p>
        </w:tc>
      </w:tr>
      <w:tr w14:paraId="1CDB0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97EC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5755">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新疆准东特变能源有限责任公司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4A1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F8E6">
            <w:pPr>
              <w:jc w:val="center"/>
              <w:rPr>
                <w:rFonts w:hint="eastAsia" w:ascii="仿宋_GB2312" w:hAnsi="宋体" w:eastAsia="仿宋_GB2312" w:cs="仿宋_GB2312"/>
                <w:i w:val="0"/>
                <w:iCs w:val="0"/>
                <w:color w:val="auto"/>
                <w:sz w:val="24"/>
                <w:szCs w:val="24"/>
                <w:u w:val="none"/>
              </w:rPr>
            </w:pPr>
          </w:p>
        </w:tc>
      </w:tr>
      <w:tr w14:paraId="104C4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1F97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C791">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中煤能源新疆煤电化有限公司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F61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5B51">
            <w:pPr>
              <w:jc w:val="center"/>
              <w:rPr>
                <w:rFonts w:hint="eastAsia" w:ascii="仿宋_GB2312" w:hAnsi="宋体" w:eastAsia="仿宋_GB2312" w:cs="仿宋_GB2312"/>
                <w:i w:val="0"/>
                <w:iCs w:val="0"/>
                <w:color w:val="auto"/>
                <w:sz w:val="24"/>
                <w:szCs w:val="24"/>
                <w:u w:val="none"/>
              </w:rPr>
            </w:pPr>
          </w:p>
        </w:tc>
      </w:tr>
      <w:tr w14:paraId="399BE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FD4D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7000">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中电投新疆能源化工集团五彩湾发电有限公司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583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6D6E">
            <w:pPr>
              <w:jc w:val="center"/>
              <w:rPr>
                <w:rFonts w:hint="eastAsia" w:ascii="仿宋_GB2312" w:hAnsi="宋体" w:eastAsia="仿宋_GB2312" w:cs="仿宋_GB2312"/>
                <w:i w:val="0"/>
                <w:iCs w:val="0"/>
                <w:color w:val="auto"/>
                <w:sz w:val="24"/>
                <w:szCs w:val="24"/>
                <w:u w:val="none"/>
              </w:rPr>
            </w:pPr>
          </w:p>
        </w:tc>
      </w:tr>
      <w:tr w14:paraId="1E7BC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6046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59B2">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华能新疆吉木萨尔发电有限公司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24A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F24D">
            <w:pPr>
              <w:jc w:val="center"/>
              <w:rPr>
                <w:rFonts w:hint="eastAsia" w:ascii="仿宋_GB2312" w:hAnsi="宋体" w:eastAsia="仿宋_GB2312" w:cs="仿宋_GB2312"/>
                <w:i w:val="0"/>
                <w:iCs w:val="0"/>
                <w:color w:val="auto"/>
                <w:sz w:val="24"/>
                <w:szCs w:val="24"/>
                <w:u w:val="none"/>
              </w:rPr>
            </w:pPr>
          </w:p>
        </w:tc>
      </w:tr>
      <w:tr w14:paraId="52A36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2689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738B">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国网能源新疆准东煤电有限公司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17A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83AB">
            <w:pPr>
              <w:jc w:val="center"/>
              <w:rPr>
                <w:rFonts w:hint="eastAsia" w:ascii="仿宋_GB2312" w:hAnsi="宋体" w:eastAsia="仿宋_GB2312" w:cs="仿宋_GB2312"/>
                <w:i w:val="0"/>
                <w:iCs w:val="0"/>
                <w:color w:val="auto"/>
                <w:sz w:val="24"/>
                <w:szCs w:val="24"/>
                <w:u w:val="none"/>
              </w:rPr>
            </w:pPr>
          </w:p>
        </w:tc>
      </w:tr>
      <w:tr w14:paraId="165AD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63F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72CB">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新疆潞安协鑫准东能源有限公司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D13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EDC1">
            <w:pPr>
              <w:jc w:val="center"/>
              <w:rPr>
                <w:rFonts w:hint="eastAsia" w:ascii="仿宋_GB2312" w:hAnsi="宋体" w:eastAsia="仿宋_GB2312" w:cs="仿宋_GB2312"/>
                <w:i w:val="0"/>
                <w:iCs w:val="0"/>
                <w:color w:val="auto"/>
                <w:sz w:val="24"/>
                <w:szCs w:val="24"/>
                <w:u w:val="none"/>
              </w:rPr>
            </w:pPr>
          </w:p>
        </w:tc>
      </w:tr>
      <w:tr w14:paraId="6CAAF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782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05D9">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新疆华电西黑山发电有限责任公司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EBF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F094">
            <w:pPr>
              <w:jc w:val="center"/>
              <w:rPr>
                <w:rFonts w:hint="eastAsia" w:ascii="仿宋_GB2312" w:hAnsi="宋体" w:eastAsia="仿宋_GB2312" w:cs="仿宋_GB2312"/>
                <w:i w:val="0"/>
                <w:iCs w:val="0"/>
                <w:color w:val="auto"/>
                <w:sz w:val="24"/>
                <w:szCs w:val="24"/>
                <w:u w:val="none"/>
              </w:rPr>
            </w:pPr>
          </w:p>
        </w:tc>
      </w:tr>
      <w:tr w14:paraId="45050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6D8E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ACB1">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新疆准能投资有限公司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E54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3EEA">
            <w:pPr>
              <w:jc w:val="center"/>
              <w:rPr>
                <w:rFonts w:hint="eastAsia" w:ascii="仿宋_GB2312" w:hAnsi="宋体" w:eastAsia="仿宋_GB2312" w:cs="仿宋_GB2312"/>
                <w:i w:val="0"/>
                <w:iCs w:val="0"/>
                <w:color w:val="auto"/>
                <w:sz w:val="24"/>
                <w:szCs w:val="24"/>
                <w:u w:val="none"/>
              </w:rPr>
            </w:pPr>
          </w:p>
        </w:tc>
      </w:tr>
      <w:tr w14:paraId="3CBB5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44DB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11</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1B15">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新疆恒联能源有限公司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6F4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007B">
            <w:pPr>
              <w:jc w:val="center"/>
              <w:rPr>
                <w:rFonts w:hint="eastAsia" w:ascii="仿宋_GB2312" w:hAnsi="宋体" w:eastAsia="仿宋_GB2312" w:cs="仿宋_GB2312"/>
                <w:i w:val="0"/>
                <w:iCs w:val="0"/>
                <w:color w:val="auto"/>
                <w:sz w:val="24"/>
                <w:szCs w:val="24"/>
                <w:u w:val="none"/>
              </w:rPr>
            </w:pPr>
          </w:p>
        </w:tc>
      </w:tr>
      <w:tr w14:paraId="67388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4E2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12</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66D95">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新疆国信煤电能源有限公司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AAE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70AC">
            <w:pPr>
              <w:jc w:val="center"/>
              <w:rPr>
                <w:rFonts w:hint="eastAsia" w:ascii="仿宋_GB2312" w:hAnsi="宋体" w:eastAsia="仿宋_GB2312" w:cs="仿宋_GB2312"/>
                <w:i w:val="0"/>
                <w:iCs w:val="0"/>
                <w:color w:val="auto"/>
                <w:sz w:val="24"/>
                <w:szCs w:val="24"/>
                <w:u w:val="none"/>
              </w:rPr>
            </w:pPr>
          </w:p>
        </w:tc>
      </w:tr>
      <w:tr w14:paraId="264D1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9FB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13</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2FA2">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新疆信友能源投资有限公司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DA9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301F">
            <w:pPr>
              <w:jc w:val="center"/>
              <w:rPr>
                <w:rFonts w:hint="eastAsia" w:ascii="仿宋_GB2312" w:hAnsi="宋体" w:eastAsia="仿宋_GB2312" w:cs="仿宋_GB2312"/>
                <w:i w:val="0"/>
                <w:iCs w:val="0"/>
                <w:color w:val="auto"/>
                <w:sz w:val="24"/>
                <w:szCs w:val="24"/>
                <w:u w:val="none"/>
              </w:rPr>
            </w:pPr>
          </w:p>
        </w:tc>
      </w:tr>
      <w:tr w14:paraId="6E090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9633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14</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2B56">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新疆昌东发电有限公司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537F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FC06">
            <w:pPr>
              <w:jc w:val="center"/>
              <w:rPr>
                <w:rFonts w:hint="eastAsia" w:ascii="仿宋_GB2312" w:hAnsi="宋体" w:eastAsia="仿宋_GB2312" w:cs="仿宋_GB2312"/>
                <w:i w:val="0"/>
                <w:iCs w:val="0"/>
                <w:color w:val="auto"/>
                <w:sz w:val="24"/>
                <w:szCs w:val="24"/>
                <w:u w:val="none"/>
              </w:rPr>
            </w:pPr>
          </w:p>
        </w:tc>
      </w:tr>
      <w:tr w14:paraId="2602A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F2C2A">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序号</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B53C">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企业（单位）名称</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1D9C">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行业分类</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2FD6">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备注</w:t>
            </w:r>
          </w:p>
        </w:tc>
      </w:tr>
      <w:tr w14:paraId="6CBFB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5E11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15</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7BB5">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新疆东方希望有色金属有限公司（自备电厂）</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FF7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F506">
            <w:pPr>
              <w:jc w:val="center"/>
              <w:rPr>
                <w:rFonts w:hint="eastAsia" w:ascii="仿宋_GB2312" w:hAnsi="宋体" w:eastAsia="仿宋_GB2312" w:cs="仿宋_GB2312"/>
                <w:i w:val="0"/>
                <w:iCs w:val="0"/>
                <w:color w:val="auto"/>
                <w:sz w:val="24"/>
                <w:szCs w:val="24"/>
                <w:u w:val="none"/>
              </w:rPr>
            </w:pPr>
          </w:p>
        </w:tc>
      </w:tr>
      <w:tr w14:paraId="68A7D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975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16</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9DA6">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新疆兴立发电有限公司（自备电厂）</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6E8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9695">
            <w:pPr>
              <w:jc w:val="center"/>
              <w:rPr>
                <w:rFonts w:hint="eastAsia" w:ascii="仿宋_GB2312" w:hAnsi="宋体" w:eastAsia="仿宋_GB2312" w:cs="仿宋_GB2312"/>
                <w:i w:val="0"/>
                <w:iCs w:val="0"/>
                <w:color w:val="auto"/>
                <w:sz w:val="24"/>
                <w:szCs w:val="24"/>
                <w:u w:val="none"/>
              </w:rPr>
            </w:pPr>
          </w:p>
        </w:tc>
      </w:tr>
      <w:tr w14:paraId="72E38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948E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17</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A0AC">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新疆神火煤电有限公司（自备电厂）</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06D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8FF7">
            <w:pPr>
              <w:jc w:val="center"/>
              <w:rPr>
                <w:rFonts w:hint="eastAsia" w:ascii="仿宋_GB2312" w:hAnsi="宋体" w:eastAsia="仿宋_GB2312" w:cs="仿宋_GB2312"/>
                <w:i w:val="0"/>
                <w:iCs w:val="0"/>
                <w:color w:val="auto"/>
                <w:sz w:val="24"/>
                <w:szCs w:val="24"/>
                <w:u w:val="none"/>
              </w:rPr>
            </w:pPr>
          </w:p>
        </w:tc>
      </w:tr>
      <w:tr w14:paraId="4F66B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7C7B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18</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671F">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新疆国泰新华化工有限公司（自备电厂）</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FE7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16B7">
            <w:pPr>
              <w:jc w:val="center"/>
              <w:rPr>
                <w:rFonts w:hint="eastAsia" w:ascii="仿宋_GB2312" w:hAnsi="宋体" w:eastAsia="仿宋_GB2312" w:cs="仿宋_GB2312"/>
                <w:i w:val="0"/>
                <w:iCs w:val="0"/>
                <w:color w:val="auto"/>
                <w:sz w:val="24"/>
                <w:szCs w:val="24"/>
                <w:u w:val="none"/>
              </w:rPr>
            </w:pPr>
          </w:p>
        </w:tc>
      </w:tr>
      <w:tr w14:paraId="37D5D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526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19</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E6A6">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新疆宜化化工有限公司（自备电厂）</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B61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火电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DA73">
            <w:pPr>
              <w:jc w:val="center"/>
              <w:rPr>
                <w:rFonts w:hint="eastAsia" w:ascii="仿宋_GB2312" w:hAnsi="宋体" w:eastAsia="仿宋_GB2312" w:cs="仿宋_GB2312"/>
                <w:i w:val="0"/>
                <w:iCs w:val="0"/>
                <w:color w:val="auto"/>
                <w:sz w:val="24"/>
                <w:szCs w:val="24"/>
                <w:u w:val="none"/>
              </w:rPr>
            </w:pPr>
          </w:p>
        </w:tc>
      </w:tr>
      <w:tr w14:paraId="10E04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972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20</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3B54">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能源集团新型电力公司（公共充电桩）</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0D1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电力设施</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F1F7">
            <w:pPr>
              <w:jc w:val="center"/>
              <w:rPr>
                <w:rFonts w:hint="eastAsia" w:ascii="仿宋_GB2312" w:hAnsi="宋体" w:eastAsia="仿宋_GB2312" w:cs="仿宋_GB2312"/>
                <w:i w:val="0"/>
                <w:iCs w:val="0"/>
                <w:color w:val="auto"/>
                <w:sz w:val="24"/>
                <w:szCs w:val="24"/>
                <w:u w:val="none"/>
              </w:rPr>
            </w:pPr>
          </w:p>
        </w:tc>
      </w:tr>
      <w:tr w14:paraId="1A41C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383F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21</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7272">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力诺光伏汇集站（力诺、复睿、恒联）</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963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光伏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27DB">
            <w:pPr>
              <w:jc w:val="center"/>
              <w:rPr>
                <w:rFonts w:hint="eastAsia" w:ascii="仿宋_GB2312" w:hAnsi="宋体" w:eastAsia="仿宋_GB2312" w:cs="仿宋_GB2312"/>
                <w:i w:val="0"/>
                <w:iCs w:val="0"/>
                <w:color w:val="auto"/>
                <w:sz w:val="24"/>
                <w:szCs w:val="24"/>
                <w:u w:val="none"/>
              </w:rPr>
            </w:pPr>
          </w:p>
        </w:tc>
      </w:tr>
      <w:tr w14:paraId="69F27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9A9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22</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B918">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新疆协鑫新能源电力有限公司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D358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风电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EF47">
            <w:pPr>
              <w:jc w:val="center"/>
              <w:rPr>
                <w:rFonts w:hint="eastAsia" w:ascii="仿宋_GB2312" w:hAnsi="宋体" w:eastAsia="仿宋_GB2312" w:cs="仿宋_GB2312"/>
                <w:i w:val="0"/>
                <w:iCs w:val="0"/>
                <w:color w:val="auto"/>
                <w:sz w:val="24"/>
                <w:szCs w:val="24"/>
                <w:u w:val="none"/>
              </w:rPr>
            </w:pPr>
          </w:p>
        </w:tc>
      </w:tr>
      <w:tr w14:paraId="72B05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67D3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23</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73BA">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新疆东明塑胶有限公司年产80万吨煤制烯烃项目（土建）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5EC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建设项目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1B97">
            <w:pPr>
              <w:jc w:val="center"/>
              <w:rPr>
                <w:rFonts w:hint="eastAsia" w:ascii="仿宋_GB2312" w:hAnsi="宋体" w:eastAsia="仿宋_GB2312" w:cs="仿宋_GB2312"/>
                <w:i w:val="0"/>
                <w:iCs w:val="0"/>
                <w:color w:val="auto"/>
                <w:sz w:val="24"/>
                <w:szCs w:val="24"/>
                <w:u w:val="none"/>
              </w:rPr>
            </w:pPr>
          </w:p>
        </w:tc>
      </w:tr>
      <w:tr w14:paraId="3BF4F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DB2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24</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12CA">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新疆山能化工有限公司准东五彩湾80万吨年煤制烯烃项目（土建）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7C5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建设项目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77DA">
            <w:pPr>
              <w:jc w:val="center"/>
              <w:rPr>
                <w:rFonts w:hint="eastAsia" w:ascii="仿宋_GB2312" w:hAnsi="宋体" w:eastAsia="仿宋_GB2312" w:cs="仿宋_GB2312"/>
                <w:i w:val="0"/>
                <w:iCs w:val="0"/>
                <w:color w:val="auto"/>
                <w:sz w:val="24"/>
                <w:szCs w:val="24"/>
                <w:u w:val="none"/>
              </w:rPr>
            </w:pPr>
          </w:p>
        </w:tc>
      </w:tr>
      <w:tr w14:paraId="270D7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21C1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25</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7D5B">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新疆其亚硅材料有限公司年产80万吨硅氧烷及下游深加工项目</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667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建设项目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BF3C">
            <w:pPr>
              <w:jc w:val="center"/>
              <w:rPr>
                <w:rFonts w:hint="eastAsia" w:ascii="仿宋_GB2312" w:hAnsi="宋体" w:eastAsia="仿宋_GB2312" w:cs="仿宋_GB2312"/>
                <w:i w:val="0"/>
                <w:iCs w:val="0"/>
                <w:color w:val="auto"/>
                <w:sz w:val="24"/>
                <w:szCs w:val="24"/>
                <w:u w:val="none"/>
              </w:rPr>
            </w:pPr>
          </w:p>
        </w:tc>
      </w:tr>
      <w:tr w14:paraId="2CE52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199E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26</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CCF4">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新疆心连心化学工业有限公司年产32万吨三聚氰胺、50万吨复合肥项目</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A24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建设项目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0195">
            <w:pPr>
              <w:jc w:val="center"/>
              <w:rPr>
                <w:rFonts w:hint="eastAsia" w:ascii="仿宋_GB2312" w:hAnsi="宋体" w:eastAsia="仿宋_GB2312" w:cs="仿宋_GB2312"/>
                <w:i w:val="0"/>
                <w:iCs w:val="0"/>
                <w:color w:val="auto"/>
                <w:sz w:val="24"/>
                <w:szCs w:val="24"/>
                <w:u w:val="none"/>
              </w:rPr>
            </w:pPr>
          </w:p>
        </w:tc>
      </w:tr>
      <w:tr w14:paraId="2099F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F0D0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27</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EFDC">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国家能源集团准东20亿立方米/年煤制天然气项目</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F20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建设项目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6DE5">
            <w:pPr>
              <w:jc w:val="center"/>
              <w:rPr>
                <w:rFonts w:hint="eastAsia" w:ascii="仿宋_GB2312" w:hAnsi="宋体" w:eastAsia="仿宋_GB2312" w:cs="仿宋_GB2312"/>
                <w:i w:val="0"/>
                <w:iCs w:val="0"/>
                <w:color w:val="auto"/>
                <w:sz w:val="24"/>
                <w:szCs w:val="24"/>
                <w:u w:val="none"/>
              </w:rPr>
            </w:pPr>
          </w:p>
        </w:tc>
      </w:tr>
      <w:tr w14:paraId="41180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C2FB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28</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8803">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天池能源准东20亿立方米/年煤制天然气项目</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FEF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建设项目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8E35">
            <w:pPr>
              <w:jc w:val="center"/>
              <w:rPr>
                <w:rFonts w:hint="eastAsia" w:ascii="仿宋_GB2312" w:hAnsi="宋体" w:eastAsia="仿宋_GB2312" w:cs="仿宋_GB2312"/>
                <w:i w:val="0"/>
                <w:iCs w:val="0"/>
                <w:color w:val="auto"/>
                <w:sz w:val="24"/>
                <w:szCs w:val="24"/>
                <w:u w:val="none"/>
              </w:rPr>
            </w:pPr>
          </w:p>
        </w:tc>
      </w:tr>
      <w:tr w14:paraId="61A68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ACC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29</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A8C7">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新疆新业20亿立方米/年煤制天然气项目</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3453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建设项目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404E">
            <w:pPr>
              <w:jc w:val="center"/>
              <w:rPr>
                <w:rFonts w:hint="eastAsia" w:ascii="仿宋_GB2312" w:hAnsi="宋体" w:eastAsia="仿宋_GB2312" w:cs="仿宋_GB2312"/>
                <w:i w:val="0"/>
                <w:iCs w:val="0"/>
                <w:color w:val="auto"/>
                <w:sz w:val="24"/>
                <w:szCs w:val="24"/>
                <w:u w:val="none"/>
              </w:rPr>
            </w:pPr>
          </w:p>
        </w:tc>
      </w:tr>
      <w:tr w14:paraId="3354E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925C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30</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4668">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易普力（新疆）矿山工程有限公司准东分公司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9B6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民爆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269D">
            <w:pPr>
              <w:jc w:val="center"/>
              <w:rPr>
                <w:rFonts w:hint="eastAsia" w:ascii="仿宋_GB2312" w:hAnsi="宋体" w:eastAsia="仿宋_GB2312" w:cs="仿宋_GB2312"/>
                <w:i w:val="0"/>
                <w:iCs w:val="0"/>
                <w:color w:val="auto"/>
                <w:sz w:val="24"/>
                <w:szCs w:val="24"/>
                <w:u w:val="none"/>
              </w:rPr>
            </w:pPr>
          </w:p>
        </w:tc>
      </w:tr>
      <w:tr w14:paraId="0F59A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0058">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序号</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3E87">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企业（单位）名称</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D977">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行业分类</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353E">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备注</w:t>
            </w:r>
          </w:p>
        </w:tc>
      </w:tr>
      <w:tr w14:paraId="2E7C0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D0DF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31</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00F6">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易普力（新疆）矿山工程有限公司芨芨湖分公司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A06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民爆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091F">
            <w:pPr>
              <w:jc w:val="center"/>
              <w:rPr>
                <w:rFonts w:hint="eastAsia" w:ascii="仿宋_GB2312" w:hAnsi="宋体" w:eastAsia="仿宋_GB2312" w:cs="仿宋_GB2312"/>
                <w:i w:val="0"/>
                <w:iCs w:val="0"/>
                <w:color w:val="auto"/>
                <w:sz w:val="24"/>
                <w:szCs w:val="24"/>
                <w:u w:val="none"/>
              </w:rPr>
            </w:pPr>
          </w:p>
        </w:tc>
      </w:tr>
      <w:tr w14:paraId="63F01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9EC2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32</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D0E97">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昌吉雪峰爆破工程有限公司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64B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民爆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91F8">
            <w:pPr>
              <w:jc w:val="center"/>
              <w:rPr>
                <w:rFonts w:hint="eastAsia" w:ascii="仿宋_GB2312" w:hAnsi="宋体" w:eastAsia="仿宋_GB2312" w:cs="仿宋_GB2312"/>
                <w:i w:val="0"/>
                <w:iCs w:val="0"/>
                <w:color w:val="auto"/>
                <w:sz w:val="24"/>
                <w:szCs w:val="24"/>
                <w:u w:val="none"/>
              </w:rPr>
            </w:pPr>
          </w:p>
        </w:tc>
      </w:tr>
      <w:tr w14:paraId="77C03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106D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33</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9F1D">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新疆江阳工程爆破拆迁建设有限公司准东分公司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DB2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民爆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1A9C">
            <w:pPr>
              <w:jc w:val="center"/>
              <w:rPr>
                <w:rFonts w:hint="eastAsia" w:ascii="仿宋_GB2312" w:hAnsi="宋体" w:eastAsia="仿宋_GB2312" w:cs="仿宋_GB2312"/>
                <w:i w:val="0"/>
                <w:iCs w:val="0"/>
                <w:color w:val="auto"/>
                <w:sz w:val="24"/>
                <w:szCs w:val="24"/>
                <w:u w:val="none"/>
              </w:rPr>
            </w:pPr>
          </w:p>
        </w:tc>
      </w:tr>
      <w:tr w14:paraId="791C4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34E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34</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83A8">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新疆环疆民用爆炸物品经营有限公司准东分公司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DCC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民爆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5A56">
            <w:pPr>
              <w:jc w:val="center"/>
              <w:rPr>
                <w:rFonts w:hint="eastAsia" w:ascii="仿宋_GB2312" w:hAnsi="宋体" w:eastAsia="仿宋_GB2312" w:cs="仿宋_GB2312"/>
                <w:i w:val="0"/>
                <w:iCs w:val="0"/>
                <w:color w:val="auto"/>
                <w:sz w:val="24"/>
                <w:szCs w:val="24"/>
                <w:u w:val="none"/>
              </w:rPr>
            </w:pPr>
          </w:p>
        </w:tc>
      </w:tr>
      <w:tr w14:paraId="554DD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E82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35</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7845">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新疆环疆民用爆炸物品经营有限公司北山火工库</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E1C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民爆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5A95">
            <w:pPr>
              <w:jc w:val="center"/>
              <w:rPr>
                <w:rFonts w:hint="eastAsia" w:ascii="仿宋_GB2312" w:hAnsi="宋体" w:eastAsia="仿宋_GB2312" w:cs="仿宋_GB2312"/>
                <w:i w:val="0"/>
                <w:iCs w:val="0"/>
                <w:color w:val="auto"/>
                <w:sz w:val="24"/>
                <w:szCs w:val="24"/>
                <w:u w:val="none"/>
              </w:rPr>
            </w:pPr>
          </w:p>
        </w:tc>
      </w:tr>
      <w:tr w14:paraId="35F39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A1DD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36</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C07E">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新疆宏大爆破工程有限公司准东分公司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2DC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民爆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147E">
            <w:pPr>
              <w:jc w:val="center"/>
              <w:rPr>
                <w:rFonts w:hint="eastAsia" w:ascii="仿宋_GB2312" w:hAnsi="宋体" w:eastAsia="仿宋_GB2312" w:cs="仿宋_GB2312"/>
                <w:i w:val="0"/>
                <w:iCs w:val="0"/>
                <w:color w:val="auto"/>
                <w:sz w:val="24"/>
                <w:szCs w:val="24"/>
                <w:u w:val="none"/>
              </w:rPr>
            </w:pPr>
          </w:p>
        </w:tc>
      </w:tr>
      <w:tr w14:paraId="48AC0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B8B8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37</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4DEB">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新疆油气油田储运有限公司原油管道准东段</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785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油气管道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F484">
            <w:pPr>
              <w:jc w:val="center"/>
              <w:rPr>
                <w:rFonts w:hint="eastAsia" w:ascii="仿宋_GB2312" w:hAnsi="宋体" w:eastAsia="仿宋_GB2312" w:cs="仿宋_GB2312"/>
                <w:i w:val="0"/>
                <w:iCs w:val="0"/>
                <w:color w:val="auto"/>
                <w:sz w:val="24"/>
                <w:szCs w:val="24"/>
                <w:u w:val="none"/>
              </w:rPr>
            </w:pPr>
          </w:p>
        </w:tc>
      </w:tr>
      <w:tr w14:paraId="06651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EA2C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38</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BA6A">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新疆恒力能源有限公司天然气管道准东段</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8BC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油气管道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EF5E">
            <w:pPr>
              <w:jc w:val="center"/>
              <w:rPr>
                <w:rFonts w:hint="eastAsia" w:ascii="仿宋_GB2312" w:hAnsi="宋体" w:eastAsia="仿宋_GB2312" w:cs="仿宋_GB2312"/>
                <w:i w:val="0"/>
                <w:iCs w:val="0"/>
                <w:color w:val="auto"/>
                <w:sz w:val="24"/>
                <w:szCs w:val="24"/>
                <w:u w:val="none"/>
              </w:rPr>
            </w:pPr>
          </w:p>
        </w:tc>
      </w:tr>
      <w:tr w14:paraId="3843D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5F8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39</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399D">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新疆中石化准东油品销售有限公司准东第三加油加气站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E1E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8525">
            <w:pPr>
              <w:jc w:val="center"/>
              <w:rPr>
                <w:rFonts w:hint="eastAsia" w:ascii="仿宋_GB2312" w:hAnsi="宋体" w:eastAsia="仿宋_GB2312" w:cs="仿宋_GB2312"/>
                <w:i w:val="0"/>
                <w:iCs w:val="0"/>
                <w:color w:val="auto"/>
                <w:sz w:val="24"/>
                <w:szCs w:val="24"/>
                <w:u w:val="none"/>
              </w:rPr>
            </w:pPr>
          </w:p>
        </w:tc>
      </w:tr>
      <w:tr w14:paraId="753A0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D7D4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40</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E8A1">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新疆中石化准东油品销售有限公司准东第四加油加气站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A96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ADFE">
            <w:pPr>
              <w:jc w:val="center"/>
              <w:rPr>
                <w:rFonts w:hint="eastAsia" w:ascii="仿宋_GB2312" w:hAnsi="宋体" w:eastAsia="仿宋_GB2312" w:cs="仿宋_GB2312"/>
                <w:i w:val="0"/>
                <w:iCs w:val="0"/>
                <w:color w:val="auto"/>
                <w:sz w:val="24"/>
                <w:szCs w:val="24"/>
                <w:u w:val="none"/>
              </w:rPr>
            </w:pPr>
          </w:p>
        </w:tc>
      </w:tr>
      <w:tr w14:paraId="70CF0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5CC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41</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449E">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新疆中石化准东油品销售有限公司准东第五加油加气站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014A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0398">
            <w:pPr>
              <w:jc w:val="center"/>
              <w:rPr>
                <w:rFonts w:hint="eastAsia" w:ascii="仿宋_GB2312" w:hAnsi="宋体" w:eastAsia="仿宋_GB2312" w:cs="仿宋_GB2312"/>
                <w:i w:val="0"/>
                <w:iCs w:val="0"/>
                <w:color w:val="auto"/>
                <w:sz w:val="24"/>
                <w:szCs w:val="24"/>
                <w:u w:val="none"/>
              </w:rPr>
            </w:pPr>
          </w:p>
        </w:tc>
      </w:tr>
      <w:tr w14:paraId="63E0B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6496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42</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E4CB8">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新疆中石化准东油品销售有限公司准东第六加油加气站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81C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D93C">
            <w:pPr>
              <w:jc w:val="center"/>
              <w:rPr>
                <w:rFonts w:hint="eastAsia" w:ascii="仿宋_GB2312" w:hAnsi="宋体" w:eastAsia="仿宋_GB2312" w:cs="仿宋_GB2312"/>
                <w:i w:val="0"/>
                <w:iCs w:val="0"/>
                <w:color w:val="auto"/>
                <w:sz w:val="24"/>
                <w:szCs w:val="24"/>
                <w:u w:val="none"/>
              </w:rPr>
            </w:pPr>
          </w:p>
        </w:tc>
      </w:tr>
      <w:tr w14:paraId="70D98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493A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43</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5C93">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新疆中石化准东油品销售有限公司准东第七加油站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415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A8D2">
            <w:pPr>
              <w:jc w:val="center"/>
              <w:rPr>
                <w:rFonts w:hint="eastAsia" w:ascii="仿宋_GB2312" w:hAnsi="宋体" w:eastAsia="仿宋_GB2312" w:cs="仿宋_GB2312"/>
                <w:i w:val="0"/>
                <w:iCs w:val="0"/>
                <w:color w:val="auto"/>
                <w:sz w:val="24"/>
                <w:szCs w:val="24"/>
                <w:u w:val="none"/>
              </w:rPr>
            </w:pPr>
          </w:p>
        </w:tc>
      </w:tr>
      <w:tr w14:paraId="491E3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DB3B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44</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AAEF">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中国石化销售股份有限公司新疆准东经济技术开发区五彩湾壹号加油站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FD09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78E7">
            <w:pPr>
              <w:jc w:val="center"/>
              <w:rPr>
                <w:rFonts w:hint="eastAsia" w:ascii="仿宋_GB2312" w:hAnsi="宋体" w:eastAsia="仿宋_GB2312" w:cs="仿宋_GB2312"/>
                <w:i w:val="0"/>
                <w:iCs w:val="0"/>
                <w:color w:val="auto"/>
                <w:sz w:val="24"/>
                <w:szCs w:val="24"/>
                <w:u w:val="none"/>
              </w:rPr>
            </w:pPr>
          </w:p>
        </w:tc>
      </w:tr>
      <w:tr w14:paraId="32122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92C6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45</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2C0D4">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中石油新疆销售有限公司昌吉分公司准东经济技术开发区环城南路加油站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FCF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DC30">
            <w:pPr>
              <w:jc w:val="center"/>
              <w:rPr>
                <w:rFonts w:hint="eastAsia" w:ascii="仿宋_GB2312" w:hAnsi="宋体" w:eastAsia="仿宋_GB2312" w:cs="仿宋_GB2312"/>
                <w:i w:val="0"/>
                <w:iCs w:val="0"/>
                <w:color w:val="auto"/>
                <w:sz w:val="24"/>
                <w:szCs w:val="24"/>
                <w:u w:val="none"/>
              </w:rPr>
            </w:pPr>
          </w:p>
        </w:tc>
      </w:tr>
      <w:tr w14:paraId="0AC6C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F01E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46</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B2EC">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中石油新疆销售有限公司昌吉分公司准东经济技术开发区将军庙加油站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BD9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638A">
            <w:pPr>
              <w:jc w:val="center"/>
              <w:rPr>
                <w:rFonts w:hint="eastAsia" w:ascii="仿宋_GB2312" w:hAnsi="宋体" w:eastAsia="仿宋_GB2312" w:cs="仿宋_GB2312"/>
                <w:i w:val="0"/>
                <w:iCs w:val="0"/>
                <w:color w:val="auto"/>
                <w:sz w:val="24"/>
                <w:szCs w:val="24"/>
                <w:u w:val="none"/>
              </w:rPr>
            </w:pPr>
          </w:p>
        </w:tc>
      </w:tr>
      <w:tr w14:paraId="5F0DD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C157">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序号</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306B">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企业（单位）名称</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23A1">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行业分类</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4F8E">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备注</w:t>
            </w:r>
          </w:p>
        </w:tc>
      </w:tr>
      <w:tr w14:paraId="0A312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595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47</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94D3">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中石油新疆销售有限公司昌吉分公司准东经济技术开发区五彩湾加油站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6D8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EA37">
            <w:pPr>
              <w:jc w:val="center"/>
              <w:rPr>
                <w:rFonts w:hint="eastAsia" w:ascii="仿宋_GB2312" w:hAnsi="宋体" w:eastAsia="仿宋_GB2312" w:cs="仿宋_GB2312"/>
                <w:i w:val="0"/>
                <w:iCs w:val="0"/>
                <w:color w:val="auto"/>
                <w:sz w:val="24"/>
                <w:szCs w:val="24"/>
                <w:u w:val="none"/>
              </w:rPr>
            </w:pPr>
          </w:p>
        </w:tc>
      </w:tr>
      <w:tr w14:paraId="2B0E9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4BB4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48</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E553">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中石油新疆销售有限公司昌吉分公司准东经济技术开发区宜化加油站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BCE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78B6">
            <w:pPr>
              <w:jc w:val="center"/>
              <w:rPr>
                <w:rFonts w:hint="eastAsia" w:ascii="仿宋_GB2312" w:hAnsi="宋体" w:eastAsia="仿宋_GB2312" w:cs="仿宋_GB2312"/>
                <w:i w:val="0"/>
                <w:iCs w:val="0"/>
                <w:color w:val="auto"/>
                <w:sz w:val="24"/>
                <w:szCs w:val="24"/>
                <w:u w:val="none"/>
              </w:rPr>
            </w:pPr>
          </w:p>
        </w:tc>
      </w:tr>
      <w:tr w14:paraId="43402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8E3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49</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8D91">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中石油新疆销售有限昌吉分公司准东经济技术开发区园区加油站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5D7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894A">
            <w:pPr>
              <w:jc w:val="center"/>
              <w:rPr>
                <w:rFonts w:hint="eastAsia" w:ascii="仿宋_GB2312" w:hAnsi="宋体" w:eastAsia="仿宋_GB2312" w:cs="仿宋_GB2312"/>
                <w:i w:val="0"/>
                <w:iCs w:val="0"/>
                <w:color w:val="auto"/>
                <w:sz w:val="24"/>
                <w:szCs w:val="24"/>
                <w:u w:val="none"/>
              </w:rPr>
            </w:pPr>
          </w:p>
        </w:tc>
      </w:tr>
      <w:tr w14:paraId="33658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9C3E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50</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E81B">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中石油新疆销售有限公司昌吉分公司准东经济技术开发区芨芨湖加油站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103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4AE6">
            <w:pPr>
              <w:jc w:val="center"/>
              <w:rPr>
                <w:rFonts w:hint="eastAsia" w:ascii="仿宋_GB2312" w:hAnsi="宋体" w:eastAsia="仿宋_GB2312" w:cs="仿宋_GB2312"/>
                <w:i w:val="0"/>
                <w:iCs w:val="0"/>
                <w:color w:val="auto"/>
                <w:sz w:val="24"/>
                <w:szCs w:val="24"/>
                <w:u w:val="none"/>
              </w:rPr>
            </w:pPr>
          </w:p>
        </w:tc>
      </w:tr>
      <w:tr w14:paraId="54D71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668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51</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6408">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中石油新疆销售有限公司昌吉分公司准东经济技术开发区环城北路加油站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8BB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D7BB">
            <w:pPr>
              <w:jc w:val="center"/>
              <w:rPr>
                <w:rFonts w:hint="eastAsia" w:ascii="仿宋_GB2312" w:hAnsi="宋体" w:eastAsia="仿宋_GB2312" w:cs="仿宋_GB2312"/>
                <w:i w:val="0"/>
                <w:iCs w:val="0"/>
                <w:color w:val="auto"/>
                <w:sz w:val="24"/>
                <w:szCs w:val="24"/>
                <w:u w:val="none"/>
              </w:rPr>
            </w:pPr>
          </w:p>
        </w:tc>
      </w:tr>
      <w:tr w14:paraId="7B10C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B34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52</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CED3">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中石油新疆销售有限公司昌吉分公司准东经济技术开发区吉祥加油站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3AD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E8E2">
            <w:pPr>
              <w:jc w:val="center"/>
              <w:rPr>
                <w:rFonts w:hint="eastAsia" w:ascii="仿宋_GB2312" w:hAnsi="宋体" w:eastAsia="仿宋_GB2312" w:cs="仿宋_GB2312"/>
                <w:i w:val="0"/>
                <w:iCs w:val="0"/>
                <w:color w:val="auto"/>
                <w:sz w:val="24"/>
                <w:szCs w:val="24"/>
                <w:u w:val="none"/>
              </w:rPr>
            </w:pPr>
          </w:p>
        </w:tc>
      </w:tr>
      <w:tr w14:paraId="6E2A6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929F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53</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8AB9">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中石油新疆销售有限公司昌吉分公司准东经济技术开发区东方希望加油站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E64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27A60">
            <w:pPr>
              <w:jc w:val="center"/>
              <w:rPr>
                <w:rFonts w:hint="eastAsia" w:ascii="仿宋_GB2312" w:hAnsi="宋体" w:eastAsia="仿宋_GB2312" w:cs="仿宋_GB2312"/>
                <w:i w:val="0"/>
                <w:iCs w:val="0"/>
                <w:color w:val="auto"/>
                <w:sz w:val="24"/>
                <w:szCs w:val="24"/>
                <w:u w:val="none"/>
              </w:rPr>
            </w:pPr>
          </w:p>
        </w:tc>
      </w:tr>
      <w:tr w14:paraId="0D768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A88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54</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3443">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中石油新疆销售有限公司昌吉分公司准东经济技术开发区天池能源加油站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9B0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E307">
            <w:pPr>
              <w:jc w:val="center"/>
              <w:rPr>
                <w:rFonts w:hint="eastAsia" w:ascii="仿宋_GB2312" w:hAnsi="宋体" w:eastAsia="仿宋_GB2312" w:cs="仿宋_GB2312"/>
                <w:i w:val="0"/>
                <w:iCs w:val="0"/>
                <w:color w:val="auto"/>
                <w:sz w:val="24"/>
                <w:szCs w:val="24"/>
                <w:u w:val="none"/>
              </w:rPr>
            </w:pPr>
          </w:p>
        </w:tc>
      </w:tr>
      <w:tr w14:paraId="67CCE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CF26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55</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8EB69">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新疆中油国恒油品销售有限公司准东矿区神彩加油站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A45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0258">
            <w:pPr>
              <w:jc w:val="center"/>
              <w:rPr>
                <w:rFonts w:hint="eastAsia" w:ascii="仿宋_GB2312" w:hAnsi="宋体" w:eastAsia="仿宋_GB2312" w:cs="仿宋_GB2312"/>
                <w:i w:val="0"/>
                <w:iCs w:val="0"/>
                <w:color w:val="auto"/>
                <w:sz w:val="24"/>
                <w:szCs w:val="24"/>
                <w:u w:val="none"/>
              </w:rPr>
            </w:pPr>
          </w:p>
        </w:tc>
      </w:tr>
      <w:tr w14:paraId="67B55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7E9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56</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BF964">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新疆交投中油能源有限公司富五高速五彩湾西加油站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6FE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78FA">
            <w:pPr>
              <w:jc w:val="center"/>
              <w:rPr>
                <w:rFonts w:hint="eastAsia" w:ascii="仿宋_GB2312" w:hAnsi="宋体" w:eastAsia="仿宋_GB2312" w:cs="仿宋_GB2312"/>
                <w:i w:val="0"/>
                <w:iCs w:val="0"/>
                <w:color w:val="auto"/>
                <w:sz w:val="24"/>
                <w:szCs w:val="24"/>
                <w:u w:val="none"/>
              </w:rPr>
            </w:pPr>
          </w:p>
        </w:tc>
      </w:tr>
      <w:tr w14:paraId="48A3B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B02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57</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D7D1">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新疆交投中油能源有限公司富五高速五彩湾东加油站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0C4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29C3">
            <w:pPr>
              <w:jc w:val="center"/>
              <w:rPr>
                <w:rFonts w:hint="eastAsia" w:ascii="仿宋_GB2312" w:hAnsi="宋体" w:eastAsia="仿宋_GB2312" w:cs="仿宋_GB2312"/>
                <w:i w:val="0"/>
                <w:iCs w:val="0"/>
                <w:color w:val="auto"/>
                <w:sz w:val="24"/>
                <w:szCs w:val="24"/>
                <w:u w:val="none"/>
              </w:rPr>
            </w:pPr>
          </w:p>
        </w:tc>
      </w:tr>
      <w:tr w14:paraId="6AEC2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BF1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58</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A141">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新疆神新发展有限责任公司准东经济技术开发区红沙泉加油加气站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5E0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3B06">
            <w:pPr>
              <w:jc w:val="center"/>
              <w:rPr>
                <w:rFonts w:hint="eastAsia" w:ascii="仿宋_GB2312" w:hAnsi="宋体" w:eastAsia="仿宋_GB2312" w:cs="仿宋_GB2312"/>
                <w:i w:val="0"/>
                <w:iCs w:val="0"/>
                <w:color w:val="auto"/>
                <w:sz w:val="24"/>
                <w:szCs w:val="24"/>
                <w:u w:val="none"/>
              </w:rPr>
            </w:pPr>
          </w:p>
        </w:tc>
      </w:tr>
      <w:tr w14:paraId="70FCE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B2F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59</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8308">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新疆准东经济技术开发区新福万盛商贸有限公司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FAB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1CF1">
            <w:pPr>
              <w:jc w:val="center"/>
              <w:rPr>
                <w:rFonts w:hint="eastAsia" w:ascii="仿宋_GB2312" w:hAnsi="宋体" w:eastAsia="仿宋_GB2312" w:cs="仿宋_GB2312"/>
                <w:i w:val="0"/>
                <w:iCs w:val="0"/>
                <w:color w:val="auto"/>
                <w:sz w:val="24"/>
                <w:szCs w:val="24"/>
                <w:u w:val="none"/>
              </w:rPr>
            </w:pPr>
          </w:p>
        </w:tc>
      </w:tr>
      <w:tr w14:paraId="17A9E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43E8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60</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60E6">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新疆准东经济技术开发区广润加油加气站有限公司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064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DCA14">
            <w:pPr>
              <w:jc w:val="center"/>
              <w:rPr>
                <w:rFonts w:hint="eastAsia" w:ascii="仿宋_GB2312" w:hAnsi="宋体" w:eastAsia="仿宋_GB2312" w:cs="仿宋_GB2312"/>
                <w:i w:val="0"/>
                <w:iCs w:val="0"/>
                <w:color w:val="auto"/>
                <w:sz w:val="24"/>
                <w:szCs w:val="24"/>
                <w:u w:val="none"/>
              </w:rPr>
            </w:pPr>
          </w:p>
        </w:tc>
      </w:tr>
      <w:tr w14:paraId="754B2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3D03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61</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3E390">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昌吉准东经济技术开发区长行石油物资有限公司天池能源南露天煤矿加油站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AD0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5F59">
            <w:pPr>
              <w:jc w:val="center"/>
              <w:rPr>
                <w:rFonts w:hint="eastAsia" w:ascii="仿宋_GB2312" w:hAnsi="宋体" w:eastAsia="仿宋_GB2312" w:cs="仿宋_GB2312"/>
                <w:i w:val="0"/>
                <w:iCs w:val="0"/>
                <w:color w:val="auto"/>
                <w:sz w:val="24"/>
                <w:szCs w:val="24"/>
                <w:u w:val="none"/>
              </w:rPr>
            </w:pPr>
          </w:p>
        </w:tc>
      </w:tr>
      <w:tr w14:paraId="6B96C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A06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62</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03739">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昌吉准东经济技术开发区长行石油物资有限公司将二矿加油站</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A58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5C2D">
            <w:pPr>
              <w:jc w:val="center"/>
              <w:rPr>
                <w:rFonts w:hint="eastAsia" w:ascii="仿宋_GB2312" w:hAnsi="宋体" w:eastAsia="仿宋_GB2312" w:cs="仿宋_GB2312"/>
                <w:i w:val="0"/>
                <w:iCs w:val="0"/>
                <w:color w:val="auto"/>
                <w:sz w:val="24"/>
                <w:szCs w:val="24"/>
                <w:u w:val="none"/>
              </w:rPr>
            </w:pPr>
          </w:p>
        </w:tc>
      </w:tr>
      <w:tr w14:paraId="00C28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F6786">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序号</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31CCB">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企业（单位）名称</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D47B">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行业分类</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68D0">
            <w:pPr>
              <w:keepNext w:val="0"/>
              <w:keepLines w:val="0"/>
              <w:widowControl/>
              <w:suppressLineNumbers w:val="0"/>
              <w:jc w:val="center"/>
              <w:textAlignment w:val="center"/>
              <w:rPr>
                <w:rFonts w:hint="eastAsia" w:ascii="黑体" w:hAnsi="宋体" w:eastAsia="黑体" w:cs="黑体"/>
                <w:i w:val="0"/>
                <w:iCs w:val="0"/>
                <w:color w:val="auto"/>
                <w:kern w:val="2"/>
                <w:sz w:val="24"/>
                <w:szCs w:val="24"/>
                <w:u w:val="none"/>
                <w:lang w:val="en-US" w:eastAsia="zh-CN" w:bidi="ar-SA"/>
              </w:rPr>
            </w:pPr>
            <w:r>
              <w:rPr>
                <w:rFonts w:hint="eastAsia" w:ascii="黑体" w:hAnsi="宋体" w:eastAsia="黑体" w:cs="黑体"/>
                <w:i w:val="0"/>
                <w:iCs w:val="0"/>
                <w:color w:val="auto"/>
                <w:kern w:val="0"/>
                <w:sz w:val="24"/>
                <w:szCs w:val="24"/>
                <w:u w:val="none"/>
                <w:lang w:val="en-US" w:eastAsia="zh-CN" w:bidi="ar"/>
              </w:rPr>
              <w:t>备注</w:t>
            </w:r>
          </w:p>
        </w:tc>
      </w:tr>
      <w:tr w14:paraId="7DC6C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A104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63</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9E6A">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新疆北金能源贸易有限公司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9FD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A428">
            <w:pPr>
              <w:jc w:val="center"/>
              <w:rPr>
                <w:rFonts w:hint="eastAsia" w:ascii="仿宋_GB2312" w:hAnsi="宋体" w:eastAsia="仿宋_GB2312" w:cs="仿宋_GB2312"/>
                <w:i w:val="0"/>
                <w:iCs w:val="0"/>
                <w:color w:val="auto"/>
                <w:sz w:val="24"/>
                <w:szCs w:val="24"/>
                <w:u w:val="none"/>
              </w:rPr>
            </w:pPr>
          </w:p>
        </w:tc>
      </w:tr>
      <w:tr w14:paraId="40145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C342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64</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A48B">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新疆安卅能源销售有限公司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BB6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成品油行业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A964">
            <w:pPr>
              <w:jc w:val="center"/>
              <w:rPr>
                <w:rFonts w:hint="eastAsia" w:ascii="仿宋_GB2312" w:hAnsi="宋体" w:eastAsia="仿宋_GB2312" w:cs="仿宋_GB2312"/>
                <w:i w:val="0"/>
                <w:iCs w:val="0"/>
                <w:color w:val="auto"/>
                <w:sz w:val="24"/>
                <w:szCs w:val="24"/>
                <w:u w:val="none"/>
              </w:rPr>
            </w:pPr>
          </w:p>
        </w:tc>
      </w:tr>
      <w:tr w14:paraId="7D146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81C7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65</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AEBA">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中国邮政集团有限公司昌吉回族自治州分公司吉木萨尔县分公司五彩湾邮政支局</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4FB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寄递业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45B0">
            <w:pPr>
              <w:jc w:val="center"/>
              <w:rPr>
                <w:rFonts w:hint="eastAsia" w:ascii="仿宋_GB2312" w:hAnsi="宋体" w:eastAsia="仿宋_GB2312" w:cs="仿宋_GB2312"/>
                <w:i w:val="0"/>
                <w:iCs w:val="0"/>
                <w:color w:val="auto"/>
                <w:sz w:val="24"/>
                <w:szCs w:val="24"/>
                <w:u w:val="none"/>
              </w:rPr>
            </w:pPr>
          </w:p>
        </w:tc>
      </w:tr>
      <w:tr w14:paraId="38067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B241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66</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6B72">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新疆准东经济技术开发区博客快递有限公司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216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寄递业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2BC8">
            <w:pPr>
              <w:jc w:val="center"/>
              <w:rPr>
                <w:rFonts w:hint="eastAsia" w:ascii="仿宋_GB2312" w:hAnsi="宋体" w:eastAsia="仿宋_GB2312" w:cs="仿宋_GB2312"/>
                <w:i w:val="0"/>
                <w:iCs w:val="0"/>
                <w:color w:val="auto"/>
                <w:sz w:val="24"/>
                <w:szCs w:val="24"/>
                <w:u w:val="none"/>
              </w:rPr>
            </w:pPr>
          </w:p>
        </w:tc>
      </w:tr>
      <w:tr w14:paraId="5ABDD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51D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67</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AF97">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新疆顺丰速运有限公司准东分公司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13B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寄递业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FC93">
            <w:pPr>
              <w:jc w:val="center"/>
              <w:rPr>
                <w:rFonts w:hint="eastAsia" w:ascii="仿宋_GB2312" w:hAnsi="宋体" w:eastAsia="仿宋_GB2312" w:cs="仿宋_GB2312"/>
                <w:i w:val="0"/>
                <w:iCs w:val="0"/>
                <w:color w:val="auto"/>
                <w:sz w:val="24"/>
                <w:szCs w:val="24"/>
                <w:u w:val="none"/>
              </w:rPr>
            </w:pPr>
          </w:p>
        </w:tc>
      </w:tr>
      <w:tr w14:paraId="17918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E1D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68</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0686">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新疆京邦达供应链科技有限公司准东经济技术开发区分公司</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58B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寄递业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90FA">
            <w:pPr>
              <w:jc w:val="center"/>
              <w:rPr>
                <w:rFonts w:hint="eastAsia" w:ascii="仿宋_GB2312" w:hAnsi="宋体" w:eastAsia="仿宋_GB2312" w:cs="仿宋_GB2312"/>
                <w:i w:val="0"/>
                <w:iCs w:val="0"/>
                <w:color w:val="auto"/>
                <w:sz w:val="24"/>
                <w:szCs w:val="24"/>
                <w:u w:val="none"/>
              </w:rPr>
            </w:pPr>
          </w:p>
        </w:tc>
      </w:tr>
      <w:tr w14:paraId="6D424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372C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69</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1EEF">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新疆彰龙供应链管理有限公司（吉县注册）</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DAC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寄递业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89FB">
            <w:pPr>
              <w:jc w:val="center"/>
              <w:rPr>
                <w:rFonts w:hint="eastAsia" w:ascii="仿宋_GB2312" w:hAnsi="宋体" w:eastAsia="仿宋_GB2312" w:cs="仿宋_GB2312"/>
                <w:i w:val="0"/>
                <w:iCs w:val="0"/>
                <w:color w:val="auto"/>
                <w:sz w:val="24"/>
                <w:szCs w:val="24"/>
                <w:u w:val="none"/>
              </w:rPr>
            </w:pPr>
          </w:p>
        </w:tc>
      </w:tr>
      <w:tr w14:paraId="7C619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A2B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70</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D9FC">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准东能源馆（3A级旅游景区）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A2D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旅游业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AD9C">
            <w:pPr>
              <w:jc w:val="center"/>
              <w:rPr>
                <w:rFonts w:hint="eastAsia" w:ascii="仿宋_GB2312" w:hAnsi="宋体" w:eastAsia="仿宋_GB2312" w:cs="仿宋_GB2312"/>
                <w:i w:val="0"/>
                <w:iCs w:val="0"/>
                <w:color w:val="auto"/>
                <w:sz w:val="24"/>
                <w:szCs w:val="24"/>
                <w:u w:val="none"/>
              </w:rPr>
            </w:pPr>
          </w:p>
        </w:tc>
      </w:tr>
      <w:tr w14:paraId="41AC6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F2FB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71</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EE07">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新疆准东经济技术开发区古海温泉有限责任公司（3A级旅游景区）</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52A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旅游业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62E0">
            <w:pPr>
              <w:jc w:val="center"/>
              <w:rPr>
                <w:rFonts w:hint="eastAsia" w:ascii="仿宋_GB2312" w:hAnsi="宋体" w:eastAsia="仿宋_GB2312" w:cs="仿宋_GB2312"/>
                <w:i w:val="0"/>
                <w:iCs w:val="0"/>
                <w:color w:val="auto"/>
                <w:sz w:val="24"/>
                <w:szCs w:val="24"/>
                <w:u w:val="none"/>
              </w:rPr>
            </w:pPr>
          </w:p>
        </w:tc>
      </w:tr>
      <w:tr w14:paraId="7A387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83C5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72</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19FB">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新疆准东经济技术开发区正方圆酒店有限责任公司（四星级旅游饭店）</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DB98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旅游业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E5FE2">
            <w:pPr>
              <w:jc w:val="center"/>
              <w:rPr>
                <w:rFonts w:hint="eastAsia" w:ascii="仿宋_GB2312" w:hAnsi="宋体" w:eastAsia="仿宋_GB2312" w:cs="仿宋_GB2312"/>
                <w:i w:val="0"/>
                <w:iCs w:val="0"/>
                <w:color w:val="auto"/>
                <w:sz w:val="24"/>
                <w:szCs w:val="24"/>
                <w:u w:val="none"/>
              </w:rPr>
            </w:pPr>
          </w:p>
        </w:tc>
      </w:tr>
      <w:tr w14:paraId="636F6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F502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73</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269D">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新疆准东经济技术开发区汇德宜佳酒店管理有限公司（四星级旅游饭店）</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274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旅游业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2D71">
            <w:pPr>
              <w:jc w:val="center"/>
              <w:rPr>
                <w:rFonts w:hint="eastAsia" w:ascii="仿宋_GB2312" w:hAnsi="宋体" w:eastAsia="仿宋_GB2312" w:cs="仿宋_GB2312"/>
                <w:i w:val="0"/>
                <w:iCs w:val="0"/>
                <w:color w:val="auto"/>
                <w:sz w:val="24"/>
                <w:szCs w:val="24"/>
                <w:u w:val="none"/>
              </w:rPr>
            </w:pPr>
          </w:p>
        </w:tc>
      </w:tr>
      <w:tr w14:paraId="1230D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A80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74</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8BA8">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新疆准东经济技术开发区瑞驰恒鑫酒店有限责任公司（四星级旅游饭店）</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552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旅游业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581C">
            <w:pPr>
              <w:jc w:val="center"/>
              <w:rPr>
                <w:rFonts w:hint="eastAsia" w:ascii="仿宋_GB2312" w:hAnsi="宋体" w:eastAsia="仿宋_GB2312" w:cs="仿宋_GB2312"/>
                <w:i w:val="0"/>
                <w:iCs w:val="0"/>
                <w:color w:val="auto"/>
                <w:sz w:val="24"/>
                <w:szCs w:val="24"/>
                <w:u w:val="none"/>
              </w:rPr>
            </w:pPr>
          </w:p>
        </w:tc>
      </w:tr>
      <w:tr w14:paraId="41E6A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E82D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75</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C4BC0">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新疆新洲城市大酒店有限公司（三星级旅游饭店）</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45D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旅游业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A8CE">
            <w:pPr>
              <w:jc w:val="center"/>
              <w:rPr>
                <w:rFonts w:hint="eastAsia" w:ascii="仿宋_GB2312" w:hAnsi="宋体" w:eastAsia="仿宋_GB2312" w:cs="仿宋_GB2312"/>
                <w:i w:val="0"/>
                <w:iCs w:val="0"/>
                <w:color w:val="auto"/>
                <w:sz w:val="24"/>
                <w:szCs w:val="24"/>
                <w:u w:val="none"/>
              </w:rPr>
            </w:pPr>
          </w:p>
        </w:tc>
      </w:tr>
      <w:tr w14:paraId="568BD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E41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76</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A776">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新疆准东经济技术开发区福强酒店有限公司（三星级旅游饭店）</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DAD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旅游业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710E">
            <w:pPr>
              <w:jc w:val="center"/>
              <w:rPr>
                <w:rFonts w:hint="eastAsia" w:ascii="仿宋_GB2312" w:hAnsi="宋体" w:eastAsia="仿宋_GB2312" w:cs="仿宋_GB2312"/>
                <w:i w:val="0"/>
                <w:iCs w:val="0"/>
                <w:color w:val="auto"/>
                <w:sz w:val="24"/>
                <w:szCs w:val="24"/>
                <w:u w:val="none"/>
              </w:rPr>
            </w:pPr>
          </w:p>
        </w:tc>
      </w:tr>
      <w:tr w14:paraId="4F879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8461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77</w:t>
            </w:r>
          </w:p>
        </w:tc>
        <w:tc>
          <w:tcPr>
            <w:tcW w:w="6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CDEC">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昌吉准东经济技术开发区华逸酒店（三星级旅游饭店）</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495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旅游业</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3089">
            <w:pPr>
              <w:jc w:val="center"/>
              <w:rPr>
                <w:rFonts w:hint="eastAsia" w:ascii="仿宋_GB2312" w:hAnsi="宋体" w:eastAsia="仿宋_GB2312" w:cs="仿宋_GB2312"/>
                <w:i w:val="0"/>
                <w:iCs w:val="0"/>
                <w:color w:val="auto"/>
                <w:sz w:val="24"/>
                <w:szCs w:val="24"/>
                <w:u w:val="none"/>
              </w:rPr>
            </w:pPr>
          </w:p>
        </w:tc>
      </w:tr>
    </w:tbl>
    <w:p w14:paraId="3DD75909">
      <w:pPr>
        <w:rPr>
          <w:rFonts w:hint="eastAsia"/>
          <w:color w:val="auto"/>
          <w:lang w:val="en-US" w:eastAsia="zh-CN"/>
        </w:rPr>
      </w:pPr>
      <w:r>
        <w:rPr>
          <w:rFonts w:hint="eastAsia"/>
          <w:color w:val="auto"/>
          <w:lang w:val="en-US" w:eastAsia="zh-CN"/>
        </w:rPr>
        <w:br w:type="page"/>
      </w:r>
    </w:p>
    <w:p w14:paraId="3C8B968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附件5</w:t>
      </w:r>
    </w:p>
    <w:p w14:paraId="6074C06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0CA3B8B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规建局</w:t>
      </w: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6</w:t>
      </w:r>
      <w:r>
        <w:rPr>
          <w:rFonts w:hint="eastAsia" w:ascii="方正小标宋简体" w:hAnsi="方正小标宋简体" w:eastAsia="方正小标宋简体" w:cs="方正小标宋简体"/>
          <w:color w:val="auto"/>
          <w:sz w:val="44"/>
          <w:szCs w:val="44"/>
        </w:rPr>
        <w:t>年安全生产监督检查工作计划</w:t>
      </w:r>
    </w:p>
    <w:p w14:paraId="194B03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7A80C8F3">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0" w:firstLineChars="200"/>
        <w:textAlignment w:val="center"/>
        <w:rPr>
          <w:rFonts w:hint="eastAsia" w:ascii="黑体" w:hAnsi="黑体" w:eastAsia="黑体" w:cs="黑体"/>
          <w:color w:val="auto"/>
          <w:sz w:val="32"/>
          <w:szCs w:val="32"/>
          <w:highlight w:val="none"/>
          <w:shd w:val="clear" w:color="auto" w:fill="FFFFFF"/>
          <w:lang w:eastAsia="zh-CN"/>
        </w:rPr>
      </w:pPr>
      <w:r>
        <w:rPr>
          <w:rFonts w:hint="eastAsia" w:ascii="仿宋_GB2312" w:hAnsi="仿宋_GB2312" w:eastAsia="仿宋_GB2312" w:cs="仿宋_GB2312"/>
          <w:color w:val="auto"/>
          <w:sz w:val="32"/>
          <w:szCs w:val="32"/>
          <w:highlight w:val="none"/>
          <w:lang w:val="en-US" w:eastAsia="zh-CN"/>
        </w:rPr>
        <w:t>为认真贯彻落实习近平总书记关于安全生产重要论述，有效防止各类安全事故发生，规建局结合辖区实际情况，制定</w:t>
      </w: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lang w:eastAsia="zh-CN"/>
        </w:rPr>
        <w:t>年安全生产年度监督检查计划如下：</w:t>
      </w:r>
    </w:p>
    <w:p w14:paraId="7DF1A491">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0" w:firstLineChars="200"/>
        <w:textAlignment w:val="center"/>
        <w:rPr>
          <w:rFonts w:ascii="黑体" w:hAnsi="黑体" w:eastAsia="黑体" w:cs="黑体"/>
          <w:color w:val="auto"/>
          <w:sz w:val="32"/>
          <w:szCs w:val="32"/>
          <w:highlight w:val="none"/>
          <w:shd w:val="clear" w:color="auto" w:fill="FFFFFF"/>
        </w:rPr>
      </w:pPr>
      <w:r>
        <w:rPr>
          <w:rFonts w:hint="eastAsia" w:ascii="黑体" w:hAnsi="黑体" w:eastAsia="黑体" w:cs="黑体"/>
          <w:color w:val="auto"/>
          <w:sz w:val="32"/>
          <w:szCs w:val="32"/>
          <w:highlight w:val="none"/>
          <w:shd w:val="clear" w:color="auto" w:fill="FFFFFF"/>
          <w:lang w:eastAsia="zh-CN"/>
        </w:rPr>
        <w:t>一</w:t>
      </w:r>
      <w:r>
        <w:rPr>
          <w:rFonts w:hint="eastAsia" w:ascii="黑体" w:hAnsi="黑体" w:eastAsia="黑体" w:cs="黑体"/>
          <w:color w:val="auto"/>
          <w:sz w:val="32"/>
          <w:szCs w:val="32"/>
          <w:highlight w:val="none"/>
          <w:shd w:val="clear" w:color="auto" w:fill="FFFFFF"/>
        </w:rPr>
        <w:t>、工作目标</w:t>
      </w:r>
    </w:p>
    <w:p w14:paraId="4F3C5235">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0" w:firstLineChars="200"/>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实现监管企业监督检查覆盖率</w:t>
      </w:r>
      <w:r>
        <w:rPr>
          <w:rFonts w:hint="eastAsia" w:ascii="仿宋_GB2312" w:hAnsi="仿宋_GB2312" w:eastAsia="仿宋_GB2312" w:cs="仿宋_GB2312"/>
          <w:color w:val="auto"/>
          <w:sz w:val="32"/>
          <w:szCs w:val="32"/>
          <w:highlight w:val="none"/>
          <w:lang w:val="en-US" w:eastAsia="zh-CN"/>
        </w:rPr>
        <w:t>100%，全年执法检查计划完成率100%，隐患整改率100%，已查实违法行为查处率100%。</w:t>
      </w:r>
      <w:r>
        <w:rPr>
          <w:rFonts w:hint="eastAsia" w:ascii="仿宋_GB2312" w:hAnsi="仿宋_GB2312" w:eastAsia="仿宋_GB2312" w:cs="仿宋_GB2312"/>
          <w:b/>
          <w:bCs/>
          <w:color w:val="auto"/>
          <w:sz w:val="32"/>
          <w:szCs w:val="32"/>
          <w:highlight w:val="none"/>
        </w:rPr>
        <w:t>一是</w:t>
      </w:r>
      <w:r>
        <w:rPr>
          <w:rFonts w:hint="eastAsia" w:ascii="仿宋_GB2312" w:hAnsi="仿宋_GB2312" w:eastAsia="仿宋_GB2312" w:cs="仿宋_GB2312"/>
          <w:b/>
          <w:bCs/>
          <w:color w:val="auto"/>
          <w:sz w:val="32"/>
          <w:szCs w:val="32"/>
          <w:highlight w:val="none"/>
          <w:lang w:eastAsia="zh-CN"/>
        </w:rPr>
        <w:t>排查整治各类安全生产隐患。</w:t>
      </w:r>
      <w:r>
        <w:rPr>
          <w:rFonts w:hint="eastAsia" w:ascii="仿宋_GB2312" w:hAnsi="仿宋_GB2312" w:eastAsia="仿宋_GB2312" w:cs="仿宋_GB2312"/>
          <w:b w:val="0"/>
          <w:bCs w:val="0"/>
          <w:color w:val="auto"/>
          <w:sz w:val="32"/>
          <w:szCs w:val="32"/>
          <w:highlight w:val="none"/>
          <w:lang w:eastAsia="zh-CN"/>
        </w:rPr>
        <w:t>通过检查发现生产活动中存在的各类安全风险隐患</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color w:val="auto"/>
          <w:sz w:val="32"/>
          <w:szCs w:val="32"/>
          <w:highlight w:val="none"/>
        </w:rPr>
        <w:t>督促企业压实整改责任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w:t>
      </w:r>
      <w:r>
        <w:rPr>
          <w:rFonts w:hint="eastAsia" w:ascii="仿宋_GB2312" w:hAnsi="仿宋_GB2312" w:eastAsia="仿宋_GB2312" w:cs="仿宋_GB2312"/>
          <w:color w:val="auto"/>
          <w:sz w:val="32"/>
          <w:szCs w:val="32"/>
          <w:highlight w:val="none"/>
          <w:lang w:eastAsia="zh-CN"/>
        </w:rPr>
        <w:t>落实问题隐患</w:t>
      </w:r>
      <w:r>
        <w:rPr>
          <w:rFonts w:hint="eastAsia" w:ascii="仿宋_GB2312" w:hAnsi="仿宋_GB2312" w:eastAsia="仿宋_GB2312" w:cs="仿宋_GB2312"/>
          <w:color w:val="auto"/>
          <w:sz w:val="32"/>
          <w:szCs w:val="32"/>
          <w:highlight w:val="none"/>
        </w:rPr>
        <w:t>闭环</w:t>
      </w:r>
      <w:r>
        <w:rPr>
          <w:rFonts w:hint="eastAsia" w:ascii="仿宋_GB2312" w:hAnsi="仿宋_GB2312" w:eastAsia="仿宋_GB2312" w:cs="仿宋_GB2312"/>
          <w:color w:val="auto"/>
          <w:sz w:val="32"/>
          <w:szCs w:val="32"/>
          <w:highlight w:val="none"/>
          <w:lang w:eastAsia="zh-CN"/>
        </w:rPr>
        <w:t>销号工作机制</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有效消除问题隐患，帮助企业提高安全生产管理水平。</w:t>
      </w:r>
      <w:r>
        <w:rPr>
          <w:rFonts w:hint="eastAsia" w:ascii="仿宋_GB2312" w:hAnsi="仿宋_GB2312" w:eastAsia="仿宋_GB2312" w:cs="仿宋_GB2312"/>
          <w:b/>
          <w:bCs/>
          <w:color w:val="auto"/>
          <w:sz w:val="32"/>
          <w:szCs w:val="32"/>
          <w:highlight w:val="none"/>
        </w:rPr>
        <w:t>二是</w:t>
      </w:r>
      <w:r>
        <w:rPr>
          <w:rFonts w:hint="eastAsia" w:ascii="仿宋_GB2312" w:hAnsi="仿宋_GB2312" w:eastAsia="仿宋_GB2312" w:cs="仿宋_GB2312"/>
          <w:b/>
          <w:bCs/>
          <w:color w:val="auto"/>
          <w:sz w:val="32"/>
          <w:szCs w:val="32"/>
          <w:highlight w:val="none"/>
          <w:lang w:eastAsia="zh-CN"/>
        </w:rPr>
        <w:t>严厉查处非法违法行为。</w:t>
      </w:r>
      <w:r>
        <w:rPr>
          <w:rFonts w:hint="eastAsia" w:ascii="仿宋_GB2312" w:hAnsi="仿宋_GB2312" w:eastAsia="仿宋_GB2312" w:cs="仿宋_GB2312"/>
          <w:b w:val="0"/>
          <w:bCs w:val="0"/>
          <w:color w:val="auto"/>
          <w:sz w:val="32"/>
          <w:szCs w:val="32"/>
          <w:highlight w:val="none"/>
          <w:lang w:eastAsia="zh-CN"/>
        </w:rPr>
        <w:t>针对在检查过程中发现的安全生产违法违规行为，</w:t>
      </w:r>
      <w:r>
        <w:rPr>
          <w:rFonts w:hint="eastAsia" w:ascii="仿宋_GB2312" w:hAnsi="仿宋_GB2312" w:eastAsia="仿宋_GB2312" w:cs="仿宋_GB2312"/>
          <w:b w:val="0"/>
          <w:bCs w:val="0"/>
          <w:color w:val="auto"/>
          <w:sz w:val="32"/>
          <w:szCs w:val="32"/>
          <w:highlight w:val="none"/>
        </w:rPr>
        <w:t>严格依法依规</w:t>
      </w:r>
      <w:r>
        <w:rPr>
          <w:rFonts w:hint="eastAsia" w:ascii="仿宋_GB2312" w:hAnsi="仿宋_GB2312" w:eastAsia="仿宋_GB2312" w:cs="仿宋_GB2312"/>
          <w:b w:val="0"/>
          <w:bCs w:val="0"/>
          <w:color w:val="auto"/>
          <w:sz w:val="32"/>
          <w:szCs w:val="32"/>
          <w:highlight w:val="none"/>
          <w:lang w:eastAsia="zh-CN"/>
        </w:rPr>
        <w:t>，采</w:t>
      </w:r>
      <w:r>
        <w:rPr>
          <w:rFonts w:hint="eastAsia" w:ascii="仿宋_GB2312" w:hAnsi="仿宋_GB2312" w:eastAsia="仿宋_GB2312" w:cs="仿宋_GB2312"/>
          <w:color w:val="auto"/>
          <w:sz w:val="32"/>
          <w:szCs w:val="32"/>
          <w:highlight w:val="none"/>
          <w:lang w:eastAsia="zh-CN"/>
        </w:rPr>
        <w:t>取警示约谈、停工整改、行政罚款等不同惩戒措施，严格</w:t>
      </w:r>
      <w:r>
        <w:rPr>
          <w:rFonts w:hint="eastAsia" w:ascii="仿宋_GB2312" w:hAnsi="仿宋_GB2312" w:eastAsia="仿宋_GB2312" w:cs="仿宋_GB2312"/>
          <w:color w:val="auto"/>
          <w:sz w:val="32"/>
          <w:szCs w:val="32"/>
          <w:highlight w:val="none"/>
        </w:rPr>
        <w:t>落实责任追究，强化警示震慑作用</w:t>
      </w:r>
      <w:r>
        <w:rPr>
          <w:rFonts w:hint="eastAsia" w:ascii="仿宋_GB2312" w:hAnsi="仿宋_GB2312" w:eastAsia="仿宋_GB2312" w:cs="仿宋_GB2312"/>
          <w:color w:val="auto"/>
          <w:sz w:val="32"/>
          <w:szCs w:val="32"/>
          <w:highlight w:val="none"/>
          <w:lang w:eastAsia="zh-CN"/>
        </w:rPr>
        <w:t>。</w:t>
      </w:r>
    </w:p>
    <w:p w14:paraId="45305CA7">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0" w:firstLineChars="200"/>
        <w:textAlignment w:val="center"/>
        <w:rPr>
          <w:rFonts w:hint="default" w:ascii="黑体" w:hAnsi="黑体" w:eastAsia="黑体" w:cs="黑体"/>
          <w:color w:val="auto"/>
          <w:sz w:val="32"/>
          <w:szCs w:val="32"/>
          <w:highlight w:val="none"/>
          <w:shd w:val="clear" w:color="auto" w:fill="FFFFFF"/>
          <w:lang w:val="en-US" w:eastAsia="zh-CN"/>
        </w:rPr>
      </w:pPr>
      <w:r>
        <w:rPr>
          <w:rFonts w:hint="eastAsia" w:ascii="黑体" w:hAnsi="黑体" w:eastAsia="黑体" w:cs="黑体"/>
          <w:color w:val="auto"/>
          <w:sz w:val="32"/>
          <w:szCs w:val="32"/>
          <w:highlight w:val="none"/>
          <w:shd w:val="clear" w:color="auto" w:fill="FFFFFF"/>
          <w:lang w:eastAsia="zh-CN"/>
        </w:rPr>
        <w:t>二</w:t>
      </w:r>
      <w:r>
        <w:rPr>
          <w:rFonts w:hint="eastAsia" w:ascii="黑体" w:hAnsi="黑体" w:eastAsia="黑体" w:cs="黑体"/>
          <w:color w:val="auto"/>
          <w:sz w:val="32"/>
          <w:szCs w:val="32"/>
          <w:highlight w:val="none"/>
          <w:shd w:val="clear" w:color="auto" w:fill="FFFFFF"/>
        </w:rPr>
        <w:t>、</w:t>
      </w:r>
      <w:r>
        <w:rPr>
          <w:rFonts w:hint="eastAsia" w:ascii="黑体" w:hAnsi="黑体" w:eastAsia="黑体" w:cs="黑体"/>
          <w:color w:val="auto"/>
          <w:sz w:val="32"/>
          <w:szCs w:val="32"/>
          <w:highlight w:val="none"/>
          <w:shd w:val="clear" w:color="auto" w:fill="FFFFFF"/>
          <w:lang w:val="en-US" w:eastAsia="zh-CN"/>
        </w:rPr>
        <w:t>检查重点内容</w:t>
      </w:r>
    </w:p>
    <w:p w14:paraId="3EB012C3">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3" w:firstLineChars="200"/>
        <w:textAlignment w:val="center"/>
        <w:rPr>
          <w:rFonts w:hint="eastAsia" w:ascii="仿宋_GB2312" w:hAnsi="仿宋_GB2312" w:eastAsia="仿宋_GB2312" w:cs="仿宋_GB2312"/>
          <w:color w:val="auto"/>
          <w:sz w:val="32"/>
          <w:szCs w:val="32"/>
          <w:highlight w:val="none"/>
          <w:shd w:val="clear" w:color="auto" w:fill="FFFFFF"/>
        </w:rPr>
      </w:pPr>
      <w:r>
        <w:rPr>
          <w:rFonts w:hint="eastAsia" w:ascii="楷体_GB2312" w:hAnsi="楷体_GB2312" w:eastAsia="楷体_GB2312" w:cs="楷体_GB2312"/>
          <w:b/>
          <w:bCs/>
          <w:color w:val="auto"/>
          <w:sz w:val="32"/>
          <w:szCs w:val="32"/>
          <w:highlight w:val="none"/>
          <w:shd w:val="clear" w:color="auto" w:fill="FFFFFF"/>
          <w:lang w:eastAsia="zh-CN"/>
        </w:rPr>
        <w:t>（一）</w:t>
      </w:r>
      <w:r>
        <w:rPr>
          <w:rFonts w:hint="eastAsia" w:ascii="楷体_GB2312" w:hAnsi="楷体_GB2312" w:eastAsia="楷体_GB2312" w:cs="楷体_GB2312"/>
          <w:b/>
          <w:bCs/>
          <w:color w:val="auto"/>
          <w:sz w:val="32"/>
          <w:szCs w:val="32"/>
          <w:highlight w:val="none"/>
          <w:shd w:val="clear" w:color="auto" w:fill="FFFFFF"/>
        </w:rPr>
        <w:t>综合</w:t>
      </w:r>
      <w:r>
        <w:rPr>
          <w:rFonts w:hint="eastAsia" w:ascii="楷体_GB2312" w:hAnsi="楷体_GB2312" w:eastAsia="楷体_GB2312" w:cs="楷体_GB2312"/>
          <w:b/>
          <w:bCs/>
          <w:color w:val="auto"/>
          <w:sz w:val="32"/>
          <w:szCs w:val="32"/>
          <w:highlight w:val="none"/>
          <w:shd w:val="clear" w:color="auto" w:fill="FFFFFF"/>
          <w:lang w:val="en-US" w:eastAsia="zh-CN"/>
        </w:rPr>
        <w:t>监督检查事项。</w:t>
      </w:r>
      <w:r>
        <w:rPr>
          <w:rFonts w:hint="eastAsia" w:ascii="仿宋_GB2312" w:hAnsi="仿宋_GB2312" w:eastAsia="仿宋_GB2312" w:cs="仿宋_GB2312"/>
          <w:b w:val="0"/>
          <w:bCs w:val="0"/>
          <w:color w:val="auto"/>
          <w:sz w:val="32"/>
          <w:szCs w:val="32"/>
          <w:highlight w:val="none"/>
          <w:shd w:val="clear" w:color="auto" w:fill="FFFFFF"/>
          <w:lang w:eastAsia="zh-CN"/>
        </w:rPr>
        <w:t>将</w:t>
      </w:r>
      <w:r>
        <w:rPr>
          <w:rFonts w:hint="eastAsia" w:ascii="仿宋_GB2312" w:hAnsi="仿宋_GB2312" w:eastAsia="仿宋_GB2312" w:cs="仿宋_GB2312"/>
          <w:b w:val="0"/>
          <w:bCs w:val="0"/>
          <w:color w:val="auto"/>
          <w:sz w:val="32"/>
          <w:szCs w:val="32"/>
          <w:highlight w:val="none"/>
          <w:shd w:val="clear" w:color="auto" w:fill="FFFFFF"/>
          <w:lang w:val="en-US" w:eastAsia="zh-CN"/>
        </w:rPr>
        <w:t>2025年发生过安全生产事故参建企业参与的建筑项目，包含超过一定规模的危险性较大的分部分项工程的建筑项目，</w:t>
      </w:r>
      <w:r>
        <w:rPr>
          <w:rFonts w:hint="eastAsia" w:ascii="仿宋_GB2312" w:hAnsi="仿宋_GB2312" w:eastAsia="仿宋_GB2312" w:cs="仿宋_GB2312"/>
          <w:b w:val="0"/>
          <w:bCs w:val="0"/>
          <w:color w:val="auto"/>
          <w:sz w:val="32"/>
          <w:szCs w:val="32"/>
          <w:highlight w:val="none"/>
          <w:shd w:val="clear" w:color="auto" w:fill="FFFFFF"/>
        </w:rPr>
        <w:t>安全风险等级较高、具有重要意义和较长周期的</w:t>
      </w:r>
      <w:r>
        <w:rPr>
          <w:rFonts w:hint="eastAsia" w:ascii="仿宋_GB2312" w:hAnsi="仿宋_GB2312" w:eastAsia="仿宋_GB2312" w:cs="仿宋_GB2312"/>
          <w:b w:val="0"/>
          <w:bCs w:val="0"/>
          <w:color w:val="auto"/>
          <w:sz w:val="32"/>
          <w:szCs w:val="32"/>
          <w:highlight w:val="none"/>
          <w:shd w:val="clear" w:color="auto" w:fill="FFFFFF"/>
          <w:lang w:val="en-US" w:eastAsia="zh-CN"/>
        </w:rPr>
        <w:t>建设</w:t>
      </w:r>
      <w:r>
        <w:rPr>
          <w:rFonts w:hint="eastAsia" w:ascii="仿宋_GB2312" w:hAnsi="仿宋_GB2312" w:eastAsia="仿宋_GB2312" w:cs="仿宋_GB2312"/>
          <w:b w:val="0"/>
          <w:bCs w:val="0"/>
          <w:color w:val="auto"/>
          <w:sz w:val="32"/>
          <w:szCs w:val="32"/>
          <w:highlight w:val="none"/>
          <w:shd w:val="clear" w:color="auto" w:fill="FFFFFF"/>
          <w:lang w:eastAsia="zh-CN"/>
        </w:rPr>
        <w:t>项目（企业）列为重点检查对象，开展综合执法检查。</w:t>
      </w:r>
      <w:r>
        <w:rPr>
          <w:rFonts w:hint="eastAsia" w:ascii="仿宋_GB2312" w:hAnsi="仿宋_GB2312" w:eastAsia="仿宋_GB2312" w:cs="仿宋_GB2312"/>
          <w:color w:val="auto"/>
          <w:sz w:val="32"/>
          <w:szCs w:val="32"/>
          <w:highlight w:val="none"/>
          <w:shd w:val="clear" w:color="auto" w:fill="FFFFFF"/>
          <w:lang w:eastAsia="zh-CN"/>
        </w:rPr>
        <w:t>（约占总体监管项目的</w:t>
      </w:r>
      <w:r>
        <w:rPr>
          <w:rFonts w:hint="eastAsia" w:ascii="仿宋_GB2312" w:hAnsi="仿宋_GB2312" w:eastAsia="仿宋_GB2312" w:cs="仿宋_GB2312"/>
          <w:color w:val="auto"/>
          <w:sz w:val="32"/>
          <w:szCs w:val="32"/>
          <w:highlight w:val="none"/>
          <w:shd w:val="clear" w:color="auto" w:fill="FFFFFF"/>
          <w:lang w:val="en-US" w:eastAsia="zh-CN"/>
        </w:rPr>
        <w:t>14%</w:t>
      </w:r>
      <w:r>
        <w:rPr>
          <w:rFonts w:hint="eastAsia" w:ascii="仿宋_GB2312" w:hAnsi="仿宋_GB2312" w:eastAsia="仿宋_GB2312" w:cs="仿宋_GB2312"/>
          <w:color w:val="auto"/>
          <w:sz w:val="32"/>
          <w:szCs w:val="32"/>
          <w:highlight w:val="none"/>
          <w:shd w:val="clear" w:color="auto" w:fill="FFFFFF"/>
          <w:lang w:eastAsia="zh-CN"/>
        </w:rPr>
        <w:t>，具体</w:t>
      </w:r>
      <w:r>
        <w:rPr>
          <w:rFonts w:hint="eastAsia" w:ascii="仿宋_GB2312" w:hAnsi="仿宋_GB2312" w:eastAsia="仿宋_GB2312" w:cs="仿宋_GB2312"/>
          <w:color w:val="auto"/>
          <w:sz w:val="32"/>
          <w:szCs w:val="32"/>
          <w:highlight w:val="none"/>
          <w:shd w:val="clear" w:color="auto" w:fill="FFFFFF"/>
        </w:rPr>
        <w:t>综合监督检查</w:t>
      </w:r>
      <w:r>
        <w:rPr>
          <w:rFonts w:hint="eastAsia" w:ascii="仿宋_GB2312" w:hAnsi="仿宋_GB2312" w:eastAsia="仿宋_GB2312" w:cs="仿宋_GB2312"/>
          <w:color w:val="auto"/>
          <w:sz w:val="32"/>
          <w:szCs w:val="32"/>
          <w:highlight w:val="none"/>
          <w:shd w:val="clear" w:color="auto" w:fill="FFFFFF"/>
          <w:lang w:eastAsia="zh-CN"/>
        </w:rPr>
        <w:t>计划</w:t>
      </w:r>
      <w:r>
        <w:rPr>
          <w:rFonts w:hint="eastAsia" w:ascii="仿宋_GB2312" w:hAnsi="仿宋_GB2312" w:eastAsia="仿宋_GB2312" w:cs="仿宋_GB2312"/>
          <w:color w:val="auto"/>
          <w:sz w:val="32"/>
          <w:szCs w:val="32"/>
          <w:highlight w:val="none"/>
          <w:shd w:val="clear" w:color="auto" w:fill="FFFFFF"/>
        </w:rPr>
        <w:t>见附件</w:t>
      </w:r>
      <w:r>
        <w:rPr>
          <w:rFonts w:ascii="仿宋_GB2312" w:hAnsi="仿宋_GB2312" w:eastAsia="仿宋_GB2312" w:cs="仿宋_GB2312"/>
          <w:color w:val="auto"/>
          <w:sz w:val="32"/>
          <w:szCs w:val="32"/>
          <w:highlight w:val="none"/>
          <w:shd w:val="clear" w:color="auto" w:fill="FFFFFF"/>
        </w:rPr>
        <w:t>1</w:t>
      </w:r>
      <w:r>
        <w:rPr>
          <w:rFonts w:hint="eastAsia" w:ascii="仿宋_GB2312" w:hAnsi="仿宋_GB2312" w:eastAsia="仿宋_GB2312" w:cs="仿宋_GB2312"/>
          <w:color w:val="auto"/>
          <w:sz w:val="32"/>
          <w:szCs w:val="32"/>
          <w:highlight w:val="none"/>
          <w:shd w:val="clear" w:color="auto" w:fill="FFFFFF"/>
          <w:lang w:eastAsia="zh-CN"/>
        </w:rPr>
        <w:t>）</w:t>
      </w:r>
    </w:p>
    <w:p w14:paraId="1F19043F">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3" w:firstLineChars="200"/>
        <w:textAlignment w:val="center"/>
        <w:rPr>
          <w:rFonts w:hint="default" w:ascii="仿宋_GB2312" w:hAnsi="仿宋_GB2312" w:eastAsia="仿宋_GB2312" w:cs="仿宋_GB2312"/>
          <w:b w:val="0"/>
          <w:bCs w:val="0"/>
          <w:color w:val="auto"/>
          <w:sz w:val="32"/>
          <w:szCs w:val="32"/>
          <w:highlight w:val="none"/>
          <w:shd w:val="clear" w:color="auto" w:fill="FFFFFF"/>
          <w:lang w:val="en-US" w:eastAsia="zh-CN"/>
        </w:rPr>
      </w:pPr>
      <w:r>
        <w:rPr>
          <w:rFonts w:hint="eastAsia" w:ascii="楷体_GB2312" w:hAnsi="楷体_GB2312" w:eastAsia="楷体_GB2312" w:cs="楷体_GB2312"/>
          <w:b/>
          <w:bCs/>
          <w:color w:val="auto"/>
          <w:sz w:val="32"/>
          <w:szCs w:val="32"/>
          <w:highlight w:val="none"/>
          <w:shd w:val="clear" w:color="auto" w:fill="FFFFFF"/>
          <w:lang w:eastAsia="zh-CN"/>
        </w:rPr>
        <w:t>（二）专项</w:t>
      </w:r>
      <w:r>
        <w:rPr>
          <w:rFonts w:hint="eastAsia" w:ascii="楷体_GB2312" w:hAnsi="楷体_GB2312" w:eastAsia="楷体_GB2312" w:cs="楷体_GB2312"/>
          <w:b/>
          <w:bCs/>
          <w:color w:val="auto"/>
          <w:sz w:val="32"/>
          <w:szCs w:val="32"/>
          <w:highlight w:val="none"/>
          <w:shd w:val="clear" w:color="auto" w:fill="FFFFFF"/>
          <w:lang w:val="en-US" w:eastAsia="zh-CN"/>
        </w:rPr>
        <w:t>监督检查事项。</w:t>
      </w:r>
      <w:r>
        <w:rPr>
          <w:rFonts w:hint="eastAsia" w:ascii="仿宋_GB2312" w:hAnsi="仿宋_GB2312" w:eastAsia="仿宋_GB2312" w:cs="仿宋_GB2312"/>
          <w:b w:val="0"/>
          <w:bCs w:val="0"/>
          <w:color w:val="auto"/>
          <w:sz w:val="32"/>
          <w:szCs w:val="32"/>
          <w:highlight w:val="none"/>
          <w:shd w:val="clear" w:color="auto" w:fill="FFFFFF"/>
          <w:lang w:eastAsia="zh-CN"/>
        </w:rPr>
        <w:t>按照</w:t>
      </w:r>
      <w:r>
        <w:rPr>
          <w:rFonts w:hint="eastAsia" w:ascii="仿宋_GB2312" w:hAnsi="仿宋_GB2312" w:eastAsia="仿宋_GB2312" w:cs="仿宋_GB2312"/>
          <w:b w:val="0"/>
          <w:bCs w:val="0"/>
          <w:color w:val="auto"/>
          <w:sz w:val="32"/>
          <w:szCs w:val="32"/>
          <w:highlight w:val="none"/>
          <w:shd w:val="clear" w:color="auto" w:fill="FFFFFF"/>
          <w:lang w:val="en-US" w:eastAsia="zh-CN"/>
        </w:rPr>
        <w:t>2026年精准监管工作措施要求，根据开发区</w:t>
      </w:r>
      <w:r>
        <w:rPr>
          <w:rFonts w:hint="eastAsia" w:ascii="仿宋_GB2312" w:hAnsi="仿宋_GB2312" w:eastAsia="仿宋_GB2312" w:cs="仿宋_GB2312"/>
          <w:b w:val="0"/>
          <w:bCs w:val="0"/>
          <w:color w:val="auto"/>
          <w:sz w:val="32"/>
          <w:szCs w:val="32"/>
          <w:highlight w:val="none"/>
          <w:shd w:val="clear" w:color="auto" w:fill="FFFFFF"/>
          <w:lang w:eastAsia="zh-CN"/>
        </w:rPr>
        <w:t>施工和燃气领域安全生产实际，</w:t>
      </w:r>
      <w:r>
        <w:rPr>
          <w:rFonts w:hint="eastAsia" w:ascii="仿宋_GB2312" w:hAnsi="仿宋_GB2312" w:eastAsia="仿宋_GB2312" w:cs="仿宋_GB2312"/>
          <w:b w:val="0"/>
          <w:bCs w:val="0"/>
          <w:color w:val="auto"/>
          <w:sz w:val="32"/>
          <w:szCs w:val="32"/>
          <w:highlight w:val="none"/>
          <w:shd w:val="clear" w:color="auto" w:fill="FFFFFF"/>
          <w:lang w:val="en-US" w:eastAsia="zh-CN"/>
        </w:rPr>
        <w:t>对建筑施工领域</w:t>
      </w:r>
      <w:r>
        <w:rPr>
          <w:rFonts w:hint="eastAsia" w:ascii="仿宋_GB2312" w:hAnsi="仿宋_GB2312" w:eastAsia="仿宋_GB2312" w:cs="仿宋_GB2312"/>
          <w:b w:val="0"/>
          <w:bCs w:val="0"/>
          <w:color w:val="auto"/>
          <w:sz w:val="32"/>
          <w:szCs w:val="32"/>
          <w:highlight w:val="none"/>
          <w:shd w:val="clear" w:color="auto" w:fill="FFFFFF"/>
          <w:lang w:eastAsia="zh-CN"/>
        </w:rPr>
        <w:t>监管项目至少开展一次各专项检查，对城镇燃气领域运营企业至少开展一次安全培训</w:t>
      </w:r>
      <w:r>
        <w:rPr>
          <w:rFonts w:hint="eastAsia" w:ascii="仿宋_GB2312" w:hAnsi="仿宋_GB2312" w:eastAsia="仿宋_GB2312" w:cs="仿宋_GB2312"/>
          <w:b w:val="0"/>
          <w:bCs w:val="0"/>
          <w:color w:val="auto"/>
          <w:sz w:val="32"/>
          <w:szCs w:val="32"/>
          <w:highlight w:val="none"/>
          <w:shd w:val="clear" w:color="auto" w:fill="FFFFFF"/>
          <w:lang w:val="en-US" w:eastAsia="zh-CN"/>
        </w:rPr>
        <w:t>和“重大隐患”</w:t>
      </w:r>
      <w:r>
        <w:rPr>
          <w:rFonts w:hint="eastAsia" w:ascii="仿宋_GB2312" w:hAnsi="仿宋_GB2312" w:eastAsia="仿宋_GB2312" w:cs="仿宋_GB2312"/>
          <w:b w:val="0"/>
          <w:bCs w:val="0"/>
          <w:color w:val="auto"/>
          <w:sz w:val="32"/>
          <w:szCs w:val="32"/>
          <w:highlight w:val="none"/>
          <w:shd w:val="clear" w:color="auto" w:fill="FFFFFF"/>
          <w:lang w:eastAsia="zh-CN"/>
        </w:rPr>
        <w:t>专项检查，</w:t>
      </w:r>
      <w:r>
        <w:rPr>
          <w:rFonts w:hint="eastAsia" w:ascii="仿宋_GB2312" w:hAnsi="仿宋_GB2312" w:eastAsia="仿宋_GB2312" w:cs="仿宋_GB2312"/>
          <w:b w:val="0"/>
          <w:bCs w:val="0"/>
          <w:color w:val="auto"/>
          <w:sz w:val="32"/>
          <w:szCs w:val="32"/>
          <w:highlight w:val="none"/>
          <w:shd w:val="clear" w:color="auto" w:fill="FFFFFF"/>
          <w:lang w:val="en-US" w:eastAsia="zh-CN"/>
        </w:rPr>
        <w:t>具体专项检查内容如下：</w:t>
      </w:r>
    </w:p>
    <w:p w14:paraId="77FE3336">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3" w:firstLineChars="200"/>
        <w:textAlignment w:val="center"/>
        <w:rPr>
          <w:rFonts w:hint="eastAsia" w:ascii="仿宋_GB2312" w:hAnsi="仿宋_GB2312" w:eastAsia="仿宋_GB2312" w:cs="仿宋_GB2312"/>
          <w:b w:val="0"/>
          <w:bCs w:val="0"/>
          <w:color w:val="auto"/>
          <w:sz w:val="32"/>
          <w:szCs w:val="32"/>
          <w:highlight w:val="none"/>
          <w:shd w:val="clear" w:color="auto" w:fill="FFFFFF"/>
          <w:lang w:eastAsia="zh-CN"/>
        </w:rPr>
      </w:pPr>
      <w:r>
        <w:rPr>
          <w:rFonts w:hint="eastAsia" w:ascii="仿宋_GB2312" w:hAnsi="仿宋_GB2312" w:eastAsia="仿宋_GB2312" w:cs="仿宋_GB2312"/>
          <w:b/>
          <w:bCs/>
          <w:color w:val="auto"/>
          <w:sz w:val="32"/>
          <w:szCs w:val="32"/>
          <w:highlight w:val="none"/>
          <w:shd w:val="clear" w:color="auto" w:fill="FFFFFF"/>
          <w:lang w:val="en-US" w:eastAsia="zh-CN"/>
        </w:rPr>
        <w:t>1.</w:t>
      </w:r>
      <w:r>
        <w:rPr>
          <w:rFonts w:hint="eastAsia" w:ascii="仿宋_GB2312" w:hAnsi="仿宋_GB2312" w:eastAsia="仿宋_GB2312" w:cs="仿宋_GB2312"/>
          <w:b/>
          <w:bCs/>
          <w:color w:val="auto"/>
          <w:sz w:val="32"/>
          <w:szCs w:val="32"/>
          <w:highlight w:val="none"/>
          <w:shd w:val="clear" w:color="auto" w:fill="FFFFFF"/>
          <w:lang w:eastAsia="zh-CN"/>
        </w:rPr>
        <w:t>安全培训专项检查。</w:t>
      </w:r>
      <w:r>
        <w:rPr>
          <w:rFonts w:hint="eastAsia" w:ascii="仿宋_GB2312" w:hAnsi="仿宋_GB2312" w:eastAsia="仿宋_GB2312" w:cs="仿宋_GB2312"/>
          <w:b w:val="0"/>
          <w:bCs w:val="0"/>
          <w:color w:val="auto"/>
          <w:sz w:val="32"/>
          <w:szCs w:val="32"/>
          <w:highlight w:val="none"/>
          <w:shd w:val="clear" w:color="auto" w:fill="FFFFFF"/>
          <w:lang w:val="en-US" w:eastAsia="zh-CN"/>
        </w:rPr>
        <w:t>主要检查企业（项目）</w:t>
      </w:r>
      <w:r>
        <w:rPr>
          <w:rFonts w:hint="eastAsia" w:ascii="仿宋_GB2312" w:hAnsi="仿宋_GB2312" w:eastAsia="仿宋_GB2312" w:cs="仿宋_GB2312"/>
          <w:b w:val="0"/>
          <w:bCs w:val="0"/>
          <w:color w:val="auto"/>
          <w:sz w:val="32"/>
          <w:szCs w:val="32"/>
          <w:highlight w:val="none"/>
          <w:shd w:val="clear" w:color="auto" w:fill="FFFFFF"/>
          <w:lang w:eastAsia="zh-CN"/>
        </w:rPr>
        <w:t>安全教育制度</w:t>
      </w:r>
      <w:r>
        <w:rPr>
          <w:rFonts w:hint="eastAsia" w:ascii="仿宋_GB2312" w:hAnsi="仿宋_GB2312" w:eastAsia="仿宋_GB2312" w:cs="仿宋_GB2312"/>
          <w:b w:val="0"/>
          <w:bCs w:val="0"/>
          <w:color w:val="auto"/>
          <w:sz w:val="32"/>
          <w:szCs w:val="32"/>
          <w:highlight w:val="none"/>
          <w:shd w:val="clear" w:color="auto" w:fill="FFFFFF"/>
          <w:lang w:val="en-US" w:eastAsia="zh-CN"/>
        </w:rPr>
        <w:t>建立</w:t>
      </w:r>
      <w:r>
        <w:rPr>
          <w:rFonts w:hint="eastAsia" w:ascii="仿宋_GB2312" w:hAnsi="仿宋_GB2312" w:eastAsia="仿宋_GB2312" w:cs="仿宋_GB2312"/>
          <w:b w:val="0"/>
          <w:bCs w:val="0"/>
          <w:color w:val="auto"/>
          <w:sz w:val="32"/>
          <w:szCs w:val="32"/>
          <w:highlight w:val="none"/>
          <w:shd w:val="clear" w:color="auto" w:fill="FFFFFF"/>
          <w:lang w:eastAsia="zh-CN"/>
        </w:rPr>
        <w:t>、</w:t>
      </w:r>
      <w:r>
        <w:rPr>
          <w:rFonts w:hint="eastAsia" w:ascii="仿宋_GB2312" w:hAnsi="仿宋_GB2312" w:eastAsia="仿宋_GB2312" w:cs="仿宋_GB2312"/>
          <w:b w:val="0"/>
          <w:bCs w:val="0"/>
          <w:color w:val="auto"/>
          <w:sz w:val="32"/>
          <w:szCs w:val="32"/>
          <w:highlight w:val="none"/>
          <w:shd w:val="clear" w:color="auto" w:fill="FFFFFF"/>
          <w:lang w:val="en-US" w:eastAsia="zh-CN"/>
        </w:rPr>
        <w:t>安全培训计划编制、新入场人员</w:t>
      </w:r>
      <w:r>
        <w:rPr>
          <w:rFonts w:hint="eastAsia" w:ascii="仿宋_GB2312" w:hAnsi="仿宋_GB2312" w:eastAsia="仿宋_GB2312" w:cs="仿宋_GB2312"/>
          <w:b w:val="0"/>
          <w:bCs w:val="0"/>
          <w:color w:val="auto"/>
          <w:sz w:val="32"/>
          <w:szCs w:val="32"/>
          <w:highlight w:val="none"/>
          <w:shd w:val="clear" w:color="auto" w:fill="FFFFFF"/>
          <w:lang w:eastAsia="zh-CN"/>
        </w:rPr>
        <w:t>三级安全教育培训考核、</w:t>
      </w:r>
      <w:r>
        <w:rPr>
          <w:rFonts w:hint="eastAsia" w:ascii="仿宋_GB2312" w:hAnsi="仿宋_GB2312" w:eastAsia="仿宋_GB2312" w:cs="仿宋_GB2312"/>
          <w:b w:val="0"/>
          <w:bCs w:val="0"/>
          <w:color w:val="auto"/>
          <w:sz w:val="32"/>
          <w:szCs w:val="32"/>
          <w:highlight w:val="none"/>
          <w:shd w:val="clear" w:color="auto" w:fill="FFFFFF"/>
          <w:lang w:val="en-US" w:eastAsia="zh-CN"/>
        </w:rPr>
        <w:t>按照计划落实培训教育</w:t>
      </w:r>
      <w:r>
        <w:rPr>
          <w:rFonts w:hint="eastAsia" w:ascii="仿宋_GB2312" w:hAnsi="仿宋_GB2312" w:eastAsia="仿宋_GB2312" w:cs="仿宋_GB2312"/>
          <w:b w:val="0"/>
          <w:bCs w:val="0"/>
          <w:color w:val="auto"/>
          <w:sz w:val="32"/>
          <w:szCs w:val="32"/>
          <w:highlight w:val="none"/>
          <w:shd w:val="clear" w:color="auto" w:fill="FFFFFF"/>
          <w:lang w:eastAsia="zh-CN"/>
        </w:rPr>
        <w:t>等</w:t>
      </w:r>
      <w:r>
        <w:rPr>
          <w:rFonts w:hint="eastAsia" w:ascii="仿宋_GB2312" w:hAnsi="仿宋_GB2312" w:eastAsia="仿宋_GB2312" w:cs="仿宋_GB2312"/>
          <w:b w:val="0"/>
          <w:bCs w:val="0"/>
          <w:color w:val="auto"/>
          <w:sz w:val="32"/>
          <w:szCs w:val="32"/>
          <w:highlight w:val="none"/>
          <w:shd w:val="clear" w:color="auto" w:fill="FFFFFF"/>
          <w:lang w:val="en-US" w:eastAsia="zh-CN"/>
        </w:rPr>
        <w:t>方面</w:t>
      </w:r>
      <w:r>
        <w:rPr>
          <w:rFonts w:hint="eastAsia" w:ascii="仿宋_GB2312" w:hAnsi="仿宋_GB2312" w:eastAsia="仿宋_GB2312" w:cs="仿宋_GB2312"/>
          <w:b w:val="0"/>
          <w:bCs w:val="0"/>
          <w:color w:val="auto"/>
          <w:sz w:val="32"/>
          <w:szCs w:val="32"/>
          <w:highlight w:val="none"/>
          <w:shd w:val="clear" w:color="auto" w:fill="FFFFFF"/>
          <w:lang w:eastAsia="zh-CN"/>
        </w:rPr>
        <w:t>情况，并对从业人员</w:t>
      </w:r>
      <w:r>
        <w:rPr>
          <w:rFonts w:hint="eastAsia" w:ascii="仿宋_GB2312" w:hAnsi="仿宋_GB2312" w:eastAsia="仿宋_GB2312" w:cs="仿宋_GB2312"/>
          <w:b w:val="0"/>
          <w:bCs w:val="0"/>
          <w:color w:val="auto"/>
          <w:sz w:val="32"/>
          <w:szCs w:val="32"/>
          <w:highlight w:val="none"/>
          <w:shd w:val="clear" w:color="auto" w:fill="FFFFFF"/>
          <w:lang w:val="en-US" w:eastAsia="zh-CN"/>
        </w:rPr>
        <w:t>掌握培训情况</w:t>
      </w:r>
      <w:r>
        <w:rPr>
          <w:rFonts w:hint="eastAsia" w:ascii="仿宋_GB2312" w:hAnsi="仿宋_GB2312" w:eastAsia="仿宋_GB2312" w:cs="仿宋_GB2312"/>
          <w:b w:val="0"/>
          <w:bCs w:val="0"/>
          <w:color w:val="auto"/>
          <w:sz w:val="32"/>
          <w:szCs w:val="32"/>
          <w:highlight w:val="none"/>
          <w:shd w:val="clear" w:color="auto" w:fill="FFFFFF"/>
          <w:lang w:eastAsia="zh-CN"/>
        </w:rPr>
        <w:t>进行现场抽考。</w:t>
      </w:r>
    </w:p>
    <w:p w14:paraId="039989BC">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3" w:firstLineChars="200"/>
        <w:textAlignment w:val="center"/>
        <w:rPr>
          <w:rFonts w:hint="eastAsia" w:ascii="仿宋_GB2312" w:hAnsi="仿宋_GB2312" w:eastAsia="仿宋_GB2312" w:cs="仿宋_GB2312"/>
          <w:b/>
          <w:bCs/>
          <w:color w:val="auto"/>
          <w:sz w:val="32"/>
          <w:szCs w:val="32"/>
          <w:highlight w:val="none"/>
          <w:shd w:val="clear" w:color="auto" w:fill="FFFFFF"/>
          <w:lang w:val="en-US" w:eastAsia="zh-CN"/>
        </w:rPr>
      </w:pPr>
      <w:r>
        <w:rPr>
          <w:rFonts w:hint="eastAsia" w:ascii="仿宋_GB2312" w:hAnsi="仿宋_GB2312" w:eastAsia="仿宋_GB2312" w:cs="仿宋_GB2312"/>
          <w:b/>
          <w:bCs/>
          <w:color w:val="auto"/>
          <w:sz w:val="32"/>
          <w:szCs w:val="32"/>
          <w:highlight w:val="none"/>
          <w:shd w:val="clear" w:color="auto" w:fill="FFFFFF"/>
          <w:lang w:val="en-US" w:eastAsia="zh-CN"/>
        </w:rPr>
        <w:t>2.防高坠专项检查。</w:t>
      </w:r>
      <w:r>
        <w:rPr>
          <w:rFonts w:hint="eastAsia" w:ascii="仿宋_GB2312" w:hAnsi="仿宋_GB2312" w:eastAsia="仿宋_GB2312" w:cs="仿宋_GB2312"/>
          <w:b w:val="0"/>
          <w:bCs w:val="0"/>
          <w:color w:val="auto"/>
          <w:sz w:val="32"/>
          <w:szCs w:val="32"/>
          <w:highlight w:val="none"/>
          <w:shd w:val="clear" w:color="auto" w:fill="FFFFFF"/>
          <w:lang w:val="en-US" w:eastAsia="zh-CN"/>
        </w:rPr>
        <w:t>针对建筑施工领域高坠隐患突出的情况，重点检查企业对涉及高处作业的安全防护设施、个人防护用品、现场作业行为、专项施工方案的编制审批、特种作业持证上岗、设施设备检测验收等方面是否符合相关规定要求进行检查。</w:t>
      </w:r>
    </w:p>
    <w:p w14:paraId="1B42BB10">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3" w:firstLineChars="200"/>
        <w:textAlignment w:val="center"/>
        <w:rPr>
          <w:rFonts w:hint="eastAsia" w:ascii="仿宋_GB2312" w:hAnsi="仿宋_GB2312" w:eastAsia="仿宋_GB2312" w:cs="仿宋_GB2312"/>
          <w:b w:val="0"/>
          <w:bCs w:val="0"/>
          <w:color w:val="auto"/>
          <w:sz w:val="32"/>
          <w:szCs w:val="32"/>
          <w:highlight w:val="none"/>
          <w:shd w:val="clear" w:color="auto" w:fill="FFFFFF"/>
          <w:lang w:val="en-US" w:eastAsia="zh-CN"/>
        </w:rPr>
      </w:pPr>
      <w:r>
        <w:rPr>
          <w:rFonts w:hint="eastAsia" w:ascii="仿宋_GB2312" w:hAnsi="仿宋_GB2312" w:eastAsia="仿宋_GB2312" w:cs="仿宋_GB2312"/>
          <w:b/>
          <w:bCs/>
          <w:color w:val="auto"/>
          <w:sz w:val="32"/>
          <w:szCs w:val="32"/>
          <w:highlight w:val="none"/>
          <w:shd w:val="clear" w:color="auto" w:fill="FFFFFF"/>
          <w:lang w:val="en-US" w:eastAsia="zh-CN"/>
        </w:rPr>
        <w:t>3.承包商专项检查。</w:t>
      </w:r>
      <w:r>
        <w:rPr>
          <w:rFonts w:hint="eastAsia" w:ascii="仿宋_GB2312" w:hAnsi="仿宋_GB2312" w:eastAsia="仿宋_GB2312" w:cs="仿宋_GB2312"/>
          <w:b w:val="0"/>
          <w:bCs w:val="0"/>
          <w:color w:val="auto"/>
          <w:sz w:val="32"/>
          <w:szCs w:val="32"/>
          <w:highlight w:val="none"/>
          <w:shd w:val="clear" w:color="auto" w:fill="FFFFFF"/>
          <w:lang w:val="en-US" w:eastAsia="zh-CN"/>
        </w:rPr>
        <w:t>主要检查企业落实承包商资质资格与准入核查、合同与安全管理协议签订、承包商现场安全生产管理、承包商管理人员履职等方面的情况，重点检查是否存在违法分包、转包和挂靠等违法违规行为。</w:t>
      </w:r>
    </w:p>
    <w:p w14:paraId="4D560CBC">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3" w:firstLineChars="200"/>
        <w:textAlignment w:val="center"/>
        <w:rPr>
          <w:rFonts w:hint="eastAsia" w:ascii="仿宋_GB2312" w:hAnsi="仿宋_GB2312" w:eastAsia="仿宋_GB2312" w:cs="仿宋_GB2312"/>
          <w:b w:val="0"/>
          <w:bCs w:val="0"/>
          <w:color w:val="auto"/>
          <w:sz w:val="32"/>
          <w:szCs w:val="32"/>
          <w:highlight w:val="none"/>
          <w:shd w:val="clear" w:color="auto" w:fill="FFFFFF"/>
          <w:lang w:val="en-US" w:eastAsia="zh-CN"/>
        </w:rPr>
      </w:pPr>
      <w:r>
        <w:rPr>
          <w:rFonts w:hint="eastAsia" w:ascii="仿宋_GB2312" w:hAnsi="仿宋_GB2312" w:eastAsia="仿宋_GB2312" w:cs="仿宋_GB2312"/>
          <w:b/>
          <w:bCs/>
          <w:color w:val="auto"/>
          <w:sz w:val="32"/>
          <w:szCs w:val="32"/>
          <w:highlight w:val="none"/>
          <w:shd w:val="clear" w:color="auto" w:fill="FFFFFF"/>
          <w:lang w:val="en-US" w:eastAsia="zh-CN"/>
        </w:rPr>
        <w:t>4.危险作业专项检查。</w:t>
      </w:r>
      <w:r>
        <w:rPr>
          <w:rFonts w:hint="eastAsia" w:ascii="仿宋_GB2312" w:hAnsi="仿宋_GB2312" w:eastAsia="仿宋_GB2312" w:cs="仿宋_GB2312"/>
          <w:b w:val="0"/>
          <w:bCs w:val="0"/>
          <w:color w:val="auto"/>
          <w:sz w:val="32"/>
          <w:szCs w:val="32"/>
          <w:highlight w:val="none"/>
          <w:shd w:val="clear" w:color="auto" w:fill="FFFFFF"/>
          <w:lang w:val="en-US" w:eastAsia="zh-CN"/>
        </w:rPr>
        <w:t>主要对企业（项目）开展动火、动土、吊装、高处、临时用电等特殊作业落实提前报备、作业票办理、作业现场视频监控、全程监护、防护设施等方面情况进行排查，重点对重大高危作业方案审批、报备审核、现场监管等方面进行检查。</w:t>
      </w:r>
    </w:p>
    <w:p w14:paraId="2D5A2D18">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3" w:firstLineChars="200"/>
        <w:textAlignment w:val="center"/>
        <w:rPr>
          <w:rFonts w:hint="default"/>
          <w:color w:val="auto"/>
          <w:lang w:val="en-US" w:eastAsia="zh-CN"/>
        </w:rPr>
      </w:pPr>
      <w:r>
        <w:rPr>
          <w:rFonts w:hint="eastAsia" w:ascii="仿宋_GB2312" w:hAnsi="仿宋_GB2312" w:eastAsia="仿宋_GB2312" w:cs="仿宋_GB2312"/>
          <w:b/>
          <w:bCs/>
          <w:color w:val="auto"/>
          <w:sz w:val="32"/>
          <w:szCs w:val="32"/>
          <w:highlight w:val="none"/>
          <w:shd w:val="clear" w:color="auto" w:fill="FFFFFF"/>
          <w:lang w:val="en-US" w:eastAsia="zh-CN"/>
        </w:rPr>
        <w:t>5.“三违”行为专项检查。</w:t>
      </w:r>
      <w:r>
        <w:rPr>
          <w:rFonts w:hint="eastAsia" w:ascii="仿宋_GB2312" w:hAnsi="仿宋_GB2312" w:eastAsia="仿宋_GB2312" w:cs="仿宋_GB2312"/>
          <w:b w:val="0"/>
          <w:bCs w:val="0"/>
          <w:color w:val="auto"/>
          <w:sz w:val="32"/>
          <w:szCs w:val="32"/>
          <w:highlight w:val="none"/>
          <w:shd w:val="clear" w:color="auto" w:fill="FFFFFF"/>
          <w:lang w:val="en-US" w:eastAsia="zh-CN"/>
        </w:rPr>
        <w:t>主要对企业（项目）开展作业过程中无方案无交底指挥、在不安全条件下指挥等违章指挥行为，不按规定佩戴个人劳动防护用品、不按操作规程作业等违章作业行为不服从管理等违反劳动纪律行为开展排查，对违反“零容忍”条款的从业人员坚决予以清退。（</w:t>
      </w:r>
      <w:r>
        <w:rPr>
          <w:rFonts w:hint="eastAsia" w:ascii="仿宋_GB2312" w:hAnsi="仿宋_GB2312" w:eastAsia="仿宋_GB2312" w:cs="仿宋_GB2312"/>
          <w:color w:val="auto"/>
          <w:sz w:val="32"/>
          <w:szCs w:val="32"/>
          <w:highlight w:val="none"/>
          <w:shd w:val="clear" w:color="auto" w:fill="FFFFFF"/>
          <w:lang w:eastAsia="zh-CN"/>
        </w:rPr>
        <w:t>具体专项</w:t>
      </w:r>
      <w:r>
        <w:rPr>
          <w:rFonts w:hint="eastAsia" w:ascii="仿宋_GB2312" w:hAnsi="仿宋_GB2312" w:eastAsia="仿宋_GB2312" w:cs="仿宋_GB2312"/>
          <w:color w:val="auto"/>
          <w:sz w:val="32"/>
          <w:szCs w:val="32"/>
          <w:highlight w:val="none"/>
          <w:shd w:val="clear" w:color="auto" w:fill="FFFFFF"/>
        </w:rPr>
        <w:t>监督检查</w:t>
      </w:r>
      <w:r>
        <w:rPr>
          <w:rFonts w:hint="eastAsia" w:ascii="仿宋_GB2312" w:hAnsi="仿宋_GB2312" w:eastAsia="仿宋_GB2312" w:cs="仿宋_GB2312"/>
          <w:color w:val="auto"/>
          <w:sz w:val="32"/>
          <w:szCs w:val="32"/>
          <w:highlight w:val="none"/>
          <w:shd w:val="clear" w:color="auto" w:fill="FFFFFF"/>
          <w:lang w:eastAsia="zh-CN"/>
        </w:rPr>
        <w:t>计划</w:t>
      </w:r>
      <w:r>
        <w:rPr>
          <w:rFonts w:hint="eastAsia" w:ascii="仿宋_GB2312" w:hAnsi="仿宋_GB2312" w:eastAsia="仿宋_GB2312" w:cs="仿宋_GB2312"/>
          <w:color w:val="auto"/>
          <w:sz w:val="32"/>
          <w:szCs w:val="32"/>
          <w:highlight w:val="none"/>
          <w:shd w:val="clear" w:color="auto" w:fill="FFFFFF"/>
        </w:rPr>
        <w:t>见附件</w:t>
      </w:r>
      <w:r>
        <w:rPr>
          <w:rFonts w:hint="eastAsia" w:ascii="仿宋_GB2312" w:hAnsi="仿宋_GB2312" w:eastAsia="仿宋_GB2312" w:cs="仿宋_GB2312"/>
          <w:color w:val="auto"/>
          <w:sz w:val="32"/>
          <w:szCs w:val="32"/>
          <w:highlight w:val="none"/>
          <w:shd w:val="clear" w:color="auto" w:fill="FFFFFF"/>
          <w:lang w:val="en-US" w:eastAsia="zh-CN"/>
        </w:rPr>
        <w:t>2、3</w:t>
      </w:r>
      <w:r>
        <w:rPr>
          <w:rFonts w:hint="eastAsia" w:ascii="仿宋_GB2312" w:hAnsi="仿宋_GB2312" w:eastAsia="仿宋_GB2312" w:cs="仿宋_GB2312"/>
          <w:b w:val="0"/>
          <w:bCs w:val="0"/>
          <w:color w:val="auto"/>
          <w:sz w:val="32"/>
          <w:szCs w:val="32"/>
          <w:highlight w:val="none"/>
          <w:shd w:val="clear" w:color="auto" w:fill="FFFFFF"/>
          <w:lang w:val="en-US" w:eastAsia="zh-CN"/>
        </w:rPr>
        <w:t>）</w:t>
      </w:r>
    </w:p>
    <w:p w14:paraId="44451FE7">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0" w:firstLineChars="200"/>
        <w:textAlignment w:val="center"/>
        <w:rPr>
          <w:rFonts w:hint="eastAsia" w:ascii="黑体" w:hAnsi="黑体" w:eastAsia="黑体" w:cs="黑体"/>
          <w:color w:val="auto"/>
          <w:sz w:val="32"/>
          <w:szCs w:val="32"/>
          <w:highlight w:val="none"/>
          <w:shd w:val="clear" w:color="auto" w:fill="FFFFFF"/>
          <w:lang w:eastAsia="zh-CN"/>
        </w:rPr>
      </w:pPr>
      <w:r>
        <w:rPr>
          <w:rFonts w:hint="eastAsia" w:ascii="黑体" w:hAnsi="黑体" w:eastAsia="黑体" w:cs="黑体"/>
          <w:color w:val="auto"/>
          <w:sz w:val="32"/>
          <w:szCs w:val="32"/>
          <w:highlight w:val="none"/>
          <w:shd w:val="clear" w:color="auto" w:fill="FFFFFF"/>
          <w:lang w:eastAsia="zh-CN"/>
        </w:rPr>
        <w:t>三</w:t>
      </w:r>
      <w:r>
        <w:rPr>
          <w:rFonts w:hint="eastAsia" w:ascii="黑体" w:hAnsi="黑体" w:eastAsia="黑体" w:cs="黑体"/>
          <w:color w:val="auto"/>
          <w:sz w:val="32"/>
          <w:szCs w:val="32"/>
          <w:highlight w:val="none"/>
          <w:shd w:val="clear" w:color="auto" w:fill="FFFFFF"/>
        </w:rPr>
        <w:t>、</w:t>
      </w:r>
      <w:r>
        <w:rPr>
          <w:rFonts w:hint="eastAsia" w:ascii="黑体" w:hAnsi="黑体" w:eastAsia="黑体" w:cs="黑体"/>
          <w:color w:val="auto"/>
          <w:sz w:val="32"/>
          <w:szCs w:val="32"/>
          <w:highlight w:val="none"/>
          <w:shd w:val="clear" w:color="auto" w:fill="FFFFFF"/>
          <w:lang w:eastAsia="zh-CN"/>
        </w:rPr>
        <w:t>工作要求</w:t>
      </w:r>
    </w:p>
    <w:p w14:paraId="7460DE5A">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3" w:firstLineChars="200"/>
        <w:textAlignment w:val="center"/>
        <w:rPr>
          <w:rFonts w:ascii="仿宋_GB2312" w:hAnsi="仿宋_GB2312" w:eastAsia="仿宋_GB2312" w:cs="仿宋_GB2312"/>
          <w:color w:val="auto"/>
          <w:sz w:val="32"/>
          <w:szCs w:val="32"/>
          <w:highlight w:val="none"/>
        </w:rPr>
      </w:pPr>
      <w:r>
        <w:rPr>
          <w:rFonts w:hint="eastAsia" w:ascii="楷体_GB2312" w:hAnsi="楷体_GB2312" w:eastAsia="楷体_GB2312" w:cs="楷体_GB2312"/>
          <w:b/>
          <w:bCs/>
          <w:color w:val="auto"/>
          <w:sz w:val="32"/>
          <w:szCs w:val="32"/>
          <w:highlight w:val="none"/>
        </w:rPr>
        <w:t>（一）提高认识</w:t>
      </w:r>
      <w:r>
        <w:rPr>
          <w:rFonts w:hint="eastAsia" w:ascii="楷体_GB2312" w:hAnsi="楷体_GB2312" w:eastAsia="楷体_GB2312" w:cs="楷体_GB2312"/>
          <w:b/>
          <w:bCs/>
          <w:color w:val="auto"/>
          <w:sz w:val="32"/>
          <w:szCs w:val="32"/>
          <w:highlight w:val="none"/>
          <w:lang w:eastAsia="zh-CN"/>
        </w:rPr>
        <w:t>，严格落实</w:t>
      </w:r>
      <w:r>
        <w:rPr>
          <w:rFonts w:hint="eastAsia" w:ascii="楷体_GB2312" w:hAnsi="楷体_GB2312" w:eastAsia="楷体_GB2312" w:cs="楷体_GB2312"/>
          <w:b/>
          <w:bCs/>
          <w:color w:val="auto"/>
          <w:sz w:val="32"/>
          <w:szCs w:val="32"/>
          <w:highlight w:val="none"/>
        </w:rPr>
        <w:t>。</w:t>
      </w:r>
      <w:r>
        <w:rPr>
          <w:rFonts w:hint="eastAsia" w:ascii="仿宋_GB2312" w:hAnsi="仿宋_GB2312" w:eastAsia="仿宋_GB2312" w:cs="仿宋_GB2312"/>
          <w:color w:val="auto"/>
          <w:sz w:val="32"/>
          <w:szCs w:val="32"/>
          <w:highlight w:val="none"/>
        </w:rPr>
        <w:t>坚决维护监督检查计划的严肃性，提前做好年度监督检查计划实施的各项准备工作，妥善处理好日常工作事项，不能以人员、装备、时间不足等为由影响监督检查计划的实施。</w:t>
      </w:r>
    </w:p>
    <w:p w14:paraId="60D5E725">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3" w:firstLineChars="200"/>
        <w:textAlignment w:val="center"/>
        <w:rPr>
          <w:rFonts w:ascii="仿宋_GB2312" w:hAnsi="仿宋_GB2312" w:eastAsia="仿宋_GB2312" w:cs="仿宋_GB2312"/>
          <w:color w:val="auto"/>
          <w:sz w:val="32"/>
          <w:szCs w:val="32"/>
          <w:highlight w:val="none"/>
        </w:rPr>
      </w:pPr>
      <w:r>
        <w:rPr>
          <w:rFonts w:hint="eastAsia" w:ascii="楷体_GB2312" w:hAnsi="楷体_GB2312" w:eastAsia="楷体_GB2312" w:cs="楷体_GB2312"/>
          <w:b/>
          <w:bCs/>
          <w:color w:val="auto"/>
          <w:sz w:val="32"/>
          <w:szCs w:val="32"/>
          <w:highlight w:val="none"/>
        </w:rPr>
        <w:t>（二）规范监督检查行为。</w:t>
      </w:r>
      <w:r>
        <w:rPr>
          <w:rFonts w:hint="eastAsia" w:ascii="仿宋_GB2312" w:hAnsi="仿宋_GB2312" w:eastAsia="仿宋_GB2312" w:cs="仿宋_GB2312"/>
          <w:color w:val="auto"/>
          <w:sz w:val="32"/>
          <w:szCs w:val="32"/>
          <w:highlight w:val="none"/>
        </w:rPr>
        <w:t>深入分析辖区内安全生产形势，抓住安全生产监督检查的重点、难点。监督检查过程中，要严格依照现行有效法律法规、规章和</w:t>
      </w:r>
      <w:r>
        <w:rPr>
          <w:rFonts w:hint="eastAsia" w:ascii="Times New Roman" w:hAnsi="Times New Roman" w:eastAsia="仿宋_GB2312"/>
          <w:color w:val="auto"/>
          <w:sz w:val="32"/>
          <w:highlight w:val="none"/>
        </w:rPr>
        <w:t>国家、自治区、州、开发区</w:t>
      </w:r>
      <w:r>
        <w:rPr>
          <w:rFonts w:hint="eastAsia" w:ascii="仿宋_GB2312" w:hAnsi="仿宋_GB2312" w:eastAsia="仿宋_GB2312" w:cs="仿宋_GB2312"/>
          <w:color w:val="auto"/>
          <w:sz w:val="32"/>
          <w:szCs w:val="32"/>
          <w:highlight w:val="none"/>
        </w:rPr>
        <w:t>安全生产相关监督检查规定，规范监督检查的各个环节，做到程序合法、操作规范、自由裁量权使用得当、文书填写规范，持续提高监督检查工作质量。</w:t>
      </w:r>
    </w:p>
    <w:p w14:paraId="228F328E">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3" w:firstLineChars="200"/>
        <w:textAlignment w:val="center"/>
        <w:rPr>
          <w:rFonts w:ascii="仿宋_GB2312" w:hAnsi="仿宋_GB2312" w:eastAsia="仿宋_GB2312" w:cs="仿宋_GB2312"/>
          <w:color w:val="auto"/>
          <w:sz w:val="32"/>
          <w:szCs w:val="32"/>
          <w:highlight w:val="none"/>
        </w:rPr>
      </w:pPr>
      <w:r>
        <w:rPr>
          <w:rFonts w:hint="eastAsia" w:ascii="楷体_GB2312" w:hAnsi="楷体_GB2312" w:eastAsia="楷体_GB2312" w:cs="楷体_GB2312"/>
          <w:b/>
          <w:bCs/>
          <w:color w:val="auto"/>
          <w:sz w:val="32"/>
          <w:szCs w:val="32"/>
          <w:highlight w:val="none"/>
        </w:rPr>
        <w:t>（三）推动专项执法检查向常态化执法检查转变。</w:t>
      </w:r>
      <w:r>
        <w:rPr>
          <w:rFonts w:hint="eastAsia" w:ascii="仿宋_GB2312" w:hAnsi="仿宋_GB2312" w:eastAsia="仿宋_GB2312" w:cs="仿宋_GB2312"/>
          <w:color w:val="auto"/>
          <w:sz w:val="32"/>
          <w:szCs w:val="32"/>
          <w:highlight w:val="none"/>
        </w:rPr>
        <w:t>严格按照《中华人民共和国安全生产法》等法律法规规定，把安全主体责任落实到位、安全培训落实到位、安全管理落实到位和重大事故隐患排查落实到位纳入日常的行政执法，做到有执法就必查企业主体责任落实情况，通过执法促进完善安全生产管理，切实增强企业安全生产意识。</w:t>
      </w:r>
    </w:p>
    <w:p w14:paraId="5553B0A0">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3" w:firstLineChars="200"/>
        <w:textAlignment w:val="center"/>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b/>
          <w:bCs/>
          <w:color w:val="auto"/>
          <w:sz w:val="32"/>
          <w:szCs w:val="32"/>
          <w:highlight w:val="none"/>
        </w:rPr>
        <w:t>（四）严格监督检查纪律。</w:t>
      </w:r>
      <w:r>
        <w:rPr>
          <w:rFonts w:hint="eastAsia" w:ascii="仿宋_GB2312" w:hAnsi="仿宋_GB2312" w:eastAsia="仿宋_GB2312" w:cs="仿宋_GB2312"/>
          <w:color w:val="auto"/>
          <w:sz w:val="32"/>
          <w:szCs w:val="32"/>
          <w:highlight w:val="none"/>
        </w:rPr>
        <w:t>安全监管人员要严格执行党风廉政建设相关规定，严格依法行政，公正公开公平执法并接受监督检查对象的监督。严格监督检查，对检查中发现的安全生产违法违</w:t>
      </w:r>
      <w:r>
        <w:rPr>
          <w:rFonts w:hint="eastAsia" w:ascii="仿宋_GB2312" w:hAnsi="仿宋_GB2312" w:eastAsia="仿宋_GB2312" w:cs="仿宋_GB2312"/>
          <w:color w:val="auto"/>
          <w:sz w:val="32"/>
          <w:szCs w:val="32"/>
          <w:highlight w:val="none"/>
          <w:lang w:val="en-US" w:eastAsia="zh-CN"/>
        </w:rPr>
        <w:t>规</w:t>
      </w:r>
      <w:r>
        <w:rPr>
          <w:rFonts w:hint="eastAsia" w:ascii="仿宋_GB2312" w:hAnsi="仿宋_GB2312" w:eastAsia="仿宋_GB2312" w:cs="仿宋_GB2312"/>
          <w:color w:val="auto"/>
          <w:sz w:val="32"/>
          <w:szCs w:val="32"/>
          <w:highlight w:val="none"/>
        </w:rPr>
        <w:t>行为严格依法处理。对不依法履行职责或者违反法定权限和程序不作为、乱作为的，依照相关规定，严肃追究责任单位和责任人员的责任。</w:t>
      </w:r>
    </w:p>
    <w:p w14:paraId="43056B98">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0" w:firstLineChars="200"/>
        <w:textAlignment w:val="center"/>
        <w:rPr>
          <w:rFonts w:hint="eastAsia" w:ascii="仿宋_GB2312" w:hAnsi="仿宋_GB2312" w:eastAsia="仿宋_GB2312" w:cs="仿宋_GB2312"/>
          <w:color w:val="auto"/>
          <w:sz w:val="32"/>
          <w:szCs w:val="32"/>
          <w:highlight w:val="none"/>
        </w:rPr>
      </w:pPr>
    </w:p>
    <w:p w14:paraId="17960386">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640" w:firstLineChars="200"/>
        <w:textAlignment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附件：5-1.规建局2026年综合监督检查计划</w:t>
      </w:r>
    </w:p>
    <w:p w14:paraId="29CF2E9E">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20" w:lineRule="exact"/>
        <w:ind w:firstLine="1600" w:firstLineChars="500"/>
        <w:textAlignment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5-2.规建局2026年施工领域专项监督检查计划</w:t>
      </w:r>
    </w:p>
    <w:p w14:paraId="441E2299">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1600" w:firstLineChars="5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5-3.规建局2026年燃气领域专项监督检查计划</w:t>
      </w:r>
    </w:p>
    <w:p w14:paraId="49F2714A">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1600" w:firstLineChars="500"/>
        <w:jc w:val="left"/>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5-4.规建局安全生产监管人员名单</w:t>
      </w:r>
    </w:p>
    <w:p w14:paraId="3B93C84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0C6E03D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12EFD03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59DE0A7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1D0C00E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5C650C2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57BED8B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2E7CECF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29F9B97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7BE45C0E">
      <w:pP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br w:type="page"/>
      </w:r>
    </w:p>
    <w:p w14:paraId="31C5775D">
      <w:pPr>
        <w:keepNext w:val="0"/>
        <w:keepLines w:val="0"/>
        <w:pageBreakBefore w:val="0"/>
        <w:kinsoku/>
        <w:wordWrap/>
        <w:overflowPunct/>
        <w:topLinePunct w:val="0"/>
        <w:autoSpaceDE/>
        <w:bidi w:val="0"/>
        <w:adjustRightInd/>
        <w:snapToGrid/>
        <w:spacing w:line="560" w:lineRule="exac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5-1</w:t>
      </w:r>
    </w:p>
    <w:p w14:paraId="2EBC04DA">
      <w:pPr>
        <w:bidi w:val="0"/>
        <w:jc w:val="center"/>
        <w:rPr>
          <w:color w:val="auto"/>
        </w:rPr>
      </w:pPr>
      <w:r>
        <w:rPr>
          <w:rFonts w:hint="eastAsia" w:ascii="方正小标宋简体" w:hAnsi="方正小标宋简体" w:eastAsia="方正小标宋简体" w:cs="方正小标宋简体"/>
          <w:color w:val="auto"/>
          <w:kern w:val="0"/>
          <w:sz w:val="36"/>
          <w:szCs w:val="36"/>
          <w:lang w:val="en-US" w:eastAsia="zh-CN" w:bidi="ar"/>
        </w:rPr>
        <w:t>规建局2026年综合监督检查计划</w:t>
      </w:r>
    </w:p>
    <w:tbl>
      <w:tblPr>
        <w:tblStyle w:val="13"/>
        <w:tblW w:w="9060" w:type="dxa"/>
        <w:jc w:val="center"/>
        <w:tblLayout w:type="autofit"/>
        <w:tblCellMar>
          <w:top w:w="0" w:type="dxa"/>
          <w:left w:w="108" w:type="dxa"/>
          <w:bottom w:w="0" w:type="dxa"/>
          <w:right w:w="108" w:type="dxa"/>
        </w:tblCellMar>
      </w:tblPr>
      <w:tblGrid>
        <w:gridCol w:w="891"/>
        <w:gridCol w:w="1851"/>
        <w:gridCol w:w="4647"/>
        <w:gridCol w:w="1671"/>
      </w:tblGrid>
      <w:tr w14:paraId="6A30FE2A">
        <w:tblPrEx>
          <w:tblCellMar>
            <w:top w:w="0" w:type="dxa"/>
            <w:left w:w="108" w:type="dxa"/>
            <w:bottom w:w="0" w:type="dxa"/>
            <w:right w:w="108" w:type="dxa"/>
          </w:tblCellMar>
        </w:tblPrEx>
        <w:trPr>
          <w:trHeight w:val="0" w:hRule="atLeast"/>
          <w:tblHeader/>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F5DE">
            <w:pPr>
              <w:keepNext w:val="0"/>
              <w:keepLines w:val="0"/>
              <w:pageBreakBefore w:val="0"/>
              <w:widowControl/>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ascii="黑体" w:hAnsi="宋体" w:eastAsia="黑体" w:cs="黑体"/>
                <w:b w:val="0"/>
                <w:bCs/>
                <w:color w:val="auto"/>
                <w:kern w:val="0"/>
                <w:sz w:val="24"/>
                <w:lang w:bidi="ar"/>
              </w:rPr>
            </w:pPr>
            <w:bookmarkStart w:id="0" w:name="_Hlk153451085"/>
            <w:r>
              <w:rPr>
                <w:rFonts w:hint="eastAsia" w:ascii="黑体" w:hAnsi="宋体" w:eastAsia="黑体" w:cs="黑体"/>
                <w:b w:val="0"/>
                <w:bCs/>
                <w:color w:val="auto"/>
                <w:kern w:val="0"/>
                <w:sz w:val="24"/>
                <w:lang w:bidi="ar"/>
              </w:rPr>
              <w:t>序号</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032E">
            <w:pPr>
              <w:keepNext w:val="0"/>
              <w:keepLines w:val="0"/>
              <w:pageBreakBefore w:val="0"/>
              <w:widowControl/>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ascii="黑体" w:hAnsi="宋体" w:eastAsia="黑体" w:cs="黑体"/>
                <w:b w:val="0"/>
                <w:bCs/>
                <w:color w:val="auto"/>
                <w:kern w:val="0"/>
                <w:sz w:val="24"/>
                <w:lang w:bidi="ar"/>
              </w:rPr>
            </w:pPr>
            <w:r>
              <w:rPr>
                <w:rFonts w:hint="eastAsia" w:ascii="黑体" w:hAnsi="宋体" w:eastAsia="黑体" w:cs="黑体"/>
                <w:b w:val="0"/>
                <w:bCs/>
                <w:color w:val="auto"/>
                <w:kern w:val="0"/>
                <w:sz w:val="24"/>
                <w:lang w:bidi="ar"/>
              </w:rPr>
              <w:t>行业领域</w:t>
            </w:r>
          </w:p>
        </w:tc>
        <w:tc>
          <w:tcPr>
            <w:tcW w:w="4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91B7">
            <w:pPr>
              <w:keepNext w:val="0"/>
              <w:keepLines w:val="0"/>
              <w:pageBreakBefore w:val="0"/>
              <w:widowControl/>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ascii="黑体" w:hAnsi="宋体" w:eastAsia="黑体" w:cs="黑体"/>
                <w:b w:val="0"/>
                <w:bCs/>
                <w:color w:val="auto"/>
                <w:kern w:val="0"/>
                <w:sz w:val="24"/>
                <w:lang w:bidi="ar"/>
              </w:rPr>
            </w:pPr>
            <w:r>
              <w:rPr>
                <w:rFonts w:hint="eastAsia" w:ascii="黑体" w:hAnsi="宋体" w:eastAsia="黑体" w:cs="黑体"/>
                <w:b w:val="0"/>
                <w:bCs/>
                <w:color w:val="auto"/>
                <w:kern w:val="0"/>
                <w:sz w:val="24"/>
                <w:lang w:bidi="ar"/>
              </w:rPr>
              <w:t>项目名称</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A195">
            <w:pPr>
              <w:keepNext w:val="0"/>
              <w:keepLines w:val="0"/>
              <w:pageBreakBefore w:val="0"/>
              <w:widowControl/>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ascii="黑体" w:hAnsi="宋体" w:eastAsia="黑体" w:cs="黑体"/>
                <w:b w:val="0"/>
                <w:bCs/>
                <w:color w:val="auto"/>
                <w:kern w:val="0"/>
                <w:sz w:val="24"/>
                <w:lang w:bidi="ar"/>
              </w:rPr>
            </w:pPr>
            <w:r>
              <w:rPr>
                <w:rFonts w:hint="eastAsia" w:ascii="黑体" w:hAnsi="宋体" w:eastAsia="黑体" w:cs="黑体"/>
                <w:b w:val="0"/>
                <w:bCs/>
                <w:color w:val="auto"/>
                <w:kern w:val="0"/>
                <w:sz w:val="24"/>
                <w:lang w:eastAsia="zh-CN" w:bidi="ar"/>
              </w:rPr>
              <w:t>计划</w:t>
            </w:r>
            <w:r>
              <w:rPr>
                <w:rFonts w:hint="eastAsia" w:ascii="黑体" w:hAnsi="宋体" w:eastAsia="黑体" w:cs="黑体"/>
                <w:b w:val="0"/>
                <w:bCs/>
                <w:color w:val="auto"/>
                <w:kern w:val="0"/>
                <w:sz w:val="24"/>
                <w:lang w:bidi="ar"/>
              </w:rPr>
              <w:t>检查时间</w:t>
            </w:r>
          </w:p>
        </w:tc>
      </w:tr>
      <w:tr w14:paraId="5F097A49">
        <w:tblPrEx>
          <w:tblCellMar>
            <w:top w:w="0" w:type="dxa"/>
            <w:left w:w="108" w:type="dxa"/>
            <w:bottom w:w="0" w:type="dxa"/>
            <w:right w:w="108" w:type="dxa"/>
          </w:tblCellMar>
        </w:tblPrEx>
        <w:trPr>
          <w:trHeight w:val="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2F57">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1</w:t>
            </w:r>
          </w:p>
        </w:tc>
        <w:tc>
          <w:tcPr>
            <w:tcW w:w="1851" w:type="dxa"/>
            <w:vMerge w:val="restart"/>
            <w:tcBorders>
              <w:top w:val="single" w:color="000000" w:sz="4" w:space="0"/>
              <w:left w:val="single" w:color="000000" w:sz="4" w:space="0"/>
              <w:right w:val="single" w:color="000000" w:sz="4" w:space="0"/>
            </w:tcBorders>
            <w:shd w:val="clear" w:color="auto" w:fill="auto"/>
            <w:vAlign w:val="center"/>
          </w:tcPr>
          <w:p w14:paraId="245D7C48">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val="en-US" w:eastAsia="zh-CN" w:bidi="ar"/>
              </w:rPr>
              <w:t>建筑</w:t>
            </w:r>
            <w:r>
              <w:rPr>
                <w:rFonts w:hint="eastAsia" w:ascii="仿宋_GB2312" w:hAnsi="仿宋_GB2312" w:eastAsia="仿宋_GB2312" w:cs="仿宋_GB2312"/>
                <w:color w:val="auto"/>
                <w:kern w:val="0"/>
                <w:sz w:val="24"/>
                <w:szCs w:val="24"/>
                <w:lang w:eastAsia="zh-CN" w:bidi="ar"/>
              </w:rPr>
              <w:t>施工领域</w:t>
            </w:r>
          </w:p>
        </w:tc>
        <w:tc>
          <w:tcPr>
            <w:tcW w:w="4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116A">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昌吉州人民医院准东分院建设项目</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C5B3">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202</w:t>
            </w:r>
            <w:r>
              <w:rPr>
                <w:rFonts w:hint="eastAsia" w:ascii="仿宋_GB2312" w:hAnsi="仿宋_GB2312" w:eastAsia="仿宋_GB2312" w:cs="仿宋_GB2312"/>
                <w:color w:val="auto"/>
                <w:kern w:val="0"/>
                <w:sz w:val="24"/>
                <w:szCs w:val="24"/>
                <w:lang w:val="en-US" w:eastAsia="zh-CN" w:bidi="ar"/>
              </w:rPr>
              <w:t>6</w:t>
            </w:r>
            <w:r>
              <w:rPr>
                <w:rFonts w:hint="eastAsia" w:ascii="仿宋_GB2312" w:hAnsi="仿宋_GB2312" w:eastAsia="仿宋_GB2312" w:cs="仿宋_GB2312"/>
                <w:color w:val="auto"/>
                <w:kern w:val="0"/>
                <w:sz w:val="24"/>
                <w:szCs w:val="24"/>
                <w:lang w:bidi="ar"/>
              </w:rPr>
              <w:t>年</w:t>
            </w:r>
            <w:r>
              <w:rPr>
                <w:rFonts w:hint="eastAsia" w:ascii="仿宋_GB2312" w:hAnsi="仿宋_GB2312" w:eastAsia="仿宋_GB2312" w:cs="仿宋_GB2312"/>
                <w:color w:val="auto"/>
                <w:kern w:val="0"/>
                <w:sz w:val="24"/>
                <w:szCs w:val="24"/>
                <w:lang w:val="en-US" w:eastAsia="zh-CN" w:bidi="ar"/>
              </w:rPr>
              <w:t>3</w:t>
            </w:r>
            <w:r>
              <w:rPr>
                <w:rFonts w:hint="eastAsia" w:ascii="仿宋_GB2312" w:hAnsi="仿宋_GB2312" w:eastAsia="仿宋_GB2312" w:cs="仿宋_GB2312"/>
                <w:color w:val="auto"/>
                <w:kern w:val="0"/>
                <w:sz w:val="24"/>
                <w:szCs w:val="24"/>
                <w:lang w:bidi="ar"/>
              </w:rPr>
              <w:t>月</w:t>
            </w:r>
          </w:p>
        </w:tc>
      </w:tr>
      <w:tr w14:paraId="523B1A61">
        <w:tblPrEx>
          <w:tblCellMar>
            <w:top w:w="0" w:type="dxa"/>
            <w:left w:w="108" w:type="dxa"/>
            <w:bottom w:w="0" w:type="dxa"/>
            <w:right w:w="108" w:type="dxa"/>
          </w:tblCellMar>
        </w:tblPrEx>
        <w:trPr>
          <w:trHeight w:val="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097C">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w:t>
            </w:r>
          </w:p>
        </w:tc>
        <w:tc>
          <w:tcPr>
            <w:tcW w:w="1851" w:type="dxa"/>
            <w:vMerge w:val="continue"/>
            <w:tcBorders>
              <w:left w:val="single" w:color="000000" w:sz="4" w:space="0"/>
              <w:right w:val="single" w:color="000000" w:sz="4" w:space="0"/>
            </w:tcBorders>
            <w:shd w:val="clear" w:color="auto" w:fill="auto"/>
            <w:vAlign w:val="center"/>
          </w:tcPr>
          <w:p w14:paraId="408CABF4">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p>
        </w:tc>
        <w:tc>
          <w:tcPr>
            <w:tcW w:w="4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217D">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山能化工煤制烯烃项目</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C337">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bidi="ar"/>
              </w:rPr>
              <w:t>202</w:t>
            </w:r>
            <w:r>
              <w:rPr>
                <w:rFonts w:hint="eastAsia" w:ascii="仿宋_GB2312" w:hAnsi="仿宋_GB2312" w:eastAsia="仿宋_GB2312" w:cs="仿宋_GB2312"/>
                <w:color w:val="auto"/>
                <w:kern w:val="0"/>
                <w:sz w:val="24"/>
                <w:szCs w:val="24"/>
                <w:lang w:val="en-US" w:eastAsia="zh-CN" w:bidi="ar"/>
              </w:rPr>
              <w:t>6</w:t>
            </w:r>
            <w:r>
              <w:rPr>
                <w:rFonts w:hint="eastAsia" w:ascii="仿宋_GB2312" w:hAnsi="仿宋_GB2312" w:eastAsia="仿宋_GB2312" w:cs="仿宋_GB2312"/>
                <w:color w:val="auto"/>
                <w:kern w:val="0"/>
                <w:sz w:val="24"/>
                <w:szCs w:val="24"/>
                <w:lang w:bidi="ar"/>
              </w:rPr>
              <w:t>年</w:t>
            </w:r>
            <w:r>
              <w:rPr>
                <w:rFonts w:hint="eastAsia" w:ascii="仿宋_GB2312" w:hAnsi="仿宋_GB2312" w:eastAsia="仿宋_GB2312" w:cs="仿宋_GB2312"/>
                <w:color w:val="auto"/>
                <w:kern w:val="0"/>
                <w:sz w:val="24"/>
                <w:szCs w:val="24"/>
                <w:lang w:val="en-US" w:eastAsia="zh-CN" w:bidi="ar"/>
              </w:rPr>
              <w:t>4</w:t>
            </w:r>
            <w:r>
              <w:rPr>
                <w:rFonts w:hint="eastAsia" w:ascii="仿宋_GB2312" w:hAnsi="仿宋_GB2312" w:eastAsia="仿宋_GB2312" w:cs="仿宋_GB2312"/>
                <w:color w:val="auto"/>
                <w:kern w:val="0"/>
                <w:sz w:val="24"/>
                <w:szCs w:val="24"/>
                <w:lang w:bidi="ar"/>
              </w:rPr>
              <w:t>月</w:t>
            </w:r>
          </w:p>
        </w:tc>
      </w:tr>
      <w:tr w14:paraId="656C9B4D">
        <w:tblPrEx>
          <w:tblCellMar>
            <w:top w:w="0" w:type="dxa"/>
            <w:left w:w="108" w:type="dxa"/>
            <w:bottom w:w="0" w:type="dxa"/>
            <w:right w:w="108" w:type="dxa"/>
          </w:tblCellMar>
        </w:tblPrEx>
        <w:trPr>
          <w:trHeight w:val="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660EB">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3</w:t>
            </w:r>
          </w:p>
        </w:tc>
        <w:tc>
          <w:tcPr>
            <w:tcW w:w="1851" w:type="dxa"/>
            <w:vMerge w:val="continue"/>
            <w:tcBorders>
              <w:left w:val="single" w:color="000000" w:sz="4" w:space="0"/>
              <w:right w:val="single" w:color="000000" w:sz="4" w:space="0"/>
            </w:tcBorders>
            <w:shd w:val="clear" w:color="auto" w:fill="auto"/>
            <w:vAlign w:val="center"/>
          </w:tcPr>
          <w:p w14:paraId="280B69B3">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p>
        </w:tc>
        <w:tc>
          <w:tcPr>
            <w:tcW w:w="4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FD0C">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东明塑胶煤制烯烃项目</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BF7B">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202</w:t>
            </w:r>
            <w:r>
              <w:rPr>
                <w:rFonts w:hint="eastAsia" w:ascii="仿宋_GB2312" w:hAnsi="仿宋_GB2312" w:eastAsia="仿宋_GB2312" w:cs="仿宋_GB2312"/>
                <w:color w:val="auto"/>
                <w:kern w:val="0"/>
                <w:sz w:val="24"/>
                <w:szCs w:val="24"/>
                <w:lang w:val="en-US" w:eastAsia="zh-CN" w:bidi="ar"/>
              </w:rPr>
              <w:t>6</w:t>
            </w:r>
            <w:r>
              <w:rPr>
                <w:rFonts w:hint="eastAsia" w:ascii="仿宋_GB2312" w:hAnsi="仿宋_GB2312" w:eastAsia="仿宋_GB2312" w:cs="仿宋_GB2312"/>
                <w:color w:val="auto"/>
                <w:kern w:val="0"/>
                <w:sz w:val="24"/>
                <w:szCs w:val="24"/>
                <w:lang w:bidi="ar"/>
              </w:rPr>
              <w:t>年</w:t>
            </w:r>
            <w:r>
              <w:rPr>
                <w:rFonts w:hint="eastAsia" w:ascii="仿宋_GB2312" w:hAnsi="仿宋_GB2312" w:eastAsia="仿宋_GB2312" w:cs="仿宋_GB2312"/>
                <w:color w:val="auto"/>
                <w:kern w:val="0"/>
                <w:sz w:val="24"/>
                <w:szCs w:val="24"/>
                <w:lang w:val="en-US" w:eastAsia="zh-CN" w:bidi="ar"/>
              </w:rPr>
              <w:t>5</w:t>
            </w:r>
            <w:r>
              <w:rPr>
                <w:rFonts w:hint="eastAsia" w:ascii="仿宋_GB2312" w:hAnsi="仿宋_GB2312" w:eastAsia="仿宋_GB2312" w:cs="仿宋_GB2312"/>
                <w:color w:val="auto"/>
                <w:kern w:val="0"/>
                <w:sz w:val="24"/>
                <w:szCs w:val="24"/>
                <w:lang w:bidi="ar"/>
              </w:rPr>
              <w:t>月</w:t>
            </w:r>
          </w:p>
        </w:tc>
      </w:tr>
      <w:tr w14:paraId="7BF6D6EB">
        <w:tblPrEx>
          <w:tblCellMar>
            <w:top w:w="0" w:type="dxa"/>
            <w:left w:w="108" w:type="dxa"/>
            <w:bottom w:w="0" w:type="dxa"/>
            <w:right w:w="108" w:type="dxa"/>
          </w:tblCellMar>
        </w:tblPrEx>
        <w:trPr>
          <w:trHeight w:val="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0D67">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w:t>
            </w:r>
          </w:p>
        </w:tc>
        <w:tc>
          <w:tcPr>
            <w:tcW w:w="1851" w:type="dxa"/>
            <w:vMerge w:val="continue"/>
            <w:tcBorders>
              <w:left w:val="single" w:color="000000" w:sz="4" w:space="0"/>
              <w:right w:val="single" w:color="000000" w:sz="4" w:space="0"/>
            </w:tcBorders>
            <w:shd w:val="clear" w:color="auto" w:fill="auto"/>
            <w:vAlign w:val="center"/>
          </w:tcPr>
          <w:p w14:paraId="64F10369">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p>
        </w:tc>
        <w:tc>
          <w:tcPr>
            <w:tcW w:w="4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866D">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新疆心连心化学工业有限公司年产32万吨三聚氰胺、50万吨复合肥项目</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7C79">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202</w:t>
            </w:r>
            <w:r>
              <w:rPr>
                <w:rFonts w:hint="eastAsia" w:ascii="仿宋_GB2312" w:hAnsi="仿宋_GB2312" w:eastAsia="仿宋_GB2312" w:cs="仿宋_GB2312"/>
                <w:color w:val="auto"/>
                <w:kern w:val="0"/>
                <w:sz w:val="24"/>
                <w:szCs w:val="24"/>
                <w:lang w:val="en-US" w:eastAsia="zh-CN" w:bidi="ar"/>
              </w:rPr>
              <w:t>6</w:t>
            </w:r>
            <w:r>
              <w:rPr>
                <w:rFonts w:hint="eastAsia" w:ascii="仿宋_GB2312" w:hAnsi="仿宋_GB2312" w:eastAsia="仿宋_GB2312" w:cs="仿宋_GB2312"/>
                <w:color w:val="auto"/>
                <w:kern w:val="0"/>
                <w:sz w:val="24"/>
                <w:szCs w:val="24"/>
                <w:lang w:bidi="ar"/>
              </w:rPr>
              <w:t>年</w:t>
            </w:r>
            <w:r>
              <w:rPr>
                <w:rFonts w:hint="eastAsia" w:ascii="仿宋_GB2312" w:hAnsi="仿宋_GB2312" w:eastAsia="仿宋_GB2312" w:cs="仿宋_GB2312"/>
                <w:color w:val="auto"/>
                <w:kern w:val="0"/>
                <w:sz w:val="24"/>
                <w:szCs w:val="24"/>
                <w:lang w:val="en-US" w:eastAsia="zh-CN" w:bidi="ar"/>
              </w:rPr>
              <w:t>6</w:t>
            </w:r>
            <w:r>
              <w:rPr>
                <w:rFonts w:hint="eastAsia" w:ascii="仿宋_GB2312" w:hAnsi="仿宋_GB2312" w:eastAsia="仿宋_GB2312" w:cs="仿宋_GB2312"/>
                <w:color w:val="auto"/>
                <w:kern w:val="0"/>
                <w:sz w:val="24"/>
                <w:szCs w:val="24"/>
                <w:lang w:bidi="ar"/>
              </w:rPr>
              <w:t>月</w:t>
            </w:r>
          </w:p>
        </w:tc>
      </w:tr>
      <w:tr w14:paraId="76D4A510">
        <w:tblPrEx>
          <w:tblCellMar>
            <w:top w:w="0" w:type="dxa"/>
            <w:left w:w="108" w:type="dxa"/>
            <w:bottom w:w="0" w:type="dxa"/>
            <w:right w:w="108" w:type="dxa"/>
          </w:tblCellMar>
        </w:tblPrEx>
        <w:trPr>
          <w:trHeight w:val="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CB01">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w:t>
            </w:r>
          </w:p>
        </w:tc>
        <w:tc>
          <w:tcPr>
            <w:tcW w:w="1851" w:type="dxa"/>
            <w:vMerge w:val="continue"/>
            <w:tcBorders>
              <w:left w:val="single" w:color="000000" w:sz="4" w:space="0"/>
              <w:right w:val="single" w:color="000000" w:sz="4" w:space="0"/>
            </w:tcBorders>
            <w:shd w:val="clear" w:color="auto" w:fill="auto"/>
            <w:vAlign w:val="center"/>
          </w:tcPr>
          <w:p w14:paraId="4942C5EA">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p>
        </w:tc>
        <w:tc>
          <w:tcPr>
            <w:tcW w:w="4647" w:type="dxa"/>
            <w:tcBorders>
              <w:top w:val="single" w:color="000000" w:sz="4" w:space="0"/>
              <w:left w:val="single" w:color="000000" w:sz="4" w:space="0"/>
              <w:bottom w:val="single" w:color="auto" w:sz="4" w:space="0"/>
              <w:right w:val="single" w:color="000000" w:sz="4" w:space="0"/>
            </w:tcBorders>
            <w:shd w:val="clear" w:color="auto" w:fill="auto"/>
            <w:vAlign w:val="center"/>
          </w:tcPr>
          <w:p w14:paraId="06AACCC7">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天池能源煤制气项目</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0844">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202</w:t>
            </w:r>
            <w:r>
              <w:rPr>
                <w:rFonts w:hint="eastAsia" w:ascii="仿宋_GB2312" w:hAnsi="仿宋_GB2312" w:eastAsia="仿宋_GB2312" w:cs="仿宋_GB2312"/>
                <w:color w:val="auto"/>
                <w:kern w:val="0"/>
                <w:sz w:val="24"/>
                <w:szCs w:val="24"/>
                <w:lang w:val="en-US" w:eastAsia="zh-CN" w:bidi="ar"/>
              </w:rPr>
              <w:t>6</w:t>
            </w:r>
            <w:r>
              <w:rPr>
                <w:rFonts w:hint="eastAsia" w:ascii="仿宋_GB2312" w:hAnsi="仿宋_GB2312" w:eastAsia="仿宋_GB2312" w:cs="仿宋_GB2312"/>
                <w:color w:val="auto"/>
                <w:kern w:val="0"/>
                <w:sz w:val="24"/>
                <w:szCs w:val="24"/>
                <w:lang w:bidi="ar"/>
              </w:rPr>
              <w:t>年</w:t>
            </w:r>
            <w:r>
              <w:rPr>
                <w:rFonts w:hint="eastAsia" w:ascii="仿宋_GB2312" w:hAnsi="仿宋_GB2312" w:eastAsia="仿宋_GB2312" w:cs="仿宋_GB2312"/>
                <w:color w:val="auto"/>
                <w:kern w:val="0"/>
                <w:sz w:val="24"/>
                <w:szCs w:val="24"/>
                <w:lang w:val="en-US" w:eastAsia="zh-CN" w:bidi="ar"/>
              </w:rPr>
              <w:t>7</w:t>
            </w:r>
            <w:r>
              <w:rPr>
                <w:rFonts w:hint="eastAsia" w:ascii="仿宋_GB2312" w:hAnsi="仿宋_GB2312" w:eastAsia="仿宋_GB2312" w:cs="仿宋_GB2312"/>
                <w:color w:val="auto"/>
                <w:kern w:val="0"/>
                <w:sz w:val="24"/>
                <w:szCs w:val="24"/>
                <w:lang w:bidi="ar"/>
              </w:rPr>
              <w:t>月</w:t>
            </w:r>
          </w:p>
        </w:tc>
      </w:tr>
      <w:tr w14:paraId="708CAE4A">
        <w:tblPrEx>
          <w:tblCellMar>
            <w:top w:w="0" w:type="dxa"/>
            <w:left w:w="108" w:type="dxa"/>
            <w:bottom w:w="0" w:type="dxa"/>
            <w:right w:w="108" w:type="dxa"/>
          </w:tblCellMar>
        </w:tblPrEx>
        <w:trPr>
          <w:trHeight w:val="0" w:hRule="atLeast"/>
          <w:jc w:val="center"/>
        </w:trPr>
        <w:tc>
          <w:tcPr>
            <w:tcW w:w="891" w:type="dxa"/>
            <w:vMerge w:val="restart"/>
            <w:tcBorders>
              <w:top w:val="single" w:color="000000" w:sz="4" w:space="0"/>
              <w:left w:val="single" w:color="000000" w:sz="4" w:space="0"/>
              <w:right w:val="single" w:color="000000" w:sz="4" w:space="0"/>
            </w:tcBorders>
            <w:shd w:val="clear" w:color="auto" w:fill="auto"/>
            <w:vAlign w:val="center"/>
          </w:tcPr>
          <w:p w14:paraId="2427A81F">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6</w:t>
            </w:r>
          </w:p>
        </w:tc>
        <w:tc>
          <w:tcPr>
            <w:tcW w:w="1851" w:type="dxa"/>
            <w:vMerge w:val="continue"/>
            <w:tcBorders>
              <w:left w:val="single" w:color="000000" w:sz="4" w:space="0"/>
              <w:bottom w:val="single" w:color="auto" w:sz="4" w:space="0"/>
              <w:right w:val="single" w:color="000000" w:sz="4" w:space="0"/>
            </w:tcBorders>
            <w:shd w:val="clear" w:color="auto" w:fill="auto"/>
            <w:vAlign w:val="center"/>
          </w:tcPr>
          <w:p w14:paraId="2A0DD4E5">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p>
        </w:tc>
        <w:tc>
          <w:tcPr>
            <w:tcW w:w="4647" w:type="dxa"/>
            <w:tcBorders>
              <w:top w:val="single" w:color="auto" w:sz="4" w:space="0"/>
              <w:left w:val="single" w:color="000000" w:sz="4" w:space="0"/>
              <w:bottom w:val="single" w:color="auto" w:sz="4" w:space="0"/>
              <w:right w:val="single" w:color="000000" w:sz="4" w:space="0"/>
            </w:tcBorders>
            <w:shd w:val="clear" w:color="auto" w:fill="auto"/>
            <w:vAlign w:val="center"/>
          </w:tcPr>
          <w:p w14:paraId="5DD11CB3">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val="en-US" w:bidi="ar"/>
              </w:rPr>
            </w:pPr>
            <w:r>
              <w:rPr>
                <w:rFonts w:hint="eastAsia" w:ascii="仿宋_GB2312" w:hAnsi="仿宋_GB2312" w:eastAsia="仿宋_GB2312" w:cs="仿宋_GB2312"/>
                <w:color w:val="auto"/>
                <w:kern w:val="0"/>
                <w:sz w:val="24"/>
                <w:szCs w:val="24"/>
                <w:lang w:val="en-US" w:eastAsia="zh-CN" w:bidi="ar"/>
              </w:rPr>
              <w:t>国家能源煤制气项目</w:t>
            </w:r>
          </w:p>
        </w:tc>
        <w:tc>
          <w:tcPr>
            <w:tcW w:w="1671" w:type="dxa"/>
            <w:tcBorders>
              <w:top w:val="single" w:color="000000" w:sz="4" w:space="0"/>
              <w:left w:val="single" w:color="000000" w:sz="4" w:space="0"/>
              <w:bottom w:val="single" w:color="auto" w:sz="4" w:space="0"/>
              <w:right w:val="single" w:color="000000" w:sz="4" w:space="0"/>
            </w:tcBorders>
            <w:shd w:val="clear" w:color="auto" w:fill="auto"/>
            <w:vAlign w:val="center"/>
          </w:tcPr>
          <w:p w14:paraId="3C09E4CD">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202</w:t>
            </w:r>
            <w:r>
              <w:rPr>
                <w:rFonts w:hint="eastAsia" w:ascii="仿宋_GB2312" w:hAnsi="仿宋_GB2312" w:eastAsia="仿宋_GB2312" w:cs="仿宋_GB2312"/>
                <w:color w:val="auto"/>
                <w:kern w:val="0"/>
                <w:sz w:val="24"/>
                <w:szCs w:val="24"/>
                <w:lang w:val="en-US" w:eastAsia="zh-CN" w:bidi="ar"/>
              </w:rPr>
              <w:t>6</w:t>
            </w:r>
            <w:r>
              <w:rPr>
                <w:rFonts w:hint="eastAsia" w:ascii="仿宋_GB2312" w:hAnsi="仿宋_GB2312" w:eastAsia="仿宋_GB2312" w:cs="仿宋_GB2312"/>
                <w:color w:val="auto"/>
                <w:kern w:val="0"/>
                <w:sz w:val="24"/>
                <w:szCs w:val="24"/>
                <w:lang w:bidi="ar"/>
              </w:rPr>
              <w:t>年</w:t>
            </w:r>
            <w:r>
              <w:rPr>
                <w:rFonts w:hint="eastAsia" w:ascii="仿宋_GB2312" w:hAnsi="仿宋_GB2312" w:eastAsia="仿宋_GB2312" w:cs="仿宋_GB2312"/>
                <w:color w:val="auto"/>
                <w:kern w:val="0"/>
                <w:sz w:val="24"/>
                <w:szCs w:val="24"/>
                <w:lang w:val="en-US" w:eastAsia="zh-CN" w:bidi="ar"/>
              </w:rPr>
              <w:t>8</w:t>
            </w:r>
            <w:r>
              <w:rPr>
                <w:rFonts w:hint="eastAsia" w:ascii="仿宋_GB2312" w:hAnsi="仿宋_GB2312" w:eastAsia="仿宋_GB2312" w:cs="仿宋_GB2312"/>
                <w:color w:val="auto"/>
                <w:kern w:val="0"/>
                <w:sz w:val="24"/>
                <w:szCs w:val="24"/>
                <w:lang w:bidi="ar"/>
              </w:rPr>
              <w:t>月</w:t>
            </w:r>
          </w:p>
        </w:tc>
      </w:tr>
      <w:tr w14:paraId="5B3399C9">
        <w:tblPrEx>
          <w:tblCellMar>
            <w:top w:w="0" w:type="dxa"/>
            <w:left w:w="108" w:type="dxa"/>
            <w:bottom w:w="0" w:type="dxa"/>
            <w:right w:w="108" w:type="dxa"/>
          </w:tblCellMar>
        </w:tblPrEx>
        <w:trPr>
          <w:trHeight w:val="0" w:hRule="atLeast"/>
          <w:jc w:val="center"/>
        </w:trPr>
        <w:tc>
          <w:tcPr>
            <w:tcW w:w="891" w:type="dxa"/>
            <w:vMerge w:val="continue"/>
            <w:tcBorders>
              <w:left w:val="single" w:color="000000" w:sz="4" w:space="0"/>
              <w:bottom w:val="single" w:color="auto" w:sz="4" w:space="0"/>
              <w:right w:val="single" w:color="000000" w:sz="4" w:space="0"/>
            </w:tcBorders>
            <w:shd w:val="clear" w:color="auto" w:fill="auto"/>
            <w:vAlign w:val="center"/>
          </w:tcPr>
          <w:p w14:paraId="53DB6608">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center"/>
              <w:textAlignment w:val="center"/>
              <w:rPr>
                <w:rFonts w:hint="eastAsia" w:ascii="仿宋_GB2312" w:hAnsi="仿宋_GB2312" w:eastAsia="仿宋_GB2312" w:cs="仿宋_GB2312"/>
                <w:color w:val="auto"/>
                <w:sz w:val="24"/>
                <w:szCs w:val="24"/>
              </w:rPr>
            </w:pPr>
          </w:p>
        </w:tc>
        <w:tc>
          <w:tcPr>
            <w:tcW w:w="1851" w:type="dxa"/>
            <w:vMerge w:val="continue"/>
            <w:tcBorders>
              <w:left w:val="single" w:color="000000" w:sz="4" w:space="0"/>
              <w:bottom w:val="single" w:color="auto" w:sz="4" w:space="0"/>
              <w:right w:val="single" w:color="000000" w:sz="4" w:space="0"/>
            </w:tcBorders>
            <w:shd w:val="clear" w:color="auto" w:fill="auto"/>
            <w:vAlign w:val="center"/>
          </w:tcPr>
          <w:p w14:paraId="2EE73FE2">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sz w:val="24"/>
                <w:szCs w:val="24"/>
              </w:rPr>
            </w:pPr>
          </w:p>
        </w:tc>
        <w:tc>
          <w:tcPr>
            <w:tcW w:w="4647" w:type="dxa"/>
            <w:tcBorders>
              <w:top w:val="single" w:color="auto" w:sz="4" w:space="0"/>
              <w:left w:val="single" w:color="000000" w:sz="4" w:space="0"/>
              <w:bottom w:val="single" w:color="auto" w:sz="4" w:space="0"/>
              <w:right w:val="single" w:color="000000" w:sz="4" w:space="0"/>
            </w:tcBorders>
            <w:shd w:val="clear" w:color="auto" w:fill="auto"/>
            <w:vAlign w:val="center"/>
          </w:tcPr>
          <w:p w14:paraId="56269016">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准东开发区芨芨湖医院项目</w:t>
            </w:r>
          </w:p>
        </w:tc>
        <w:tc>
          <w:tcPr>
            <w:tcW w:w="1671" w:type="dxa"/>
            <w:tcBorders>
              <w:top w:val="single" w:color="auto" w:sz="4" w:space="0"/>
              <w:left w:val="single" w:color="000000" w:sz="4" w:space="0"/>
              <w:bottom w:val="single" w:color="auto" w:sz="4" w:space="0"/>
              <w:right w:val="single" w:color="000000" w:sz="4" w:space="0"/>
            </w:tcBorders>
            <w:shd w:val="clear" w:color="auto" w:fill="auto"/>
            <w:vAlign w:val="center"/>
          </w:tcPr>
          <w:p w14:paraId="5C0A8432">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202</w:t>
            </w:r>
            <w:r>
              <w:rPr>
                <w:rFonts w:hint="eastAsia" w:ascii="仿宋_GB2312" w:hAnsi="仿宋_GB2312" w:eastAsia="仿宋_GB2312" w:cs="仿宋_GB2312"/>
                <w:color w:val="auto"/>
                <w:kern w:val="0"/>
                <w:sz w:val="24"/>
                <w:szCs w:val="24"/>
                <w:lang w:val="en-US" w:eastAsia="zh-CN" w:bidi="ar"/>
              </w:rPr>
              <w:t>6</w:t>
            </w:r>
            <w:r>
              <w:rPr>
                <w:rFonts w:hint="eastAsia" w:ascii="仿宋_GB2312" w:hAnsi="仿宋_GB2312" w:eastAsia="仿宋_GB2312" w:cs="仿宋_GB2312"/>
                <w:color w:val="auto"/>
                <w:kern w:val="0"/>
                <w:sz w:val="24"/>
                <w:szCs w:val="24"/>
                <w:lang w:bidi="ar"/>
              </w:rPr>
              <w:t>年</w:t>
            </w:r>
            <w:r>
              <w:rPr>
                <w:rFonts w:hint="eastAsia" w:ascii="仿宋_GB2312" w:hAnsi="仿宋_GB2312" w:eastAsia="仿宋_GB2312" w:cs="仿宋_GB2312"/>
                <w:color w:val="auto"/>
                <w:kern w:val="0"/>
                <w:sz w:val="24"/>
                <w:szCs w:val="24"/>
                <w:lang w:val="en-US" w:eastAsia="zh-CN" w:bidi="ar"/>
              </w:rPr>
              <w:t>9</w:t>
            </w:r>
            <w:r>
              <w:rPr>
                <w:rFonts w:hint="eastAsia" w:ascii="仿宋_GB2312" w:hAnsi="仿宋_GB2312" w:eastAsia="仿宋_GB2312" w:cs="仿宋_GB2312"/>
                <w:color w:val="auto"/>
                <w:kern w:val="0"/>
                <w:sz w:val="24"/>
                <w:szCs w:val="24"/>
                <w:lang w:bidi="ar"/>
              </w:rPr>
              <w:t>月</w:t>
            </w:r>
          </w:p>
        </w:tc>
      </w:tr>
      <w:tr w14:paraId="14B86327">
        <w:tblPrEx>
          <w:tblCellMar>
            <w:top w:w="0" w:type="dxa"/>
            <w:left w:w="108" w:type="dxa"/>
            <w:bottom w:w="0" w:type="dxa"/>
            <w:right w:w="108" w:type="dxa"/>
          </w:tblCellMar>
        </w:tblPrEx>
        <w:trPr>
          <w:trHeight w:val="0" w:hRule="atLeast"/>
          <w:jc w:val="center"/>
        </w:trPr>
        <w:tc>
          <w:tcPr>
            <w:tcW w:w="891" w:type="dxa"/>
            <w:vMerge w:val="continue"/>
            <w:tcBorders>
              <w:left w:val="single" w:color="000000" w:sz="4" w:space="0"/>
              <w:bottom w:val="single" w:color="auto" w:sz="4" w:space="0"/>
              <w:right w:val="single" w:color="000000" w:sz="4" w:space="0"/>
            </w:tcBorders>
            <w:shd w:val="clear" w:color="auto" w:fill="auto"/>
            <w:vAlign w:val="center"/>
          </w:tcPr>
          <w:p w14:paraId="0A9EBAD8">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center"/>
              <w:textAlignment w:val="center"/>
              <w:rPr>
                <w:rFonts w:hint="eastAsia" w:ascii="仿宋_GB2312" w:hAnsi="仿宋_GB2312" w:eastAsia="仿宋_GB2312" w:cs="仿宋_GB2312"/>
                <w:color w:val="auto"/>
                <w:sz w:val="24"/>
                <w:szCs w:val="24"/>
              </w:rPr>
            </w:pPr>
          </w:p>
        </w:tc>
        <w:tc>
          <w:tcPr>
            <w:tcW w:w="1851" w:type="dxa"/>
            <w:vMerge w:val="continue"/>
            <w:tcBorders>
              <w:left w:val="single" w:color="000000" w:sz="4" w:space="0"/>
              <w:bottom w:val="single" w:color="auto" w:sz="4" w:space="0"/>
              <w:right w:val="single" w:color="000000" w:sz="4" w:space="0"/>
            </w:tcBorders>
            <w:shd w:val="clear" w:color="auto" w:fill="auto"/>
            <w:vAlign w:val="center"/>
          </w:tcPr>
          <w:p w14:paraId="327C1AA2">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sz w:val="24"/>
                <w:szCs w:val="24"/>
              </w:rPr>
            </w:pPr>
          </w:p>
        </w:tc>
        <w:tc>
          <w:tcPr>
            <w:tcW w:w="4647" w:type="dxa"/>
            <w:tcBorders>
              <w:top w:val="single" w:color="auto" w:sz="4" w:space="0"/>
              <w:left w:val="single" w:color="000000" w:sz="4" w:space="0"/>
              <w:bottom w:val="single" w:color="auto" w:sz="4" w:space="0"/>
              <w:right w:val="single" w:color="000000" w:sz="4" w:space="0"/>
            </w:tcBorders>
            <w:shd w:val="clear" w:color="auto" w:fill="auto"/>
            <w:vAlign w:val="center"/>
          </w:tcPr>
          <w:p w14:paraId="138D5828">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准东开发区新业20亿立方米/年煤制天然气项目</w:t>
            </w:r>
          </w:p>
        </w:tc>
        <w:tc>
          <w:tcPr>
            <w:tcW w:w="1671" w:type="dxa"/>
            <w:tcBorders>
              <w:top w:val="single" w:color="auto" w:sz="4" w:space="0"/>
              <w:left w:val="single" w:color="000000" w:sz="4" w:space="0"/>
              <w:bottom w:val="single" w:color="auto" w:sz="4" w:space="0"/>
              <w:right w:val="single" w:color="000000" w:sz="4" w:space="0"/>
            </w:tcBorders>
            <w:shd w:val="clear" w:color="auto" w:fill="auto"/>
            <w:vAlign w:val="center"/>
          </w:tcPr>
          <w:p w14:paraId="6B5785D5">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202</w:t>
            </w:r>
            <w:r>
              <w:rPr>
                <w:rFonts w:hint="eastAsia" w:ascii="仿宋_GB2312" w:hAnsi="仿宋_GB2312" w:eastAsia="仿宋_GB2312" w:cs="仿宋_GB2312"/>
                <w:color w:val="auto"/>
                <w:kern w:val="0"/>
                <w:sz w:val="24"/>
                <w:szCs w:val="24"/>
                <w:lang w:val="en-US" w:eastAsia="zh-CN" w:bidi="ar"/>
              </w:rPr>
              <w:t>6</w:t>
            </w:r>
            <w:r>
              <w:rPr>
                <w:rFonts w:hint="eastAsia" w:ascii="仿宋_GB2312" w:hAnsi="仿宋_GB2312" w:eastAsia="仿宋_GB2312" w:cs="仿宋_GB2312"/>
                <w:color w:val="auto"/>
                <w:kern w:val="0"/>
                <w:sz w:val="24"/>
                <w:szCs w:val="24"/>
                <w:lang w:bidi="ar"/>
              </w:rPr>
              <w:t>年</w:t>
            </w:r>
            <w:r>
              <w:rPr>
                <w:rFonts w:hint="eastAsia" w:ascii="仿宋_GB2312" w:hAnsi="仿宋_GB2312" w:eastAsia="仿宋_GB2312" w:cs="仿宋_GB2312"/>
                <w:color w:val="auto"/>
                <w:kern w:val="0"/>
                <w:sz w:val="24"/>
                <w:szCs w:val="24"/>
                <w:lang w:val="en-US" w:eastAsia="zh-CN" w:bidi="ar"/>
              </w:rPr>
              <w:t>10</w:t>
            </w:r>
            <w:r>
              <w:rPr>
                <w:rFonts w:hint="eastAsia" w:ascii="仿宋_GB2312" w:hAnsi="仿宋_GB2312" w:eastAsia="仿宋_GB2312" w:cs="仿宋_GB2312"/>
                <w:color w:val="auto"/>
                <w:kern w:val="0"/>
                <w:sz w:val="24"/>
                <w:szCs w:val="24"/>
                <w:lang w:bidi="ar"/>
              </w:rPr>
              <w:t>月</w:t>
            </w:r>
          </w:p>
        </w:tc>
      </w:tr>
      <w:tr w14:paraId="67836008">
        <w:tblPrEx>
          <w:tblCellMar>
            <w:top w:w="0" w:type="dxa"/>
            <w:left w:w="108" w:type="dxa"/>
            <w:bottom w:w="0" w:type="dxa"/>
            <w:right w:w="108" w:type="dxa"/>
          </w:tblCellMar>
        </w:tblPrEx>
        <w:trPr>
          <w:trHeight w:val="0" w:hRule="atLeast"/>
          <w:jc w:val="center"/>
        </w:trPr>
        <w:tc>
          <w:tcPr>
            <w:tcW w:w="891" w:type="dxa"/>
            <w:tcBorders>
              <w:top w:val="single" w:color="auto" w:sz="4" w:space="0"/>
              <w:left w:val="single" w:color="000000" w:sz="4" w:space="0"/>
              <w:bottom w:val="single" w:color="auto" w:sz="4" w:space="0"/>
              <w:right w:val="single" w:color="000000" w:sz="4" w:space="0"/>
            </w:tcBorders>
            <w:shd w:val="clear" w:color="auto" w:fill="auto"/>
            <w:vAlign w:val="center"/>
          </w:tcPr>
          <w:p w14:paraId="43B52578">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w:t>
            </w:r>
          </w:p>
        </w:tc>
        <w:tc>
          <w:tcPr>
            <w:tcW w:w="1851" w:type="dxa"/>
            <w:vMerge w:val="restart"/>
            <w:tcBorders>
              <w:top w:val="single" w:color="auto" w:sz="4" w:space="0"/>
              <w:left w:val="single" w:color="000000" w:sz="4" w:space="0"/>
              <w:right w:val="single" w:color="000000" w:sz="4" w:space="0"/>
            </w:tcBorders>
            <w:shd w:val="clear" w:color="auto" w:fill="auto"/>
            <w:vAlign w:val="center"/>
          </w:tcPr>
          <w:p w14:paraId="2DDD4853">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center"/>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燃气领域</w:t>
            </w:r>
          </w:p>
        </w:tc>
        <w:tc>
          <w:tcPr>
            <w:tcW w:w="4647" w:type="dxa"/>
            <w:tcBorders>
              <w:top w:val="single" w:color="auto" w:sz="4" w:space="0"/>
              <w:left w:val="single" w:color="000000" w:sz="4" w:space="0"/>
              <w:bottom w:val="single" w:color="auto" w:sz="4" w:space="0"/>
              <w:right w:val="single" w:color="000000" w:sz="4" w:space="0"/>
            </w:tcBorders>
            <w:shd w:val="clear" w:color="auto" w:fill="auto"/>
            <w:vAlign w:val="center"/>
          </w:tcPr>
          <w:p w14:paraId="512E2584">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eastAsia="zh-CN" w:bidi="ar"/>
              </w:rPr>
              <w:t>新疆太安液化气有限责任公司</w:t>
            </w:r>
          </w:p>
        </w:tc>
        <w:tc>
          <w:tcPr>
            <w:tcW w:w="1671" w:type="dxa"/>
            <w:tcBorders>
              <w:top w:val="single" w:color="auto" w:sz="4" w:space="0"/>
              <w:left w:val="single" w:color="000000" w:sz="4" w:space="0"/>
              <w:bottom w:val="single" w:color="auto" w:sz="4" w:space="0"/>
              <w:right w:val="single" w:color="000000" w:sz="4" w:space="0"/>
            </w:tcBorders>
            <w:shd w:val="clear" w:color="auto" w:fill="auto"/>
            <w:vAlign w:val="center"/>
          </w:tcPr>
          <w:p w14:paraId="0C71FCDE">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eastAsia="zh-CN" w:bidi="ar"/>
              </w:rPr>
              <w:t>202</w:t>
            </w:r>
            <w:r>
              <w:rPr>
                <w:rFonts w:hint="eastAsia" w:ascii="仿宋_GB2312" w:hAnsi="仿宋_GB2312" w:eastAsia="仿宋_GB2312" w:cs="仿宋_GB2312"/>
                <w:color w:val="auto"/>
                <w:kern w:val="0"/>
                <w:sz w:val="24"/>
                <w:szCs w:val="24"/>
                <w:lang w:val="en-US" w:eastAsia="zh-CN" w:bidi="ar"/>
              </w:rPr>
              <w:t>6</w:t>
            </w:r>
            <w:r>
              <w:rPr>
                <w:rFonts w:hint="eastAsia" w:ascii="仿宋_GB2312" w:hAnsi="仿宋_GB2312" w:eastAsia="仿宋_GB2312" w:cs="仿宋_GB2312"/>
                <w:color w:val="auto"/>
                <w:kern w:val="0"/>
                <w:sz w:val="24"/>
                <w:szCs w:val="24"/>
                <w:lang w:eastAsia="zh-CN" w:bidi="ar"/>
              </w:rPr>
              <w:t>年1月、7月</w:t>
            </w:r>
          </w:p>
        </w:tc>
      </w:tr>
      <w:tr w14:paraId="0A59AFF4">
        <w:tblPrEx>
          <w:tblCellMar>
            <w:top w:w="0" w:type="dxa"/>
            <w:left w:w="108" w:type="dxa"/>
            <w:bottom w:w="0" w:type="dxa"/>
            <w:right w:w="108" w:type="dxa"/>
          </w:tblCellMar>
        </w:tblPrEx>
        <w:trPr>
          <w:trHeight w:val="0" w:hRule="atLeast"/>
          <w:jc w:val="center"/>
        </w:trPr>
        <w:tc>
          <w:tcPr>
            <w:tcW w:w="891" w:type="dxa"/>
            <w:tcBorders>
              <w:top w:val="single" w:color="auto" w:sz="4" w:space="0"/>
              <w:left w:val="single" w:color="000000" w:sz="4" w:space="0"/>
              <w:bottom w:val="single" w:color="000000" w:sz="4" w:space="0"/>
              <w:right w:val="single" w:color="000000" w:sz="4" w:space="0"/>
            </w:tcBorders>
            <w:shd w:val="clear" w:color="auto" w:fill="auto"/>
            <w:vAlign w:val="center"/>
          </w:tcPr>
          <w:p w14:paraId="1615A4AA">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w:t>
            </w:r>
          </w:p>
        </w:tc>
        <w:tc>
          <w:tcPr>
            <w:tcW w:w="1851" w:type="dxa"/>
            <w:vMerge w:val="continue"/>
            <w:tcBorders>
              <w:left w:val="single" w:color="000000" w:sz="4" w:space="0"/>
              <w:right w:val="single" w:color="000000" w:sz="4" w:space="0"/>
            </w:tcBorders>
            <w:shd w:val="clear" w:color="auto" w:fill="auto"/>
            <w:vAlign w:val="center"/>
          </w:tcPr>
          <w:p w14:paraId="79E4A232">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sz w:val="24"/>
                <w:szCs w:val="24"/>
              </w:rPr>
            </w:pPr>
          </w:p>
        </w:tc>
        <w:tc>
          <w:tcPr>
            <w:tcW w:w="4647" w:type="dxa"/>
            <w:tcBorders>
              <w:top w:val="single" w:color="auto" w:sz="4" w:space="0"/>
              <w:left w:val="single" w:color="000000" w:sz="4" w:space="0"/>
              <w:bottom w:val="single" w:color="auto" w:sz="4" w:space="0"/>
              <w:right w:val="single" w:color="000000" w:sz="4" w:space="0"/>
            </w:tcBorders>
            <w:shd w:val="clear" w:color="auto" w:fill="auto"/>
            <w:vAlign w:val="center"/>
          </w:tcPr>
          <w:p w14:paraId="7FED93B2">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eastAsia="zh-CN" w:bidi="ar"/>
              </w:rPr>
              <w:t>昌吉准东经济技术开发区五彩天然气有限责任公司</w:t>
            </w:r>
          </w:p>
        </w:tc>
        <w:tc>
          <w:tcPr>
            <w:tcW w:w="1671" w:type="dxa"/>
            <w:tcBorders>
              <w:top w:val="single" w:color="auto" w:sz="4" w:space="0"/>
              <w:left w:val="single" w:color="000000" w:sz="4" w:space="0"/>
              <w:bottom w:val="single" w:color="000000" w:sz="4" w:space="0"/>
              <w:right w:val="single" w:color="000000" w:sz="4" w:space="0"/>
            </w:tcBorders>
            <w:shd w:val="clear" w:color="auto" w:fill="auto"/>
            <w:vAlign w:val="center"/>
          </w:tcPr>
          <w:p w14:paraId="6920EB95">
            <w:pPr>
              <w:keepNext w:val="0"/>
              <w:keepLines w:val="0"/>
              <w:pageBreakBefore w:val="0"/>
              <w:widowControl/>
              <w:tabs>
                <w:tab w:val="left" w:pos="447"/>
              </w:tabs>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eastAsia="zh-CN" w:bidi="ar"/>
              </w:rPr>
              <w:t>2026年1月、7月</w:t>
            </w:r>
          </w:p>
        </w:tc>
      </w:tr>
      <w:tr w14:paraId="58FDDF5D">
        <w:tblPrEx>
          <w:tblCellMar>
            <w:top w:w="0" w:type="dxa"/>
            <w:left w:w="108" w:type="dxa"/>
            <w:bottom w:w="0" w:type="dxa"/>
            <w:right w:w="108" w:type="dxa"/>
          </w:tblCellMar>
        </w:tblPrEx>
        <w:trPr>
          <w:trHeight w:val="0" w:hRule="atLeast"/>
          <w:jc w:val="center"/>
        </w:trPr>
        <w:tc>
          <w:tcPr>
            <w:tcW w:w="4647" w:type="dxa"/>
            <w:gridSpan w:val="4"/>
            <w:tcBorders>
              <w:top w:val="single" w:color="000000" w:sz="4" w:space="0"/>
              <w:left w:val="single" w:color="000000" w:sz="4" w:space="0"/>
              <w:bottom w:val="single" w:color="auto" w:sz="4" w:space="0"/>
              <w:right w:val="single" w:color="000000" w:sz="4" w:space="0"/>
            </w:tcBorders>
            <w:shd w:val="clear" w:color="auto" w:fill="auto"/>
            <w:vAlign w:val="center"/>
          </w:tcPr>
          <w:p w14:paraId="3E947A95">
            <w:pPr>
              <w:keepNext w:val="0"/>
              <w:keepLines w:val="0"/>
              <w:pageBreakBefore w:val="0"/>
              <w:widowControl/>
              <w:kinsoku/>
              <w:wordWrap/>
              <w:overflowPunct/>
              <w:topLinePunct w:val="0"/>
              <w:autoSpaceDE/>
              <w:autoSpaceDN/>
              <w:bidi w:val="0"/>
              <w:adjustRightInd/>
              <w:snapToGrid w:val="0"/>
              <w:spacing w:line="520" w:lineRule="exact"/>
              <w:ind w:left="0" w:leftChars="0" w:right="0" w:rightChars="0" w:firstLine="0" w:firstLineChars="0"/>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eastAsia="zh-CN" w:bidi="ar"/>
              </w:rPr>
              <w:t>备注：根据工程实际开复工以及新建项目规模等实际情况，对</w:t>
            </w:r>
            <w:r>
              <w:rPr>
                <w:rFonts w:hint="eastAsia" w:ascii="仿宋_GB2312" w:hAnsi="仿宋_GB2312" w:eastAsia="仿宋_GB2312" w:cs="仿宋_GB2312"/>
                <w:color w:val="auto"/>
                <w:kern w:val="0"/>
                <w:sz w:val="24"/>
                <w:szCs w:val="24"/>
                <w:lang w:val="en-US" w:eastAsia="zh-CN" w:bidi="ar"/>
              </w:rPr>
              <w:t>建设项目综合检查</w:t>
            </w:r>
            <w:r>
              <w:rPr>
                <w:rFonts w:hint="eastAsia" w:ascii="仿宋_GB2312" w:hAnsi="仿宋_GB2312" w:eastAsia="仿宋_GB2312" w:cs="仿宋_GB2312"/>
                <w:color w:val="auto"/>
                <w:kern w:val="0"/>
                <w:sz w:val="24"/>
                <w:szCs w:val="24"/>
                <w:lang w:eastAsia="zh-CN" w:bidi="ar"/>
              </w:rPr>
              <w:t>进行适当增减。</w:t>
            </w:r>
          </w:p>
        </w:tc>
      </w:tr>
      <w:bookmarkEnd w:id="0"/>
    </w:tbl>
    <w:p w14:paraId="7E6C264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703C00B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11E924AC">
      <w:pP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br w:type="page"/>
      </w:r>
    </w:p>
    <w:p w14:paraId="0C9F1150">
      <w:pPr>
        <w:keepNext w:val="0"/>
        <w:keepLines w:val="0"/>
        <w:pageBreakBefore w:val="0"/>
        <w:kinsoku/>
        <w:wordWrap/>
        <w:overflowPunct/>
        <w:topLinePunct w:val="0"/>
        <w:autoSpaceDE/>
        <w:bidi w:val="0"/>
        <w:adjustRightInd/>
        <w:snapToGrid/>
        <w:spacing w:line="560" w:lineRule="exac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5-2</w:t>
      </w:r>
    </w:p>
    <w:p w14:paraId="3A888646">
      <w:pPr>
        <w:bidi w:val="0"/>
        <w:jc w:val="center"/>
        <w:rPr>
          <w:rFonts w:hint="default"/>
          <w:color w:val="auto"/>
          <w:lang w:val="en-US"/>
        </w:rPr>
      </w:pPr>
      <w:r>
        <w:rPr>
          <w:rFonts w:hint="eastAsia" w:ascii="方正小标宋简体" w:hAnsi="方正小标宋简体" w:eastAsia="方正小标宋简体" w:cs="方正小标宋简体"/>
          <w:color w:val="auto"/>
          <w:kern w:val="0"/>
          <w:sz w:val="36"/>
          <w:szCs w:val="36"/>
          <w:lang w:val="en-US" w:eastAsia="zh-CN" w:bidi="ar"/>
        </w:rPr>
        <w:t>规建局2026年施工领域专项监督检查计划</w:t>
      </w:r>
    </w:p>
    <w:tbl>
      <w:tblPr>
        <w:tblStyle w:val="13"/>
        <w:tblW w:w="8643" w:type="dxa"/>
        <w:jc w:val="center"/>
        <w:tblLayout w:type="autofit"/>
        <w:tblCellMar>
          <w:top w:w="0" w:type="dxa"/>
          <w:left w:w="108" w:type="dxa"/>
          <w:bottom w:w="0" w:type="dxa"/>
          <w:right w:w="108" w:type="dxa"/>
        </w:tblCellMar>
      </w:tblPr>
      <w:tblGrid>
        <w:gridCol w:w="1043"/>
        <w:gridCol w:w="4409"/>
        <w:gridCol w:w="3191"/>
      </w:tblGrid>
      <w:tr w14:paraId="25AD7F54">
        <w:tblPrEx>
          <w:tblCellMar>
            <w:top w:w="0" w:type="dxa"/>
            <w:left w:w="108" w:type="dxa"/>
            <w:bottom w:w="0" w:type="dxa"/>
            <w:right w:w="108" w:type="dxa"/>
          </w:tblCellMar>
        </w:tblPrEx>
        <w:trPr>
          <w:trHeight w:val="0" w:hRule="atLeast"/>
          <w:tblHeader/>
          <w:jc w:val="center"/>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81F5">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ascii="黑体" w:hAnsi="宋体" w:eastAsia="黑体" w:cs="黑体"/>
                <w:b w:val="0"/>
                <w:bCs/>
                <w:color w:val="auto"/>
                <w:kern w:val="0"/>
                <w:sz w:val="24"/>
                <w:lang w:bidi="ar"/>
              </w:rPr>
            </w:pPr>
            <w:r>
              <w:rPr>
                <w:rFonts w:hint="eastAsia" w:ascii="黑体" w:hAnsi="宋体" w:eastAsia="黑体" w:cs="黑体"/>
                <w:b w:val="0"/>
                <w:bCs/>
                <w:color w:val="auto"/>
                <w:kern w:val="0"/>
                <w:sz w:val="24"/>
                <w:lang w:bidi="ar"/>
              </w:rPr>
              <w:t>序号</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8B86">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黑体" w:hAnsi="宋体" w:eastAsia="黑体" w:cs="黑体"/>
                <w:b w:val="0"/>
                <w:bCs/>
                <w:color w:val="auto"/>
                <w:kern w:val="0"/>
                <w:sz w:val="24"/>
                <w:lang w:eastAsia="zh-CN" w:bidi="ar"/>
              </w:rPr>
            </w:pPr>
            <w:r>
              <w:rPr>
                <w:rFonts w:hint="eastAsia" w:ascii="黑体" w:hAnsi="宋体" w:eastAsia="黑体" w:cs="黑体"/>
                <w:b w:val="0"/>
                <w:bCs/>
                <w:color w:val="auto"/>
                <w:kern w:val="0"/>
                <w:sz w:val="24"/>
                <w:lang w:eastAsia="zh-CN" w:bidi="ar"/>
              </w:rPr>
              <w:t>专项检查</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0307">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黑体" w:hAnsi="宋体" w:eastAsia="黑体" w:cs="黑体"/>
                <w:b w:val="0"/>
                <w:bCs/>
                <w:color w:val="auto"/>
                <w:kern w:val="0"/>
                <w:sz w:val="24"/>
                <w:lang w:eastAsia="zh-CN" w:bidi="ar"/>
              </w:rPr>
            </w:pPr>
            <w:r>
              <w:rPr>
                <w:rFonts w:hint="eastAsia" w:ascii="黑体" w:hAnsi="宋体" w:eastAsia="黑体" w:cs="黑体"/>
                <w:b w:val="0"/>
                <w:bCs/>
                <w:color w:val="auto"/>
                <w:kern w:val="0"/>
                <w:sz w:val="24"/>
                <w:lang w:eastAsia="zh-CN" w:bidi="ar"/>
              </w:rPr>
              <w:t>计划开展时间</w:t>
            </w:r>
          </w:p>
        </w:tc>
      </w:tr>
      <w:tr w14:paraId="3C18ED24">
        <w:tblPrEx>
          <w:tblCellMar>
            <w:top w:w="0" w:type="dxa"/>
            <w:left w:w="108" w:type="dxa"/>
            <w:bottom w:w="0" w:type="dxa"/>
            <w:right w:w="108" w:type="dxa"/>
          </w:tblCellMar>
        </w:tblPrEx>
        <w:trPr>
          <w:trHeight w:val="0" w:hRule="atLeast"/>
          <w:jc w:val="center"/>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015A">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1</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C055">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eastAsia="zh-CN" w:bidi="ar"/>
              </w:rPr>
              <w:t>安全培训专项检查</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9BB2">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2026年3月-4月</w:t>
            </w:r>
          </w:p>
        </w:tc>
      </w:tr>
      <w:tr w14:paraId="6BE8308C">
        <w:tblPrEx>
          <w:tblCellMar>
            <w:top w:w="0" w:type="dxa"/>
            <w:left w:w="108" w:type="dxa"/>
            <w:bottom w:w="0" w:type="dxa"/>
            <w:right w:w="108" w:type="dxa"/>
          </w:tblCellMar>
        </w:tblPrEx>
        <w:trPr>
          <w:trHeight w:val="0" w:hRule="atLeast"/>
          <w:jc w:val="center"/>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85EE">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5574">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防高坠专项检查</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6CE4">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2026年5月-6月</w:t>
            </w:r>
          </w:p>
        </w:tc>
      </w:tr>
      <w:tr w14:paraId="79293208">
        <w:tblPrEx>
          <w:tblCellMar>
            <w:top w:w="0" w:type="dxa"/>
            <w:left w:w="108" w:type="dxa"/>
            <w:bottom w:w="0" w:type="dxa"/>
            <w:right w:w="108" w:type="dxa"/>
          </w:tblCellMar>
        </w:tblPrEx>
        <w:trPr>
          <w:trHeight w:val="0" w:hRule="atLeast"/>
          <w:jc w:val="center"/>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5C4D">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3</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4C1F">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承包商专项检查</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BE84">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2026年7月-8月</w:t>
            </w:r>
          </w:p>
        </w:tc>
      </w:tr>
      <w:tr w14:paraId="583305EE">
        <w:tblPrEx>
          <w:tblCellMar>
            <w:top w:w="0" w:type="dxa"/>
            <w:left w:w="108" w:type="dxa"/>
            <w:bottom w:w="0" w:type="dxa"/>
            <w:right w:w="108" w:type="dxa"/>
          </w:tblCellMar>
        </w:tblPrEx>
        <w:trPr>
          <w:trHeight w:val="0" w:hRule="atLeast"/>
          <w:jc w:val="center"/>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A822">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4</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CC2F">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危险作业</w:t>
            </w:r>
            <w:r>
              <w:rPr>
                <w:rFonts w:hint="eastAsia" w:ascii="仿宋_GB2312" w:hAnsi="仿宋_GB2312" w:eastAsia="仿宋_GB2312" w:cs="仿宋_GB2312"/>
                <w:color w:val="auto"/>
                <w:kern w:val="0"/>
                <w:sz w:val="24"/>
                <w:szCs w:val="24"/>
                <w:lang w:val="en-US" w:eastAsia="zh-CN" w:bidi="ar"/>
              </w:rPr>
              <w:t>专项检查</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3AA5">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2026年3月-10月</w:t>
            </w:r>
          </w:p>
        </w:tc>
      </w:tr>
      <w:tr w14:paraId="26A7DE0E">
        <w:tblPrEx>
          <w:tblCellMar>
            <w:top w:w="0" w:type="dxa"/>
            <w:left w:w="108" w:type="dxa"/>
            <w:bottom w:w="0" w:type="dxa"/>
            <w:right w:w="108" w:type="dxa"/>
          </w:tblCellMar>
        </w:tblPrEx>
        <w:trPr>
          <w:trHeight w:val="0" w:hRule="atLeast"/>
          <w:jc w:val="center"/>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013C">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5</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5E07">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eastAsia="zh-CN" w:bidi="ar"/>
              </w:rPr>
              <w:t>“</w:t>
            </w:r>
            <w:r>
              <w:rPr>
                <w:rFonts w:hint="eastAsia" w:ascii="仿宋_GB2312" w:hAnsi="仿宋_GB2312" w:eastAsia="仿宋_GB2312" w:cs="仿宋_GB2312"/>
                <w:color w:val="auto"/>
                <w:kern w:val="0"/>
                <w:sz w:val="24"/>
                <w:szCs w:val="24"/>
                <w:lang w:val="en-US" w:eastAsia="zh-CN" w:bidi="ar"/>
              </w:rPr>
              <w:t>三违”行为</w:t>
            </w:r>
            <w:r>
              <w:rPr>
                <w:rFonts w:hint="eastAsia" w:ascii="仿宋_GB2312" w:hAnsi="仿宋_GB2312" w:eastAsia="仿宋_GB2312" w:cs="仿宋_GB2312"/>
                <w:color w:val="auto"/>
                <w:kern w:val="0"/>
                <w:sz w:val="24"/>
                <w:szCs w:val="24"/>
                <w:lang w:bidi="ar"/>
              </w:rPr>
              <w:t>专项检查</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A268">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2026年3月-10月</w:t>
            </w:r>
          </w:p>
        </w:tc>
      </w:tr>
      <w:tr w14:paraId="3F76AE11">
        <w:tblPrEx>
          <w:tblCellMar>
            <w:top w:w="0" w:type="dxa"/>
            <w:left w:w="108" w:type="dxa"/>
            <w:bottom w:w="0" w:type="dxa"/>
            <w:right w:w="108" w:type="dxa"/>
          </w:tblCellMar>
        </w:tblPrEx>
        <w:trPr>
          <w:trHeight w:val="0" w:hRule="atLeast"/>
          <w:jc w:val="center"/>
        </w:trPr>
        <w:tc>
          <w:tcPr>
            <w:tcW w:w="8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4B4DDB">
            <w:pPr>
              <w:keepNext w:val="0"/>
              <w:keepLines w:val="0"/>
              <w:pageBreakBefore w:val="0"/>
              <w:widowControl/>
              <w:kinsoku/>
              <w:wordWrap/>
              <w:overflowPunct/>
              <w:topLinePunct w:val="0"/>
              <w:autoSpaceDE/>
              <w:autoSpaceDN/>
              <w:bidi w:val="0"/>
              <w:adjustRightInd/>
              <w:snapToGrid w:val="0"/>
              <w:spacing w:line="560" w:lineRule="exact"/>
              <w:ind w:left="0" w:leftChars="0" w:right="0" w:rightChars="0" w:firstLine="0" w:firstLineChars="0"/>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eastAsia="zh-CN" w:bidi="ar"/>
              </w:rPr>
              <w:t>备注：根据工程实际开复工以及新建项目实际情况，及时更新监管项目清单。</w:t>
            </w:r>
          </w:p>
        </w:tc>
      </w:tr>
    </w:tbl>
    <w:p w14:paraId="73316BE8">
      <w:pPr>
        <w:pStyle w:val="12"/>
        <w:rPr>
          <w:rFonts w:hint="eastAsia" w:ascii="方正小标宋简体" w:hAnsi="方正小标宋简体" w:eastAsia="方正小标宋简体" w:cs="方正小标宋简体"/>
          <w:color w:val="auto"/>
          <w:sz w:val="44"/>
          <w:szCs w:val="44"/>
        </w:rPr>
      </w:pPr>
    </w:p>
    <w:p w14:paraId="58CF8B91">
      <w:pP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br w:type="page"/>
      </w:r>
    </w:p>
    <w:p w14:paraId="0C2BBD83">
      <w:pPr>
        <w:keepNext w:val="0"/>
        <w:keepLines w:val="0"/>
        <w:pageBreakBefore w:val="0"/>
        <w:kinsoku/>
        <w:wordWrap/>
        <w:overflowPunct/>
        <w:topLinePunct w:val="0"/>
        <w:autoSpaceDE/>
        <w:bidi w:val="0"/>
        <w:adjustRightInd/>
        <w:snapToGrid/>
        <w:spacing w:line="560" w:lineRule="exact"/>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5-3</w:t>
      </w:r>
    </w:p>
    <w:p w14:paraId="0D18D96E">
      <w:pPr>
        <w:bidi w:val="0"/>
        <w:jc w:val="center"/>
        <w:rPr>
          <w:rFonts w:hint="eastAsia" w:ascii="方正小标宋简体" w:hAnsi="方正小标宋简体" w:eastAsia="方正小标宋简体" w:cs="方正小标宋简体"/>
          <w:color w:val="auto"/>
          <w:kern w:val="0"/>
          <w:sz w:val="36"/>
          <w:szCs w:val="36"/>
          <w:lang w:val="en-US" w:eastAsia="zh-CN" w:bidi="ar"/>
        </w:rPr>
      </w:pPr>
      <w:r>
        <w:rPr>
          <w:rFonts w:hint="eastAsia" w:ascii="方正小标宋简体" w:hAnsi="方正小标宋简体" w:eastAsia="方正小标宋简体" w:cs="方正小标宋简体"/>
          <w:color w:val="auto"/>
          <w:kern w:val="0"/>
          <w:sz w:val="36"/>
          <w:szCs w:val="36"/>
          <w:lang w:val="en-US" w:eastAsia="zh-CN" w:bidi="ar"/>
        </w:rPr>
        <w:t>规建局2026年燃气领域专项监督检查计划</w:t>
      </w:r>
    </w:p>
    <w:tbl>
      <w:tblPr>
        <w:tblStyle w:val="13"/>
        <w:tblW w:w="8815" w:type="dxa"/>
        <w:jc w:val="center"/>
        <w:tblLayout w:type="fixed"/>
        <w:tblCellMar>
          <w:top w:w="0" w:type="dxa"/>
          <w:left w:w="108" w:type="dxa"/>
          <w:bottom w:w="0" w:type="dxa"/>
          <w:right w:w="108" w:type="dxa"/>
        </w:tblCellMar>
      </w:tblPr>
      <w:tblGrid>
        <w:gridCol w:w="903"/>
        <w:gridCol w:w="5249"/>
        <w:gridCol w:w="2663"/>
      </w:tblGrid>
      <w:tr w14:paraId="36694E15">
        <w:tblPrEx>
          <w:tblCellMar>
            <w:top w:w="0" w:type="dxa"/>
            <w:left w:w="108" w:type="dxa"/>
            <w:bottom w:w="0" w:type="dxa"/>
            <w:right w:w="108" w:type="dxa"/>
          </w:tblCellMar>
        </w:tblPrEx>
        <w:trPr>
          <w:trHeight w:val="567" w:hRule="atLeas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3C32">
            <w:pPr>
              <w:widowControl/>
              <w:jc w:val="center"/>
              <w:textAlignment w:val="center"/>
              <w:rPr>
                <w:rFonts w:ascii="黑体" w:hAnsi="宋体" w:eastAsia="黑体" w:cs="黑体"/>
                <w:color w:val="auto"/>
                <w:kern w:val="0"/>
                <w:sz w:val="24"/>
                <w:lang w:bidi="ar"/>
              </w:rPr>
            </w:pPr>
            <w:r>
              <w:rPr>
                <w:rFonts w:hint="eastAsia" w:ascii="黑体" w:hAnsi="宋体" w:eastAsia="黑体" w:cs="黑体"/>
                <w:color w:val="auto"/>
                <w:kern w:val="0"/>
                <w:sz w:val="24"/>
                <w:lang w:bidi="ar"/>
              </w:rPr>
              <w:t>序号</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D52D">
            <w:pPr>
              <w:widowControl/>
              <w:jc w:val="center"/>
              <w:textAlignment w:val="center"/>
              <w:rPr>
                <w:rFonts w:hint="eastAsia" w:ascii="黑体" w:hAnsi="宋体" w:eastAsia="黑体" w:cs="黑体"/>
                <w:color w:val="auto"/>
                <w:kern w:val="0"/>
                <w:sz w:val="24"/>
                <w:lang w:eastAsia="zh-CN" w:bidi="ar"/>
              </w:rPr>
            </w:pPr>
            <w:r>
              <w:rPr>
                <w:rFonts w:hint="eastAsia" w:ascii="黑体" w:hAnsi="宋体" w:eastAsia="黑体" w:cs="黑体"/>
                <w:color w:val="auto"/>
                <w:kern w:val="0"/>
                <w:sz w:val="24"/>
                <w:lang w:eastAsia="zh-CN" w:bidi="ar"/>
              </w:rPr>
              <w:t>企业名称</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A682">
            <w:pPr>
              <w:widowControl/>
              <w:jc w:val="center"/>
              <w:textAlignment w:val="center"/>
              <w:rPr>
                <w:rFonts w:hint="eastAsia" w:ascii="黑体" w:hAnsi="宋体" w:eastAsia="黑体" w:cs="黑体"/>
                <w:color w:val="auto"/>
                <w:kern w:val="0"/>
                <w:sz w:val="24"/>
                <w:lang w:eastAsia="zh-CN" w:bidi="ar"/>
              </w:rPr>
            </w:pPr>
            <w:r>
              <w:rPr>
                <w:rFonts w:hint="eastAsia" w:ascii="黑体" w:hAnsi="宋体" w:eastAsia="黑体" w:cs="黑体"/>
                <w:color w:val="auto"/>
                <w:kern w:val="0"/>
                <w:sz w:val="24"/>
                <w:lang w:eastAsia="zh-CN" w:bidi="ar"/>
              </w:rPr>
              <w:t>计划开展时间</w:t>
            </w:r>
          </w:p>
        </w:tc>
      </w:tr>
      <w:tr w14:paraId="7DB0EFCE">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3803">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4A4BC">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昌吉准东经济技术开发区和木商贸有限责任公司芨芨湖工业园加油加气站</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D2AA">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5341873A">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8738">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6912">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奇台县巨浪燃气有限责任公司准东经济技术开发区分公司</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7203">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3C92EABB">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5C90">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D6AC">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新疆准东经济技术开发区新福万盛商贸有限公司</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FEE6">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113BB3E5">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DCB6">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4</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D02F">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新疆中石化准东油品销售有限公司第七加油加气站</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0DB2">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4D284AB3">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5705">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5</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51F1">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昌吉准东经济技术开发区泰业燃气有限责任公司</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7934">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4732277C">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5FD5">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6</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ACC1">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新疆赛普准东天然气销售有限公司</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03C5">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0ABB970B">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3B20">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7</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820E">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吉木萨尔县孚远燃气销售有限公司第一加气站</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7B24">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7587BDE0">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C41B">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8</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BD9A">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 xml:space="preserve">新疆中石化准东油品销售有限公司第四加油加气站 </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EC28">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73BF7E63">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6477">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9</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4557">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中石油新疆销售有限公司昌吉分公司准东经济技术开发区将军庙加油站</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CC8A">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24BF2E5B">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D671">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10</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01AF">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新疆准东经济技术开发区广润加油加气站有限公司</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F88F">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72BCCBA3">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C78A">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11</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97CC">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中石油新疆销售有限公司昌吉分公司准东经济技术开发区芨芨湖加油站</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620C">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6A8E3FAA">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D8A4">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12</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E63A">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中石油新疆销售有限公司昌吉分公司准东经济技术开发区芨芨湖工业园区加气站</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05A6">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03730B66">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B8BC">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13</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E86A">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中石油新疆销售有限公司昌吉分公司准东经济技术开发区环城南路加油站</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D407">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2026年3月、6月、9月、11月</w:t>
            </w:r>
          </w:p>
        </w:tc>
      </w:tr>
      <w:tr w14:paraId="0CDD4E22">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502EC">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14</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6081">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中石油新疆销售有限公司昌吉分公司准东经济技术开发区东方希望加油站（加气部分）</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BCFB">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2026年3月、6月、9月、11月</w:t>
            </w:r>
          </w:p>
        </w:tc>
      </w:tr>
      <w:tr w14:paraId="7E4BF44E">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A67F">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15</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026E">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中石油新疆销售有限公司昌吉分公司准东经济技术开发区宜化加油站（加气部分）</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8F2A3">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2026年3月、6月、9月、11月</w:t>
            </w:r>
          </w:p>
        </w:tc>
      </w:tr>
      <w:tr w14:paraId="7DAAA90D">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94DE">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16</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C7278">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中石油新疆销售有限公司昌吉分公司准东经济技术开发区吉祥加油站（加气部分）</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755D">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2026年3月、6月、9月、11月</w:t>
            </w:r>
          </w:p>
        </w:tc>
      </w:tr>
      <w:tr w14:paraId="0C14A5C2">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B406">
            <w:pPr>
              <w:widowControl/>
              <w:jc w:val="center"/>
              <w:textAlignment w:val="center"/>
              <w:rPr>
                <w:rFonts w:hint="eastAsia" w:ascii="黑体" w:hAnsi="宋体" w:eastAsia="黑体" w:cs="黑体"/>
                <w:color w:val="auto"/>
                <w:kern w:val="0"/>
                <w:sz w:val="24"/>
                <w:szCs w:val="24"/>
                <w:lang w:val="en-US" w:eastAsia="zh-CN" w:bidi="ar"/>
              </w:rPr>
            </w:pPr>
            <w:r>
              <w:rPr>
                <w:rFonts w:hint="eastAsia" w:ascii="黑体" w:hAnsi="宋体" w:eastAsia="黑体" w:cs="黑体"/>
                <w:color w:val="auto"/>
                <w:kern w:val="0"/>
                <w:sz w:val="24"/>
                <w:lang w:bidi="ar"/>
              </w:rPr>
              <w:t>序号</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DCB8">
            <w:pPr>
              <w:widowControl/>
              <w:jc w:val="center"/>
              <w:textAlignment w:val="center"/>
              <w:rPr>
                <w:rFonts w:hint="eastAsia" w:ascii="黑体" w:hAnsi="宋体" w:eastAsia="黑体" w:cs="黑体"/>
                <w:color w:val="auto"/>
                <w:kern w:val="0"/>
                <w:sz w:val="24"/>
                <w:szCs w:val="24"/>
                <w:lang w:val="en-US" w:eastAsia="zh-CN" w:bidi="ar"/>
              </w:rPr>
            </w:pPr>
            <w:r>
              <w:rPr>
                <w:rFonts w:hint="eastAsia" w:ascii="黑体" w:hAnsi="宋体" w:eastAsia="黑体" w:cs="黑体"/>
                <w:color w:val="auto"/>
                <w:kern w:val="0"/>
                <w:sz w:val="24"/>
                <w:lang w:eastAsia="zh-CN" w:bidi="ar"/>
              </w:rPr>
              <w:t>企业名称</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4C09">
            <w:pPr>
              <w:widowControl/>
              <w:jc w:val="center"/>
              <w:textAlignment w:val="center"/>
              <w:rPr>
                <w:rFonts w:hint="eastAsia" w:ascii="黑体" w:hAnsi="宋体" w:eastAsia="黑体" w:cs="黑体"/>
                <w:color w:val="auto"/>
                <w:kern w:val="0"/>
                <w:sz w:val="24"/>
                <w:szCs w:val="24"/>
                <w:lang w:val="en-US" w:eastAsia="zh-CN" w:bidi="ar"/>
              </w:rPr>
            </w:pPr>
            <w:r>
              <w:rPr>
                <w:rFonts w:hint="eastAsia" w:ascii="黑体" w:hAnsi="宋体" w:eastAsia="黑体" w:cs="黑体"/>
                <w:color w:val="auto"/>
                <w:kern w:val="0"/>
                <w:sz w:val="24"/>
                <w:lang w:eastAsia="zh-CN" w:bidi="ar"/>
              </w:rPr>
              <w:t>计划开展时间</w:t>
            </w:r>
          </w:p>
        </w:tc>
      </w:tr>
      <w:tr w14:paraId="5C07E1F5">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BA0D">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17</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3FAF">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新疆准东天然气有限公司</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4569">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2026年3月、6月、9月、11月</w:t>
            </w:r>
          </w:p>
        </w:tc>
      </w:tr>
      <w:tr w14:paraId="3640668B">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BB12">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18</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E645">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新疆恒力能源有限责任公司</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2153">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2026年3月、6月、9月、11月</w:t>
            </w:r>
          </w:p>
        </w:tc>
      </w:tr>
      <w:tr w14:paraId="1EFCFB7E">
        <w:tblPrEx>
          <w:tblCellMar>
            <w:top w:w="0" w:type="dxa"/>
            <w:left w:w="108" w:type="dxa"/>
            <w:bottom w:w="0" w:type="dxa"/>
            <w:right w:w="108" w:type="dxa"/>
          </w:tblCellMar>
        </w:tblPrEx>
        <w:trPr>
          <w:trHeight w:val="680"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EA89">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19</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B0FD">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eastAsia="zh-CN" w:bidi="ar"/>
              </w:rPr>
              <w:t>新疆太安液化气有限责任公司</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5F5C">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r w14:paraId="4C336027">
        <w:tblPrEx>
          <w:tblCellMar>
            <w:top w:w="0" w:type="dxa"/>
            <w:left w:w="108" w:type="dxa"/>
            <w:bottom w:w="0" w:type="dxa"/>
            <w:right w:w="108" w:type="dxa"/>
          </w:tblCellMar>
        </w:tblPrEx>
        <w:trPr>
          <w:trHeight w:val="956" w:hRule="exact"/>
          <w:jc w:val="center"/>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797E">
            <w:pPr>
              <w:jc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20</w:t>
            </w:r>
          </w:p>
        </w:tc>
        <w:tc>
          <w:tcPr>
            <w:tcW w:w="5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F692">
            <w:pPr>
              <w:keepNext w:val="0"/>
              <w:keepLines w:val="0"/>
              <w:pageBreakBefore w:val="0"/>
              <w:widowControl/>
              <w:kinsoku/>
              <w:wordWrap/>
              <w:overflowPunct/>
              <w:topLinePunct w:val="0"/>
              <w:autoSpaceDE/>
              <w:autoSpaceDN/>
              <w:bidi w:val="0"/>
              <w:adjustRightInd/>
              <w:snapToGrid/>
              <w:spacing w:line="440" w:lineRule="exact"/>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eastAsia="zh-CN" w:bidi="ar"/>
              </w:rPr>
              <w:t>昌吉准东经济技术开发区五彩天然气有限责任公司</w:t>
            </w:r>
          </w:p>
        </w:tc>
        <w:tc>
          <w:tcPr>
            <w:tcW w:w="2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8DA4">
            <w:pPr>
              <w:jc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2026年3月、6月、9月、11月</w:t>
            </w:r>
          </w:p>
        </w:tc>
      </w:tr>
    </w:tbl>
    <w:p w14:paraId="17D217F6">
      <w:pPr>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br w:type="page"/>
      </w:r>
    </w:p>
    <w:p w14:paraId="2EC0C891">
      <w:pPr>
        <w:keepNext w:val="0"/>
        <w:keepLines w:val="0"/>
        <w:pageBreakBefore w:val="0"/>
        <w:kinsoku/>
        <w:wordWrap/>
        <w:overflowPunct/>
        <w:topLinePunct w:val="0"/>
        <w:autoSpaceDE/>
        <w:bidi w:val="0"/>
        <w:adjustRightInd/>
        <w:snapToGrid/>
        <w:spacing w:line="560" w:lineRule="exact"/>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5-4</w:t>
      </w:r>
    </w:p>
    <w:p w14:paraId="16D5CB06">
      <w:pPr>
        <w:keepNext w:val="0"/>
        <w:keepLines w:val="0"/>
        <w:pageBreakBefore w:val="0"/>
        <w:kinsoku/>
        <w:wordWrap/>
        <w:overflowPunct/>
        <w:topLinePunct w:val="0"/>
        <w:autoSpaceDE/>
        <w:bidi w:val="0"/>
        <w:adjustRightInd/>
        <w:snapToGrid/>
        <w:spacing w:line="560" w:lineRule="exact"/>
        <w:jc w:val="center"/>
        <w:rPr>
          <w:rFonts w:hint="default"/>
          <w:color w:val="auto"/>
          <w:lang w:val="en-US"/>
        </w:rPr>
      </w:pPr>
      <w:r>
        <w:rPr>
          <w:rFonts w:hint="eastAsia" w:ascii="方正小标宋简体" w:hAnsi="方正小标宋简体" w:eastAsia="方正小标宋简体" w:cs="方正小标宋简体"/>
          <w:color w:val="auto"/>
          <w:kern w:val="0"/>
          <w:sz w:val="36"/>
          <w:szCs w:val="36"/>
          <w:lang w:val="en-US" w:eastAsia="zh-CN" w:bidi="ar"/>
        </w:rPr>
        <w:t>规建局安全生产监管人员名单</w:t>
      </w:r>
    </w:p>
    <w:tbl>
      <w:tblPr>
        <w:tblStyle w:val="13"/>
        <w:tblW w:w="8652" w:type="dxa"/>
        <w:jc w:val="center"/>
        <w:tblLayout w:type="fixed"/>
        <w:tblCellMar>
          <w:top w:w="0" w:type="dxa"/>
          <w:left w:w="108" w:type="dxa"/>
          <w:bottom w:w="0" w:type="dxa"/>
          <w:right w:w="108" w:type="dxa"/>
        </w:tblCellMar>
      </w:tblPr>
      <w:tblGrid>
        <w:gridCol w:w="771"/>
        <w:gridCol w:w="996"/>
        <w:gridCol w:w="1320"/>
        <w:gridCol w:w="794"/>
        <w:gridCol w:w="1578"/>
        <w:gridCol w:w="1560"/>
        <w:gridCol w:w="1633"/>
      </w:tblGrid>
      <w:tr w14:paraId="511FA171">
        <w:tblPrEx>
          <w:tblCellMar>
            <w:top w:w="0" w:type="dxa"/>
            <w:left w:w="108" w:type="dxa"/>
            <w:bottom w:w="0" w:type="dxa"/>
            <w:right w:w="108" w:type="dxa"/>
          </w:tblCellMar>
        </w:tblPrEx>
        <w:trPr>
          <w:trHeight w:val="567" w:hRule="atLeast"/>
          <w:jc w:val="center"/>
        </w:trPr>
        <w:tc>
          <w:tcPr>
            <w:tcW w:w="771" w:type="dxa"/>
            <w:tcBorders>
              <w:top w:val="single" w:color="000000" w:sz="4" w:space="0"/>
              <w:left w:val="single" w:color="000000" w:sz="4" w:space="0"/>
              <w:bottom w:val="single" w:color="000000" w:sz="4" w:space="0"/>
              <w:right w:val="single" w:color="000000" w:sz="4" w:space="0"/>
            </w:tcBorders>
            <w:noWrap/>
            <w:vAlign w:val="center"/>
          </w:tcPr>
          <w:p w14:paraId="2FC324D3">
            <w:pPr>
              <w:widowControl/>
              <w:spacing w:line="400" w:lineRule="exact"/>
              <w:jc w:val="center"/>
              <w:textAlignment w:val="center"/>
              <w:rPr>
                <w:rFonts w:hint="eastAsia" w:ascii="黑体" w:hAnsi="黑体" w:eastAsia="黑体" w:cs="黑体"/>
                <w:color w:val="auto"/>
                <w:kern w:val="0"/>
                <w:sz w:val="24"/>
                <w:lang w:bidi="ar"/>
              </w:rPr>
            </w:pPr>
            <w:r>
              <w:rPr>
                <w:rFonts w:hint="eastAsia" w:ascii="黑体" w:hAnsi="黑体" w:eastAsia="黑体" w:cs="黑体"/>
                <w:color w:val="auto"/>
                <w:kern w:val="0"/>
                <w:sz w:val="24"/>
                <w:lang w:bidi="ar"/>
              </w:rPr>
              <w:t>序号</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39BDF362">
            <w:pPr>
              <w:widowControl/>
              <w:spacing w:line="400" w:lineRule="exact"/>
              <w:jc w:val="center"/>
              <w:textAlignment w:val="center"/>
              <w:rPr>
                <w:rFonts w:hint="eastAsia" w:ascii="黑体" w:hAnsi="黑体" w:eastAsia="黑体" w:cs="黑体"/>
                <w:color w:val="auto"/>
                <w:kern w:val="0"/>
                <w:sz w:val="24"/>
                <w:lang w:bidi="ar"/>
              </w:rPr>
            </w:pPr>
            <w:r>
              <w:rPr>
                <w:rFonts w:hint="eastAsia" w:ascii="黑体" w:hAnsi="黑体" w:eastAsia="黑体" w:cs="黑体"/>
                <w:color w:val="auto"/>
                <w:kern w:val="0"/>
                <w:sz w:val="24"/>
                <w:lang w:bidi="ar"/>
              </w:rPr>
              <w:t>姓 名</w:t>
            </w:r>
          </w:p>
        </w:tc>
        <w:tc>
          <w:tcPr>
            <w:tcW w:w="1320" w:type="dxa"/>
            <w:tcBorders>
              <w:top w:val="single" w:color="000000" w:sz="4" w:space="0"/>
              <w:left w:val="single" w:color="000000" w:sz="4" w:space="0"/>
              <w:bottom w:val="single" w:color="000000" w:sz="4" w:space="0"/>
              <w:right w:val="single" w:color="000000" w:sz="4" w:space="0"/>
            </w:tcBorders>
            <w:noWrap/>
            <w:vAlign w:val="center"/>
          </w:tcPr>
          <w:p w14:paraId="0F7D99DD">
            <w:pPr>
              <w:widowControl/>
              <w:spacing w:line="400" w:lineRule="exact"/>
              <w:jc w:val="center"/>
              <w:textAlignment w:val="center"/>
              <w:rPr>
                <w:rFonts w:hint="eastAsia" w:ascii="黑体" w:hAnsi="黑体" w:eastAsia="黑体" w:cs="黑体"/>
                <w:color w:val="auto"/>
                <w:kern w:val="0"/>
                <w:sz w:val="24"/>
                <w:lang w:bidi="ar"/>
              </w:rPr>
            </w:pPr>
            <w:r>
              <w:rPr>
                <w:rFonts w:hint="eastAsia" w:ascii="黑体" w:hAnsi="黑体" w:eastAsia="黑体" w:cs="黑体"/>
                <w:color w:val="auto"/>
                <w:kern w:val="0"/>
                <w:sz w:val="24"/>
                <w:lang w:bidi="ar"/>
              </w:rPr>
              <w:t>职 务</w:t>
            </w:r>
          </w:p>
        </w:tc>
        <w:tc>
          <w:tcPr>
            <w:tcW w:w="794" w:type="dxa"/>
            <w:tcBorders>
              <w:top w:val="single" w:color="000000" w:sz="4" w:space="0"/>
              <w:left w:val="single" w:color="000000" w:sz="4" w:space="0"/>
              <w:bottom w:val="single" w:color="000000" w:sz="4" w:space="0"/>
              <w:right w:val="single" w:color="000000" w:sz="4" w:space="0"/>
            </w:tcBorders>
            <w:noWrap/>
            <w:vAlign w:val="center"/>
          </w:tcPr>
          <w:p w14:paraId="3666E21B">
            <w:pPr>
              <w:widowControl/>
              <w:spacing w:line="400" w:lineRule="exact"/>
              <w:jc w:val="center"/>
              <w:textAlignment w:val="center"/>
              <w:rPr>
                <w:rFonts w:hint="eastAsia" w:ascii="黑体" w:hAnsi="黑体" w:eastAsia="黑体" w:cs="黑体"/>
                <w:color w:val="auto"/>
                <w:kern w:val="0"/>
                <w:sz w:val="24"/>
                <w:lang w:bidi="ar"/>
              </w:rPr>
            </w:pPr>
            <w:r>
              <w:rPr>
                <w:rFonts w:hint="eastAsia" w:ascii="黑体" w:hAnsi="黑体" w:eastAsia="黑体" w:cs="黑体"/>
                <w:color w:val="auto"/>
                <w:kern w:val="0"/>
                <w:sz w:val="24"/>
                <w:lang w:bidi="ar"/>
              </w:rPr>
              <w:t>持证情况</w:t>
            </w: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54CFEF92">
            <w:pPr>
              <w:widowControl/>
              <w:spacing w:line="400" w:lineRule="exact"/>
              <w:jc w:val="center"/>
              <w:textAlignment w:val="center"/>
              <w:rPr>
                <w:rFonts w:hint="eastAsia" w:ascii="黑体" w:hAnsi="黑体" w:eastAsia="黑体" w:cs="黑体"/>
                <w:color w:val="auto"/>
                <w:kern w:val="0"/>
                <w:sz w:val="24"/>
                <w:lang w:bidi="ar"/>
              </w:rPr>
            </w:pPr>
            <w:r>
              <w:rPr>
                <w:rFonts w:hint="eastAsia" w:ascii="黑体" w:hAnsi="黑体" w:eastAsia="黑体" w:cs="黑体"/>
                <w:color w:val="auto"/>
                <w:kern w:val="0"/>
                <w:sz w:val="24"/>
                <w:lang w:bidi="ar"/>
              </w:rPr>
              <w:t>执法类别</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1D87F08">
            <w:pPr>
              <w:widowControl/>
              <w:spacing w:line="400" w:lineRule="exact"/>
              <w:jc w:val="center"/>
              <w:textAlignment w:val="center"/>
              <w:rPr>
                <w:rFonts w:hint="eastAsia" w:ascii="黑体" w:hAnsi="黑体" w:eastAsia="黑体" w:cs="黑体"/>
                <w:color w:val="auto"/>
                <w:kern w:val="0"/>
                <w:sz w:val="24"/>
                <w:lang w:bidi="ar"/>
              </w:rPr>
            </w:pPr>
            <w:r>
              <w:rPr>
                <w:rFonts w:hint="eastAsia" w:ascii="黑体" w:hAnsi="黑体" w:eastAsia="黑体" w:cs="黑体"/>
                <w:color w:val="auto"/>
                <w:kern w:val="0"/>
                <w:sz w:val="24"/>
                <w:lang w:bidi="ar"/>
              </w:rPr>
              <w:t>执法范围</w:t>
            </w:r>
          </w:p>
        </w:tc>
        <w:tc>
          <w:tcPr>
            <w:tcW w:w="1633" w:type="dxa"/>
            <w:tcBorders>
              <w:top w:val="single" w:color="000000" w:sz="4" w:space="0"/>
              <w:left w:val="single" w:color="000000" w:sz="4" w:space="0"/>
              <w:bottom w:val="single" w:color="000000" w:sz="4" w:space="0"/>
              <w:right w:val="single" w:color="000000" w:sz="4" w:space="0"/>
            </w:tcBorders>
            <w:noWrap/>
            <w:vAlign w:val="center"/>
          </w:tcPr>
          <w:p w14:paraId="7932C892">
            <w:pPr>
              <w:widowControl/>
              <w:spacing w:line="400" w:lineRule="exact"/>
              <w:jc w:val="center"/>
              <w:textAlignment w:val="center"/>
              <w:rPr>
                <w:rFonts w:hint="eastAsia" w:ascii="黑体" w:hAnsi="黑体" w:eastAsia="黑体" w:cs="黑体"/>
                <w:color w:val="auto"/>
                <w:kern w:val="0"/>
                <w:sz w:val="24"/>
                <w:lang w:bidi="ar"/>
              </w:rPr>
            </w:pPr>
            <w:r>
              <w:rPr>
                <w:rFonts w:hint="eastAsia" w:ascii="黑体" w:hAnsi="黑体" w:eastAsia="黑体" w:cs="黑体"/>
                <w:color w:val="auto"/>
                <w:kern w:val="0"/>
                <w:sz w:val="24"/>
                <w:lang w:bidi="ar"/>
              </w:rPr>
              <w:t>执法证编号</w:t>
            </w:r>
          </w:p>
        </w:tc>
      </w:tr>
      <w:tr w14:paraId="5E1DD882">
        <w:tblPrEx>
          <w:tblCellMar>
            <w:top w:w="0" w:type="dxa"/>
            <w:left w:w="108" w:type="dxa"/>
            <w:bottom w:w="0" w:type="dxa"/>
            <w:right w:w="108" w:type="dxa"/>
          </w:tblCellMar>
        </w:tblPrEx>
        <w:trPr>
          <w:trHeight w:val="907" w:hRule="exact"/>
          <w:jc w:val="center"/>
        </w:trPr>
        <w:tc>
          <w:tcPr>
            <w:tcW w:w="771" w:type="dxa"/>
            <w:tcBorders>
              <w:top w:val="single" w:color="000000" w:sz="4" w:space="0"/>
              <w:left w:val="single" w:color="000000" w:sz="4" w:space="0"/>
              <w:bottom w:val="single" w:color="auto" w:sz="4" w:space="0"/>
              <w:right w:val="single" w:color="000000" w:sz="4" w:space="0"/>
            </w:tcBorders>
            <w:vAlign w:val="center"/>
          </w:tcPr>
          <w:p w14:paraId="7169A57C">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1</w:t>
            </w:r>
          </w:p>
        </w:tc>
        <w:tc>
          <w:tcPr>
            <w:tcW w:w="996" w:type="dxa"/>
            <w:tcBorders>
              <w:top w:val="single" w:color="000000" w:sz="4" w:space="0"/>
              <w:left w:val="single" w:color="000000" w:sz="4" w:space="0"/>
              <w:bottom w:val="single" w:color="auto" w:sz="4" w:space="0"/>
              <w:right w:val="single" w:color="000000" w:sz="4" w:space="0"/>
            </w:tcBorders>
            <w:shd w:val="clear" w:color="auto" w:fill="auto"/>
            <w:vAlign w:val="center"/>
          </w:tcPr>
          <w:p w14:paraId="288535DD">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王  玮</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AB59">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一级主办</w:t>
            </w:r>
          </w:p>
        </w:tc>
        <w:tc>
          <w:tcPr>
            <w:tcW w:w="794" w:type="dxa"/>
            <w:tcBorders>
              <w:top w:val="single" w:color="000000" w:sz="4" w:space="0"/>
              <w:left w:val="single" w:color="000000" w:sz="4" w:space="0"/>
              <w:bottom w:val="single" w:color="auto" w:sz="4" w:space="0"/>
              <w:right w:val="single" w:color="000000" w:sz="4" w:space="0"/>
            </w:tcBorders>
            <w:vAlign w:val="center"/>
          </w:tcPr>
          <w:p w14:paraId="0ADAD7B2">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auto" w:sz="4" w:space="0"/>
              <w:right w:val="single" w:color="000000" w:sz="4" w:space="0"/>
            </w:tcBorders>
            <w:shd w:val="clear" w:color="auto" w:fill="auto"/>
            <w:vAlign w:val="center"/>
          </w:tcPr>
          <w:p w14:paraId="4D85009D">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住房和城乡建设</w:t>
            </w:r>
          </w:p>
        </w:tc>
        <w:tc>
          <w:tcPr>
            <w:tcW w:w="1560" w:type="dxa"/>
            <w:tcBorders>
              <w:top w:val="single" w:color="000000" w:sz="4" w:space="0"/>
              <w:left w:val="single" w:color="000000" w:sz="4" w:space="0"/>
              <w:bottom w:val="single" w:color="auto" w:sz="4" w:space="0"/>
              <w:right w:val="single" w:color="000000" w:sz="4" w:space="0"/>
            </w:tcBorders>
            <w:shd w:val="clear" w:color="auto" w:fill="auto"/>
            <w:vAlign w:val="center"/>
          </w:tcPr>
          <w:p w14:paraId="5B14DE7F">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昌吉州</w:t>
            </w:r>
            <w:r>
              <w:rPr>
                <w:rFonts w:hint="eastAsia" w:ascii="仿宋_GB2312" w:hAnsi="仿宋_GB2312" w:eastAsia="仿宋_GB2312" w:cs="仿宋_GB2312"/>
                <w:color w:val="auto"/>
                <w:kern w:val="0"/>
                <w:sz w:val="24"/>
                <w:lang w:bidi="ar"/>
              </w:rPr>
              <w:t>行政辖区</w:t>
            </w:r>
          </w:p>
        </w:tc>
        <w:tc>
          <w:tcPr>
            <w:tcW w:w="1633" w:type="dxa"/>
            <w:tcBorders>
              <w:top w:val="single" w:color="000000" w:sz="4" w:space="0"/>
              <w:left w:val="single" w:color="000000" w:sz="4" w:space="0"/>
              <w:bottom w:val="single" w:color="auto" w:sz="4" w:space="0"/>
              <w:right w:val="single" w:color="000000" w:sz="4" w:space="0"/>
            </w:tcBorders>
            <w:shd w:val="clear" w:color="auto" w:fill="auto"/>
            <w:vAlign w:val="center"/>
          </w:tcPr>
          <w:p w14:paraId="4989973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31050016137</w:t>
            </w:r>
          </w:p>
        </w:tc>
      </w:tr>
      <w:tr w14:paraId="3CCB162F">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4981C98D">
            <w:pPr>
              <w:widowControl/>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7D7229F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罗  静</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4685">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二级主办</w:t>
            </w:r>
          </w:p>
        </w:tc>
        <w:tc>
          <w:tcPr>
            <w:tcW w:w="794" w:type="dxa"/>
            <w:tcBorders>
              <w:top w:val="single" w:color="auto" w:sz="4" w:space="0"/>
              <w:left w:val="single" w:color="000000" w:sz="4" w:space="0"/>
              <w:bottom w:val="single" w:color="000000" w:sz="4" w:space="0"/>
              <w:right w:val="single" w:color="000000" w:sz="4" w:space="0"/>
            </w:tcBorders>
            <w:vAlign w:val="center"/>
          </w:tcPr>
          <w:p w14:paraId="1B41706E">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auto" w:sz="4" w:space="0"/>
              <w:left w:val="single" w:color="000000" w:sz="4" w:space="0"/>
              <w:bottom w:val="single" w:color="000000" w:sz="4" w:space="0"/>
              <w:right w:val="single" w:color="000000" w:sz="4" w:space="0"/>
            </w:tcBorders>
            <w:shd w:val="clear" w:color="auto" w:fill="auto"/>
            <w:vAlign w:val="center"/>
          </w:tcPr>
          <w:p w14:paraId="2A0EFAE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住房和城乡建设</w:t>
            </w:r>
          </w:p>
        </w:tc>
        <w:tc>
          <w:tcPr>
            <w:tcW w:w="1560" w:type="dxa"/>
            <w:tcBorders>
              <w:top w:val="single" w:color="auto" w:sz="4" w:space="0"/>
              <w:left w:val="single" w:color="000000" w:sz="4" w:space="0"/>
              <w:bottom w:val="single" w:color="000000" w:sz="4" w:space="0"/>
              <w:right w:val="single" w:color="000000" w:sz="4" w:space="0"/>
            </w:tcBorders>
            <w:shd w:val="clear" w:color="auto" w:fill="auto"/>
            <w:vAlign w:val="center"/>
          </w:tcPr>
          <w:p w14:paraId="728B6C59">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昌吉州</w:t>
            </w:r>
            <w:r>
              <w:rPr>
                <w:rFonts w:hint="eastAsia" w:ascii="仿宋_GB2312" w:hAnsi="仿宋_GB2312" w:eastAsia="仿宋_GB2312" w:cs="仿宋_GB2312"/>
                <w:color w:val="auto"/>
                <w:kern w:val="0"/>
                <w:sz w:val="24"/>
                <w:lang w:bidi="ar"/>
              </w:rPr>
              <w:t>行政辖区</w:t>
            </w:r>
          </w:p>
        </w:tc>
        <w:tc>
          <w:tcPr>
            <w:tcW w:w="1633" w:type="dxa"/>
            <w:tcBorders>
              <w:top w:val="single" w:color="auto" w:sz="4" w:space="0"/>
              <w:left w:val="single" w:color="000000" w:sz="4" w:space="0"/>
              <w:bottom w:val="single" w:color="000000" w:sz="4" w:space="0"/>
              <w:right w:val="single" w:color="000000" w:sz="4" w:space="0"/>
            </w:tcBorders>
            <w:shd w:val="clear" w:color="auto" w:fill="auto"/>
            <w:vAlign w:val="center"/>
          </w:tcPr>
          <w:p w14:paraId="09DB08B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31050016141</w:t>
            </w:r>
          </w:p>
        </w:tc>
      </w:tr>
      <w:tr w14:paraId="66A00E44">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460E9FF7">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3</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698BCF30">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郑新阳</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2BDE">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二级主办</w:t>
            </w:r>
          </w:p>
        </w:tc>
        <w:tc>
          <w:tcPr>
            <w:tcW w:w="794" w:type="dxa"/>
            <w:tcBorders>
              <w:top w:val="single" w:color="000000" w:sz="4" w:space="0"/>
              <w:left w:val="single" w:color="000000" w:sz="4" w:space="0"/>
              <w:bottom w:val="single" w:color="000000" w:sz="4" w:space="0"/>
              <w:right w:val="single" w:color="000000" w:sz="4" w:space="0"/>
            </w:tcBorders>
            <w:vAlign w:val="center"/>
          </w:tcPr>
          <w:p w14:paraId="4098E6F6">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C54B">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住房和城乡建设</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9587">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81EF">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准东B000192</w:t>
            </w:r>
          </w:p>
        </w:tc>
      </w:tr>
      <w:tr w14:paraId="09A5718F">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3F1C9F7B">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4</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23F15EC7">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魏良良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C00E">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三级主办</w:t>
            </w:r>
          </w:p>
        </w:tc>
        <w:tc>
          <w:tcPr>
            <w:tcW w:w="794" w:type="dxa"/>
            <w:tcBorders>
              <w:top w:val="single" w:color="000000" w:sz="4" w:space="0"/>
              <w:left w:val="single" w:color="000000" w:sz="4" w:space="0"/>
              <w:bottom w:val="single" w:color="000000" w:sz="4" w:space="0"/>
              <w:right w:val="single" w:color="000000" w:sz="4" w:space="0"/>
            </w:tcBorders>
            <w:vAlign w:val="center"/>
          </w:tcPr>
          <w:p w14:paraId="685C5CC7">
            <w:pPr>
              <w:widowControl/>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C3EC4">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住房和城乡建设</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A9FC">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昌吉州</w:t>
            </w:r>
            <w:r>
              <w:rPr>
                <w:rFonts w:hint="eastAsia" w:ascii="仿宋_GB2312" w:hAnsi="仿宋_GB2312" w:eastAsia="仿宋_GB2312" w:cs="仿宋_GB2312"/>
                <w:color w:val="auto"/>
                <w:kern w:val="0"/>
                <w:sz w:val="24"/>
                <w:lang w:bidi="ar"/>
              </w:rPr>
              <w:t>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271A">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31050016139</w:t>
            </w:r>
          </w:p>
        </w:tc>
      </w:tr>
      <w:tr w14:paraId="26730EC0">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609DCE17">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5</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47175E82">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侯成国</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9084">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三级主办</w:t>
            </w:r>
          </w:p>
        </w:tc>
        <w:tc>
          <w:tcPr>
            <w:tcW w:w="794" w:type="dxa"/>
            <w:tcBorders>
              <w:top w:val="single" w:color="000000" w:sz="4" w:space="0"/>
              <w:left w:val="single" w:color="000000" w:sz="4" w:space="0"/>
              <w:bottom w:val="single" w:color="000000" w:sz="4" w:space="0"/>
              <w:right w:val="single" w:color="000000" w:sz="4" w:space="0"/>
            </w:tcBorders>
            <w:vAlign w:val="center"/>
          </w:tcPr>
          <w:p w14:paraId="71839666">
            <w:pPr>
              <w:widowControl/>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02E1">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住房和城乡建设</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3107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昌吉州</w:t>
            </w:r>
            <w:r>
              <w:rPr>
                <w:rFonts w:hint="eastAsia" w:ascii="仿宋_GB2312" w:hAnsi="仿宋_GB2312" w:eastAsia="仿宋_GB2312" w:cs="仿宋_GB2312"/>
                <w:color w:val="auto"/>
                <w:kern w:val="0"/>
                <w:sz w:val="24"/>
                <w:lang w:bidi="ar"/>
              </w:rPr>
              <w:t>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3680">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31050016140</w:t>
            </w:r>
          </w:p>
        </w:tc>
      </w:tr>
      <w:tr w14:paraId="6A804E26">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061D23B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6</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2A2A6C3A">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赵  倩</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5C3E">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五级主办</w:t>
            </w:r>
          </w:p>
        </w:tc>
        <w:tc>
          <w:tcPr>
            <w:tcW w:w="794" w:type="dxa"/>
            <w:tcBorders>
              <w:top w:val="single" w:color="000000" w:sz="4" w:space="0"/>
              <w:left w:val="single" w:color="000000" w:sz="4" w:space="0"/>
              <w:bottom w:val="single" w:color="000000" w:sz="4" w:space="0"/>
              <w:right w:val="single" w:color="000000" w:sz="4" w:space="0"/>
            </w:tcBorders>
            <w:vAlign w:val="center"/>
          </w:tcPr>
          <w:p w14:paraId="1B04C5AE">
            <w:pPr>
              <w:widowControl/>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D0E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住房和城乡建设</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64D0">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908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准东B000191</w:t>
            </w:r>
          </w:p>
        </w:tc>
      </w:tr>
      <w:tr w14:paraId="5042C1F9">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36C77602">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7</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06E81EAB">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路景启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A352">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工作人员</w:t>
            </w:r>
          </w:p>
        </w:tc>
        <w:tc>
          <w:tcPr>
            <w:tcW w:w="794" w:type="dxa"/>
            <w:tcBorders>
              <w:top w:val="single" w:color="000000" w:sz="4" w:space="0"/>
              <w:left w:val="single" w:color="000000" w:sz="4" w:space="0"/>
              <w:bottom w:val="single" w:color="000000" w:sz="4" w:space="0"/>
              <w:right w:val="single" w:color="000000" w:sz="4" w:space="0"/>
            </w:tcBorders>
            <w:vAlign w:val="center"/>
          </w:tcPr>
          <w:p w14:paraId="471D5409">
            <w:pPr>
              <w:widowControl/>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D297">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住房和城乡建设</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8FC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A3FA">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准东B000190</w:t>
            </w:r>
          </w:p>
        </w:tc>
      </w:tr>
      <w:tr w14:paraId="17BDBBC9">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25B8EA10">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8</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640E81CD">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张富钧</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6900">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工作人员</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4C46">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A14C">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住房和城乡建设</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177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2A50">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准东B000194</w:t>
            </w:r>
          </w:p>
        </w:tc>
      </w:tr>
      <w:tr w14:paraId="78264F7E">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3E39F27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9</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2B1FD714">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张兴旺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D58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二</w:t>
            </w:r>
            <w:r>
              <w:rPr>
                <w:rFonts w:hint="eastAsia" w:ascii="仿宋_GB2312" w:hAnsi="仿宋_GB2312" w:eastAsia="仿宋_GB2312" w:cs="仿宋_GB2312"/>
                <w:color w:val="auto"/>
                <w:kern w:val="0"/>
                <w:sz w:val="24"/>
                <w:lang w:bidi="ar"/>
              </w:rPr>
              <w:t>级技术检查员</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2CF1">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87C2">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B13E">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2BE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准C2-000001</w:t>
            </w:r>
          </w:p>
        </w:tc>
      </w:tr>
      <w:tr w14:paraId="58274886">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3408EC80">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10</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4774BF01">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彭宏辰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098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二</w:t>
            </w:r>
            <w:r>
              <w:rPr>
                <w:rFonts w:hint="eastAsia" w:ascii="仿宋_GB2312" w:hAnsi="仿宋_GB2312" w:eastAsia="仿宋_GB2312" w:cs="仿宋_GB2312"/>
                <w:color w:val="auto"/>
                <w:kern w:val="0"/>
                <w:sz w:val="24"/>
                <w:lang w:bidi="ar"/>
              </w:rPr>
              <w:t>级技术检查员</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FD860">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482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E886">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65CE">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准C2-000002</w:t>
            </w:r>
          </w:p>
        </w:tc>
      </w:tr>
      <w:tr w14:paraId="53059999">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4276E5E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11</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2E7DD632">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张金星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F00D">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bidi="ar"/>
              </w:rPr>
              <w:t>三级技术检查员</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9FF9">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D0AE">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2302">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B38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准C3-000002</w:t>
            </w:r>
          </w:p>
        </w:tc>
      </w:tr>
      <w:tr w14:paraId="41A37094">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shd w:val="clear" w:color="auto" w:fill="auto"/>
            <w:vAlign w:val="center"/>
          </w:tcPr>
          <w:p w14:paraId="75642E00">
            <w:pPr>
              <w:widowControl/>
              <w:spacing w:line="400" w:lineRule="exact"/>
              <w:jc w:val="center"/>
              <w:textAlignment w:val="center"/>
              <w:rPr>
                <w:rFonts w:hint="eastAsia" w:ascii="黑体" w:hAnsi="黑体" w:eastAsia="黑体" w:cs="黑体"/>
                <w:color w:val="auto"/>
                <w:kern w:val="0"/>
                <w:sz w:val="24"/>
                <w:szCs w:val="24"/>
                <w:lang w:val="en-US" w:eastAsia="zh-CN" w:bidi="ar"/>
              </w:rPr>
            </w:pPr>
            <w:r>
              <w:rPr>
                <w:rFonts w:hint="eastAsia" w:ascii="黑体" w:hAnsi="黑体" w:eastAsia="黑体" w:cs="黑体"/>
                <w:color w:val="auto"/>
                <w:kern w:val="0"/>
                <w:sz w:val="24"/>
                <w:lang w:bidi="ar"/>
              </w:rPr>
              <w:t>序号</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07393F9F">
            <w:pPr>
              <w:widowControl/>
              <w:spacing w:line="400" w:lineRule="exact"/>
              <w:jc w:val="center"/>
              <w:textAlignment w:val="center"/>
              <w:rPr>
                <w:rFonts w:hint="eastAsia" w:ascii="黑体" w:hAnsi="黑体" w:eastAsia="黑体" w:cs="黑体"/>
                <w:color w:val="auto"/>
                <w:kern w:val="0"/>
                <w:sz w:val="24"/>
                <w:szCs w:val="24"/>
                <w:lang w:val="en-US" w:eastAsia="zh-CN" w:bidi="ar"/>
              </w:rPr>
            </w:pPr>
            <w:r>
              <w:rPr>
                <w:rFonts w:hint="eastAsia" w:ascii="黑体" w:hAnsi="黑体" w:eastAsia="黑体" w:cs="黑体"/>
                <w:color w:val="auto"/>
                <w:kern w:val="0"/>
                <w:sz w:val="24"/>
                <w:lang w:bidi="ar"/>
              </w:rPr>
              <w:t>姓 名</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1A7E">
            <w:pPr>
              <w:widowControl/>
              <w:spacing w:line="400" w:lineRule="exact"/>
              <w:jc w:val="center"/>
              <w:textAlignment w:val="center"/>
              <w:rPr>
                <w:rFonts w:hint="eastAsia" w:ascii="黑体" w:hAnsi="黑体" w:eastAsia="黑体" w:cs="黑体"/>
                <w:color w:val="auto"/>
                <w:kern w:val="0"/>
                <w:sz w:val="24"/>
                <w:szCs w:val="24"/>
                <w:lang w:val="en-US" w:eastAsia="zh-CN" w:bidi="ar"/>
              </w:rPr>
            </w:pPr>
            <w:r>
              <w:rPr>
                <w:rFonts w:hint="eastAsia" w:ascii="黑体" w:hAnsi="黑体" w:eastAsia="黑体" w:cs="黑体"/>
                <w:color w:val="auto"/>
                <w:kern w:val="0"/>
                <w:sz w:val="24"/>
                <w:lang w:bidi="ar"/>
              </w:rPr>
              <w:t>职 务</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F159">
            <w:pPr>
              <w:widowControl/>
              <w:spacing w:line="400" w:lineRule="exact"/>
              <w:jc w:val="center"/>
              <w:textAlignment w:val="center"/>
              <w:rPr>
                <w:rFonts w:hint="eastAsia" w:ascii="黑体" w:hAnsi="黑体" w:eastAsia="黑体" w:cs="黑体"/>
                <w:color w:val="auto"/>
                <w:kern w:val="0"/>
                <w:sz w:val="24"/>
                <w:szCs w:val="24"/>
                <w:lang w:val="en-US" w:eastAsia="zh-CN" w:bidi="ar"/>
              </w:rPr>
            </w:pPr>
            <w:r>
              <w:rPr>
                <w:rFonts w:hint="eastAsia" w:ascii="黑体" w:hAnsi="黑体" w:eastAsia="黑体" w:cs="黑体"/>
                <w:color w:val="auto"/>
                <w:kern w:val="0"/>
                <w:sz w:val="24"/>
                <w:lang w:bidi="ar"/>
              </w:rPr>
              <w:t>持证情况</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A3E79">
            <w:pPr>
              <w:widowControl/>
              <w:spacing w:line="400" w:lineRule="exact"/>
              <w:jc w:val="center"/>
              <w:textAlignment w:val="center"/>
              <w:rPr>
                <w:rFonts w:hint="eastAsia" w:ascii="黑体" w:hAnsi="黑体" w:eastAsia="黑体" w:cs="黑体"/>
                <w:color w:val="auto"/>
                <w:kern w:val="0"/>
                <w:sz w:val="24"/>
                <w:szCs w:val="24"/>
                <w:lang w:val="en-US" w:eastAsia="zh-CN" w:bidi="ar"/>
              </w:rPr>
            </w:pPr>
            <w:r>
              <w:rPr>
                <w:rFonts w:hint="eastAsia" w:ascii="黑体" w:hAnsi="黑体" w:eastAsia="黑体" w:cs="黑体"/>
                <w:color w:val="auto"/>
                <w:kern w:val="0"/>
                <w:sz w:val="24"/>
                <w:lang w:bidi="ar"/>
              </w:rPr>
              <w:t>执法类别</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EBD7">
            <w:pPr>
              <w:widowControl/>
              <w:spacing w:line="400" w:lineRule="exact"/>
              <w:jc w:val="center"/>
              <w:textAlignment w:val="center"/>
              <w:rPr>
                <w:rFonts w:hint="eastAsia" w:ascii="黑体" w:hAnsi="黑体" w:eastAsia="黑体" w:cs="黑体"/>
                <w:color w:val="auto"/>
                <w:kern w:val="0"/>
                <w:sz w:val="24"/>
                <w:szCs w:val="24"/>
                <w:lang w:val="en-US" w:eastAsia="zh-CN" w:bidi="ar"/>
              </w:rPr>
            </w:pPr>
            <w:r>
              <w:rPr>
                <w:rFonts w:hint="eastAsia" w:ascii="黑体" w:hAnsi="黑体" w:eastAsia="黑体" w:cs="黑体"/>
                <w:color w:val="auto"/>
                <w:kern w:val="0"/>
                <w:sz w:val="24"/>
                <w:lang w:bidi="ar"/>
              </w:rPr>
              <w:t>执法范围</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178B">
            <w:pPr>
              <w:widowControl/>
              <w:spacing w:line="400" w:lineRule="exact"/>
              <w:jc w:val="center"/>
              <w:textAlignment w:val="center"/>
              <w:rPr>
                <w:rFonts w:hint="eastAsia" w:ascii="黑体" w:hAnsi="黑体" w:eastAsia="黑体" w:cs="黑体"/>
                <w:color w:val="auto"/>
                <w:kern w:val="0"/>
                <w:sz w:val="24"/>
                <w:szCs w:val="24"/>
                <w:lang w:val="en-US" w:eastAsia="zh-CN" w:bidi="ar"/>
              </w:rPr>
            </w:pPr>
            <w:r>
              <w:rPr>
                <w:rFonts w:hint="eastAsia" w:ascii="黑体" w:hAnsi="黑体" w:eastAsia="黑体" w:cs="黑体"/>
                <w:color w:val="auto"/>
                <w:kern w:val="0"/>
                <w:sz w:val="24"/>
                <w:lang w:bidi="ar"/>
              </w:rPr>
              <w:t>执法证编号</w:t>
            </w:r>
          </w:p>
        </w:tc>
      </w:tr>
      <w:tr w14:paraId="299828F1">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6F534E6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12</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5EBAC79C">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李磊明</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0BCA4">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bidi="ar"/>
              </w:rPr>
              <w:t>三级技术检查员</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0DF7">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46F1">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1D42">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FBD9">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准C3-000001</w:t>
            </w:r>
          </w:p>
        </w:tc>
      </w:tr>
      <w:tr w14:paraId="726B9B12">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56C54A06">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13</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19AE2F30">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李佳敏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4A89">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bidi="ar"/>
              </w:rPr>
              <w:t>三级技术检查员</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2A20">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EB9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A8E1">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5562">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准C3-000006</w:t>
            </w:r>
          </w:p>
        </w:tc>
      </w:tr>
      <w:tr w14:paraId="19D6F650">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77C6032A">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14</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2F10591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马驭</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7E8D">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bidi="ar"/>
              </w:rPr>
              <w:t>三级技术检查员</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4D9E">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DFB0">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B46A">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5F0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准C3-000004</w:t>
            </w:r>
          </w:p>
        </w:tc>
      </w:tr>
      <w:tr w14:paraId="0FC01DBA">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571C35B6">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15</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4D1FC578">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李玉杰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DE6F">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bidi="ar"/>
              </w:rPr>
              <w:t>三级技术检查员</w:t>
            </w:r>
          </w:p>
        </w:tc>
        <w:tc>
          <w:tcPr>
            <w:tcW w:w="794" w:type="dxa"/>
            <w:tcBorders>
              <w:top w:val="single" w:color="000000" w:sz="4" w:space="0"/>
              <w:left w:val="single" w:color="000000" w:sz="4" w:space="0"/>
              <w:bottom w:val="single" w:color="000000" w:sz="4" w:space="0"/>
              <w:right w:val="single" w:color="000000" w:sz="4" w:space="0"/>
            </w:tcBorders>
            <w:vAlign w:val="center"/>
          </w:tcPr>
          <w:p w14:paraId="3B690FC6">
            <w:pPr>
              <w:widowControl/>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6BE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87D6">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F65E">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准C3-000009</w:t>
            </w:r>
          </w:p>
        </w:tc>
      </w:tr>
      <w:tr w14:paraId="23B3CE77">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auto" w:sz="4" w:space="0"/>
              <w:right w:val="single" w:color="000000" w:sz="4" w:space="0"/>
            </w:tcBorders>
            <w:vAlign w:val="center"/>
          </w:tcPr>
          <w:p w14:paraId="7D9842C4">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16</w:t>
            </w:r>
          </w:p>
        </w:tc>
        <w:tc>
          <w:tcPr>
            <w:tcW w:w="996" w:type="dxa"/>
            <w:tcBorders>
              <w:top w:val="single" w:color="auto" w:sz="4" w:space="0"/>
              <w:left w:val="single" w:color="000000" w:sz="4" w:space="0"/>
              <w:bottom w:val="single" w:color="auto" w:sz="4" w:space="0"/>
              <w:right w:val="single" w:color="000000" w:sz="4" w:space="0"/>
            </w:tcBorders>
            <w:shd w:val="clear" w:color="auto" w:fill="auto"/>
            <w:vAlign w:val="center"/>
          </w:tcPr>
          <w:p w14:paraId="17E3C67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李绪海</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0DFB">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bidi="ar"/>
              </w:rPr>
              <w:t>三级技术检查员</w:t>
            </w:r>
          </w:p>
        </w:tc>
        <w:tc>
          <w:tcPr>
            <w:tcW w:w="794" w:type="dxa"/>
            <w:tcBorders>
              <w:top w:val="single" w:color="000000" w:sz="4" w:space="0"/>
              <w:left w:val="single" w:color="000000" w:sz="4" w:space="0"/>
              <w:bottom w:val="single" w:color="000000" w:sz="4" w:space="0"/>
              <w:right w:val="single" w:color="000000" w:sz="4" w:space="0"/>
            </w:tcBorders>
            <w:vAlign w:val="center"/>
          </w:tcPr>
          <w:p w14:paraId="50BDC973">
            <w:pPr>
              <w:widowControl/>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vAlign w:val="center"/>
          </w:tcPr>
          <w:p w14:paraId="66FF87FF">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9CF3">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C82D">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准C3-000003</w:t>
            </w:r>
          </w:p>
        </w:tc>
      </w:tr>
      <w:tr w14:paraId="3AD2E7FB">
        <w:tblPrEx>
          <w:tblCellMar>
            <w:top w:w="0" w:type="dxa"/>
            <w:left w:w="108" w:type="dxa"/>
            <w:bottom w:w="0" w:type="dxa"/>
            <w:right w:w="108" w:type="dxa"/>
          </w:tblCellMar>
        </w:tblPrEx>
        <w:trPr>
          <w:trHeight w:val="907" w:hRule="exact"/>
          <w:jc w:val="center"/>
        </w:trPr>
        <w:tc>
          <w:tcPr>
            <w:tcW w:w="771" w:type="dxa"/>
            <w:tcBorders>
              <w:top w:val="single" w:color="auto" w:sz="4" w:space="0"/>
              <w:left w:val="single" w:color="000000" w:sz="4" w:space="0"/>
              <w:bottom w:val="single" w:color="000000" w:sz="4" w:space="0"/>
              <w:right w:val="single" w:color="000000" w:sz="4" w:space="0"/>
            </w:tcBorders>
            <w:vAlign w:val="center"/>
          </w:tcPr>
          <w:p w14:paraId="36452B26">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17</w:t>
            </w:r>
          </w:p>
        </w:tc>
        <w:tc>
          <w:tcPr>
            <w:tcW w:w="996" w:type="dxa"/>
            <w:tcBorders>
              <w:top w:val="single" w:color="auto" w:sz="4" w:space="0"/>
              <w:left w:val="single" w:color="000000" w:sz="4" w:space="0"/>
              <w:bottom w:val="single" w:color="000000" w:sz="4" w:space="0"/>
              <w:right w:val="single" w:color="000000" w:sz="4" w:space="0"/>
            </w:tcBorders>
            <w:shd w:val="clear" w:color="auto" w:fill="auto"/>
            <w:vAlign w:val="center"/>
          </w:tcPr>
          <w:p w14:paraId="28706789">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赵统浩</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CEF6">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bidi="ar"/>
              </w:rPr>
              <w:t>三级技术检查员</w:t>
            </w:r>
          </w:p>
        </w:tc>
        <w:tc>
          <w:tcPr>
            <w:tcW w:w="794" w:type="dxa"/>
            <w:tcBorders>
              <w:top w:val="single" w:color="000000" w:sz="4" w:space="0"/>
              <w:left w:val="single" w:color="000000" w:sz="4" w:space="0"/>
              <w:bottom w:val="single" w:color="000000" w:sz="4" w:space="0"/>
              <w:right w:val="single" w:color="000000" w:sz="4" w:space="0"/>
            </w:tcBorders>
            <w:vAlign w:val="center"/>
          </w:tcPr>
          <w:p w14:paraId="1B02A207">
            <w:pPr>
              <w:widowControl/>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是</w:t>
            </w:r>
          </w:p>
        </w:tc>
        <w:tc>
          <w:tcPr>
            <w:tcW w:w="1578" w:type="dxa"/>
            <w:tcBorders>
              <w:top w:val="single" w:color="000000" w:sz="4" w:space="0"/>
              <w:left w:val="single" w:color="000000" w:sz="4" w:space="0"/>
              <w:bottom w:val="single" w:color="000000" w:sz="4" w:space="0"/>
              <w:right w:val="single" w:color="000000" w:sz="4" w:space="0"/>
            </w:tcBorders>
            <w:vAlign w:val="center"/>
          </w:tcPr>
          <w:p w14:paraId="4A622D17">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lang w:val="en-US" w:eastAsia="zh-CN" w:bidi="ar"/>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FA96">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准东行政辖区</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042A">
            <w:pPr>
              <w:widowControl/>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准C3-000005</w:t>
            </w:r>
          </w:p>
        </w:tc>
      </w:tr>
    </w:tbl>
    <w:p w14:paraId="3FE30EAD">
      <w:pPr>
        <w:rPr>
          <w:color w:val="auto"/>
        </w:rPr>
      </w:pPr>
    </w:p>
    <w:p w14:paraId="1008348F">
      <w:pP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br w:type="page"/>
      </w:r>
    </w:p>
    <w:p w14:paraId="116B91B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附件6</w:t>
      </w:r>
    </w:p>
    <w:p w14:paraId="5D940F6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3D4FDC5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环保局</w:t>
      </w: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6</w:t>
      </w:r>
      <w:r>
        <w:rPr>
          <w:rFonts w:hint="eastAsia" w:ascii="方正小标宋简体" w:hAnsi="方正小标宋简体" w:eastAsia="方正小标宋简体" w:cs="方正小标宋简体"/>
          <w:color w:val="auto"/>
          <w:sz w:val="44"/>
          <w:szCs w:val="44"/>
        </w:rPr>
        <w:t>年安全生产监督检查工作计划</w:t>
      </w:r>
    </w:p>
    <w:p w14:paraId="13711162">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eastAsia" w:ascii="仿宋_GB2312" w:hAnsi="仿宋_GB2312" w:eastAsia="仿宋_GB2312" w:cs="仿宋_GB2312"/>
          <w:color w:val="auto"/>
          <w:kern w:val="0"/>
          <w:sz w:val="32"/>
          <w:szCs w:val="32"/>
        </w:rPr>
      </w:pPr>
    </w:p>
    <w:p w14:paraId="6804AB48">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为进一步增强安全生产监管工作的针对性和有效性</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规范监管执法行为</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提高监管执法效能</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防范和减少安全生产事故的发生</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按照</w:t>
      </w:r>
      <w:r>
        <w:rPr>
          <w:rFonts w:hint="eastAsia" w:ascii="仿宋_GB2312" w:hAnsi="仿宋_GB2312" w:eastAsia="仿宋_GB2312" w:cs="仿宋_GB2312"/>
          <w:color w:val="auto"/>
          <w:kern w:val="0"/>
          <w:sz w:val="32"/>
          <w:szCs w:val="32"/>
        </w:rPr>
        <w:t>区州党委、政府和开发区党工委</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管委会关于安全生产工作部署安排</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结合环保局本年度工作实际，</w:t>
      </w:r>
      <w:r>
        <w:rPr>
          <w:rFonts w:hint="eastAsia" w:ascii="仿宋_GB2312" w:hAnsi="仿宋_GB2312" w:eastAsia="仿宋_GB2312" w:cs="仿宋_GB2312"/>
          <w:color w:val="auto"/>
          <w:sz w:val="32"/>
          <w:szCs w:val="32"/>
          <w:lang w:val="en-US" w:eastAsia="zh-CN"/>
        </w:rPr>
        <w:t>制定</w:t>
      </w: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年安全生产年度监督检查计划如下：</w:t>
      </w:r>
    </w:p>
    <w:p w14:paraId="7CF1DC99">
      <w:pPr>
        <w:keepNext w:val="0"/>
        <w:keepLines w:val="0"/>
        <w:pageBreakBefore w:val="0"/>
        <w:widowControl w:val="0"/>
        <w:kinsoku/>
        <w:wordWrap/>
        <w:overflowPunct/>
        <w:topLinePunct w:val="0"/>
        <w:autoSpaceDE/>
        <w:autoSpaceDN/>
        <w:bidi w:val="0"/>
        <w:snapToGrid w:val="0"/>
        <w:spacing w:line="560" w:lineRule="exact"/>
        <w:ind w:firstLine="640" w:firstLineChars="200"/>
        <w:textAlignment w:val="auto"/>
        <w:rPr>
          <w:rFonts w:hint="default" w:ascii="黑体" w:hAnsi="黑体" w:eastAsia="黑体" w:cs="黑体"/>
          <w:color w:val="auto"/>
          <w:kern w:val="0"/>
          <w:sz w:val="32"/>
          <w:szCs w:val="32"/>
          <w:lang w:val="en-US" w:eastAsia="zh-CN"/>
        </w:rPr>
      </w:pPr>
      <w:r>
        <w:rPr>
          <w:rFonts w:hint="eastAsia" w:ascii="黑体" w:hAnsi="黑体" w:eastAsia="黑体" w:cs="黑体"/>
          <w:color w:val="auto"/>
          <w:kern w:val="0"/>
          <w:sz w:val="32"/>
          <w:szCs w:val="32"/>
          <w:lang w:val="en-US" w:eastAsia="zh-CN"/>
        </w:rPr>
        <w:t>一</w:t>
      </w:r>
      <w:r>
        <w:rPr>
          <w:rFonts w:hint="eastAsia" w:ascii="黑体" w:hAnsi="黑体" w:eastAsia="黑体" w:cs="黑体"/>
          <w:color w:val="auto"/>
          <w:kern w:val="0"/>
          <w:sz w:val="32"/>
          <w:szCs w:val="32"/>
        </w:rPr>
        <w:t>、</w:t>
      </w:r>
      <w:r>
        <w:rPr>
          <w:rFonts w:hint="eastAsia" w:ascii="黑体" w:hAnsi="黑体" w:eastAsia="黑体" w:cs="黑体"/>
          <w:color w:val="auto"/>
          <w:kern w:val="0"/>
          <w:sz w:val="32"/>
          <w:szCs w:val="32"/>
          <w:lang w:val="en-US" w:eastAsia="zh-CN"/>
        </w:rPr>
        <w:t>工作目标</w:t>
      </w:r>
    </w:p>
    <w:p w14:paraId="442B8D16">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rPr>
        <w:t>严格落实环保局202</w:t>
      </w:r>
      <w:r>
        <w:rPr>
          <w:rFonts w:hint="eastAsia" w:ascii="仿宋_GB2312" w:hAnsi="仿宋_GB2312" w:eastAsia="仿宋_GB2312" w:cs="仿宋_GB2312"/>
          <w:color w:val="auto"/>
          <w:kern w:val="0"/>
          <w:sz w:val="32"/>
          <w:szCs w:val="32"/>
          <w:lang w:val="en-US" w:eastAsia="zh-CN"/>
        </w:rPr>
        <w:t>6</w:t>
      </w:r>
      <w:r>
        <w:rPr>
          <w:rFonts w:hint="eastAsia" w:ascii="仿宋_GB2312" w:hAnsi="仿宋_GB2312" w:eastAsia="仿宋_GB2312" w:cs="仿宋_GB2312"/>
          <w:color w:val="auto"/>
          <w:kern w:val="0"/>
          <w:sz w:val="32"/>
          <w:szCs w:val="32"/>
        </w:rPr>
        <w:t>年安全生产</w:t>
      </w:r>
      <w:r>
        <w:rPr>
          <w:rFonts w:hint="eastAsia" w:ascii="仿宋_GB2312" w:hAnsi="仿宋_GB2312" w:eastAsia="仿宋_GB2312" w:cs="仿宋_GB2312"/>
          <w:color w:val="auto"/>
          <w:kern w:val="0"/>
          <w:sz w:val="32"/>
          <w:szCs w:val="32"/>
          <w:lang w:val="en-US" w:eastAsia="zh-CN"/>
        </w:rPr>
        <w:t>年度监督</w:t>
      </w:r>
      <w:r>
        <w:rPr>
          <w:rFonts w:hint="eastAsia" w:ascii="仿宋_GB2312" w:hAnsi="仿宋_GB2312" w:eastAsia="仿宋_GB2312" w:cs="仿宋_GB2312"/>
          <w:color w:val="auto"/>
          <w:kern w:val="0"/>
          <w:sz w:val="32"/>
          <w:szCs w:val="32"/>
        </w:rPr>
        <w:t>检查工作计划</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实现全年监督检查计划完成率100%</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行政处罚结案率100%</w:t>
      </w:r>
      <w:r>
        <w:rPr>
          <w:rFonts w:hint="eastAsia" w:ascii="仿宋_GB2312" w:hAnsi="仿宋_GB2312" w:eastAsia="仿宋_GB2312" w:cs="仿宋_GB2312"/>
          <w:color w:val="auto"/>
          <w:kern w:val="0"/>
          <w:sz w:val="32"/>
          <w:szCs w:val="32"/>
          <w:lang w:eastAsia="zh-CN"/>
        </w:rPr>
        <w:t>。</w:t>
      </w:r>
    </w:p>
    <w:p w14:paraId="215ACDBC">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黑体" w:hAnsi="黑体" w:eastAsia="黑体" w:cs="黑体"/>
          <w:color w:val="auto"/>
          <w:kern w:val="0"/>
          <w:sz w:val="32"/>
          <w:szCs w:val="32"/>
          <w:lang w:val="en-US" w:eastAsia="zh-CN"/>
        </w:rPr>
      </w:pPr>
      <w:r>
        <w:rPr>
          <w:rFonts w:hint="eastAsia" w:ascii="黑体" w:hAnsi="黑体" w:eastAsia="黑体" w:cs="黑体"/>
          <w:color w:val="auto"/>
          <w:kern w:val="0"/>
          <w:sz w:val="32"/>
          <w:szCs w:val="32"/>
          <w:lang w:val="en-US" w:eastAsia="zh-CN"/>
        </w:rPr>
        <w:t>二</w:t>
      </w:r>
      <w:r>
        <w:rPr>
          <w:rFonts w:hint="eastAsia" w:ascii="黑体" w:hAnsi="黑体" w:eastAsia="黑体" w:cs="黑体"/>
          <w:color w:val="auto"/>
          <w:kern w:val="0"/>
          <w:sz w:val="32"/>
          <w:szCs w:val="32"/>
        </w:rPr>
        <w:t>、</w:t>
      </w:r>
      <w:r>
        <w:rPr>
          <w:rFonts w:hint="eastAsia" w:ascii="黑体" w:hAnsi="黑体" w:eastAsia="黑体" w:cs="黑体"/>
          <w:color w:val="auto"/>
          <w:kern w:val="0"/>
          <w:sz w:val="32"/>
          <w:szCs w:val="32"/>
          <w:lang w:val="en-US" w:eastAsia="zh-CN"/>
        </w:rPr>
        <w:t>检查重点内容</w:t>
      </w:r>
    </w:p>
    <w:p w14:paraId="4C5909B7">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仿宋_GB2312" w:hAnsi="仿宋_GB2312" w:eastAsia="仿宋_GB2312" w:cs="仿宋_GB2312"/>
          <w:color w:val="auto"/>
          <w:kern w:val="0"/>
          <w:sz w:val="32"/>
          <w:szCs w:val="32"/>
        </w:rPr>
      </w:pPr>
      <w:r>
        <w:rPr>
          <w:rFonts w:hint="eastAsia" w:ascii="楷体_GB2312" w:hAnsi="仿宋_GB2312" w:eastAsia="楷体_GB2312" w:cs="仿宋_GB2312"/>
          <w:b/>
          <w:bCs/>
          <w:color w:val="auto"/>
          <w:kern w:val="0"/>
          <w:sz w:val="32"/>
          <w:szCs w:val="32"/>
        </w:rPr>
        <w:t>（一）综合</w:t>
      </w:r>
      <w:r>
        <w:rPr>
          <w:rFonts w:hint="eastAsia" w:ascii="楷体_GB2312" w:hAnsi="仿宋_GB2312" w:eastAsia="楷体_GB2312" w:cs="仿宋_GB2312"/>
          <w:b/>
          <w:bCs/>
          <w:color w:val="auto"/>
          <w:kern w:val="0"/>
          <w:sz w:val="32"/>
          <w:szCs w:val="32"/>
          <w:lang w:val="en-US" w:eastAsia="zh-CN"/>
        </w:rPr>
        <w:t>监督</w:t>
      </w:r>
      <w:r>
        <w:rPr>
          <w:rFonts w:hint="eastAsia" w:ascii="楷体_GB2312" w:hAnsi="仿宋_GB2312" w:eastAsia="楷体_GB2312" w:cs="仿宋_GB2312"/>
          <w:b/>
          <w:bCs/>
          <w:color w:val="auto"/>
          <w:kern w:val="0"/>
          <w:sz w:val="32"/>
          <w:szCs w:val="32"/>
        </w:rPr>
        <w:t>检查</w:t>
      </w:r>
      <w:r>
        <w:rPr>
          <w:rFonts w:hint="eastAsia" w:ascii="楷体_GB2312" w:hAnsi="仿宋_GB2312" w:eastAsia="楷体_GB2312" w:cs="仿宋_GB2312"/>
          <w:b/>
          <w:bCs/>
          <w:color w:val="auto"/>
          <w:kern w:val="0"/>
          <w:sz w:val="32"/>
          <w:szCs w:val="32"/>
          <w:lang w:val="en-US" w:eastAsia="zh-CN"/>
        </w:rPr>
        <w:t>事项。</w:t>
      </w:r>
      <w:r>
        <w:rPr>
          <w:rFonts w:hint="eastAsia" w:ascii="仿宋_GB2312" w:hAnsi="仿宋_GB2312" w:eastAsia="仿宋_GB2312" w:cs="仿宋_GB2312"/>
          <w:color w:val="auto"/>
          <w:kern w:val="0"/>
          <w:sz w:val="32"/>
          <w:szCs w:val="32"/>
        </w:rPr>
        <w:t>企业主要负责人安全生产履职情况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安全生产行政许可审批情况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安全管理、应急救援组织机构及人员配备情况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安全生产责任制及安全生产规章制度、操作规程、检修规程的建立、落实情况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安全费用的提取、使用情况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安全生产宣传教育、培训考核</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档案建立</w:t>
      </w:r>
      <w:r>
        <w:rPr>
          <w:rFonts w:hint="eastAsia" w:ascii="仿宋_GB2312" w:hAnsi="仿宋_GB2312" w:eastAsia="仿宋_GB2312" w:cs="仿宋_GB2312"/>
          <w:color w:val="auto"/>
          <w:kern w:val="0"/>
          <w:sz w:val="32"/>
          <w:szCs w:val="32"/>
        </w:rPr>
        <w:t>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安全生产</w:t>
      </w:r>
      <w:r>
        <w:rPr>
          <w:rFonts w:hint="eastAsia" w:ascii="仿宋_GB2312" w:hAnsi="仿宋_GB2312" w:eastAsia="仿宋_GB2312" w:cs="仿宋_GB2312"/>
          <w:color w:val="auto"/>
          <w:kern w:val="0"/>
          <w:sz w:val="32"/>
          <w:szCs w:val="32"/>
        </w:rPr>
        <w:t>事故隐患</w:t>
      </w:r>
      <w:r>
        <w:rPr>
          <w:rFonts w:hint="eastAsia" w:ascii="仿宋_GB2312" w:hAnsi="仿宋_GB2312" w:eastAsia="仿宋_GB2312" w:cs="仿宋_GB2312"/>
          <w:color w:val="auto"/>
          <w:kern w:val="0"/>
          <w:sz w:val="32"/>
          <w:szCs w:val="32"/>
          <w:lang w:val="en-US" w:eastAsia="zh-CN"/>
        </w:rPr>
        <w:t>排查治理及隐患闭环销号</w:t>
      </w:r>
      <w:r>
        <w:rPr>
          <w:rFonts w:hint="eastAsia" w:ascii="仿宋_GB2312" w:hAnsi="仿宋_GB2312" w:eastAsia="仿宋_GB2312" w:cs="仿宋_GB2312"/>
          <w:color w:val="auto"/>
          <w:kern w:val="0"/>
          <w:sz w:val="32"/>
          <w:szCs w:val="32"/>
        </w:rPr>
        <w:t>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新、改、扩建项目安全设施“三同时”及设计审查、竣工验收情况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危险因素辨识及分级、分类管控情况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在具有较大危险因素及存在职业病危害的场所、设施、设备上设置警示、标识的情况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安全设施设备维护、保养、定期检测情况</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重大危险源登记建档、定期检测、评估、监控和制定应急预案情况</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为从业人员提供必要的劳动防护用品并监督其正确佩戴和使用的情况</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交叉作业安全管理情况</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特殊作业</w:t>
      </w:r>
      <w:r>
        <w:rPr>
          <w:rFonts w:hint="eastAsia" w:ascii="仿宋_GB2312" w:hAnsi="仿宋_GB2312" w:eastAsia="仿宋_GB2312" w:cs="仿宋_GB2312"/>
          <w:color w:val="auto"/>
          <w:kern w:val="0"/>
          <w:sz w:val="32"/>
          <w:szCs w:val="32"/>
          <w:lang w:val="en-US" w:eastAsia="zh-CN"/>
        </w:rPr>
        <w:t>登记管理及</w:t>
      </w:r>
      <w:r>
        <w:rPr>
          <w:rFonts w:hint="eastAsia" w:ascii="仿宋_GB2312" w:hAnsi="仿宋_GB2312" w:eastAsia="仿宋_GB2312" w:cs="仿宋_GB2312"/>
          <w:color w:val="auto"/>
          <w:kern w:val="0"/>
          <w:sz w:val="32"/>
          <w:szCs w:val="32"/>
        </w:rPr>
        <w:t>特种设备操作人员持证情况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应急预案编</w:t>
      </w:r>
      <w:r>
        <w:rPr>
          <w:rFonts w:hint="eastAsia" w:ascii="仿宋_GB2312" w:hAnsi="仿宋_GB2312" w:eastAsia="仿宋_GB2312" w:cs="仿宋_GB2312"/>
          <w:color w:val="auto"/>
          <w:kern w:val="0"/>
          <w:sz w:val="32"/>
          <w:szCs w:val="32"/>
          <w:lang w:val="en-US" w:eastAsia="zh-CN"/>
        </w:rPr>
        <w:t>制、</w:t>
      </w:r>
      <w:r>
        <w:rPr>
          <w:rFonts w:hint="eastAsia" w:ascii="仿宋_GB2312" w:hAnsi="仿宋_GB2312" w:eastAsia="仿宋_GB2312" w:cs="仿宋_GB2312"/>
          <w:color w:val="auto"/>
          <w:kern w:val="0"/>
          <w:sz w:val="32"/>
          <w:szCs w:val="32"/>
        </w:rPr>
        <w:t>审批及培训、演练、评估、修订情况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应急救援器材、设备、物资的配备、维护、保养情况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对承包商、相关方安全管理情况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重大安全隐患、生产安全事故报告、调查、处理情况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违规使用国家明令禁止、强制淘汰的设施、设备及生产工艺的情况</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从业人员安责险购买情况；重大事故隐患判定教育培训、排查治理情况；企业内部奖励机制建立、奖惩实施情况。</w:t>
      </w:r>
    </w:p>
    <w:p w14:paraId="521CDD2E">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_GB2312" w:eastAsia="楷体_GB2312" w:cs="仿宋_GB2312"/>
          <w:color w:val="auto"/>
          <w:kern w:val="0"/>
          <w:sz w:val="32"/>
          <w:szCs w:val="32"/>
          <w:lang w:eastAsia="zh-CN"/>
        </w:rPr>
      </w:pPr>
      <w:r>
        <w:rPr>
          <w:rFonts w:hint="eastAsia" w:ascii="楷体_GB2312" w:hAnsi="仿宋_GB2312" w:eastAsia="楷体_GB2312" w:cs="仿宋_GB2312"/>
          <w:b/>
          <w:bCs/>
          <w:color w:val="auto"/>
          <w:kern w:val="0"/>
          <w:sz w:val="32"/>
          <w:szCs w:val="32"/>
        </w:rPr>
        <w:t>（二）专项</w:t>
      </w:r>
      <w:r>
        <w:rPr>
          <w:rFonts w:hint="eastAsia" w:ascii="楷体_GB2312" w:hAnsi="仿宋_GB2312" w:eastAsia="楷体_GB2312" w:cs="仿宋_GB2312"/>
          <w:b/>
          <w:bCs/>
          <w:color w:val="auto"/>
          <w:kern w:val="0"/>
          <w:sz w:val="32"/>
          <w:szCs w:val="32"/>
          <w:lang w:val="en-US" w:eastAsia="zh-CN"/>
        </w:rPr>
        <w:t>监督</w:t>
      </w:r>
      <w:r>
        <w:rPr>
          <w:rFonts w:hint="eastAsia" w:ascii="楷体_GB2312" w:hAnsi="仿宋_GB2312" w:eastAsia="楷体_GB2312" w:cs="仿宋_GB2312"/>
          <w:b/>
          <w:bCs/>
          <w:color w:val="auto"/>
          <w:kern w:val="0"/>
          <w:sz w:val="32"/>
          <w:szCs w:val="32"/>
        </w:rPr>
        <w:t>检查</w:t>
      </w:r>
      <w:r>
        <w:rPr>
          <w:rFonts w:hint="eastAsia" w:ascii="楷体_GB2312" w:hAnsi="仿宋_GB2312" w:eastAsia="楷体_GB2312" w:cs="仿宋_GB2312"/>
          <w:b/>
          <w:bCs/>
          <w:color w:val="auto"/>
          <w:kern w:val="0"/>
          <w:sz w:val="32"/>
          <w:szCs w:val="32"/>
          <w:lang w:val="en-US" w:eastAsia="zh-CN"/>
        </w:rPr>
        <w:t>事项</w:t>
      </w:r>
      <w:r>
        <w:rPr>
          <w:rFonts w:hint="eastAsia" w:ascii="楷体_GB2312" w:hAnsi="仿宋_GB2312" w:eastAsia="楷体_GB2312" w:cs="仿宋_GB2312"/>
          <w:b/>
          <w:bCs/>
          <w:color w:val="auto"/>
          <w:kern w:val="0"/>
          <w:sz w:val="32"/>
          <w:szCs w:val="32"/>
          <w:lang w:eastAsia="zh-CN"/>
        </w:rPr>
        <w:t>。</w:t>
      </w:r>
    </w:p>
    <w:p w14:paraId="16E787BF">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kern w:val="0"/>
          <w:sz w:val="32"/>
          <w:szCs w:val="32"/>
        </w:rPr>
        <w:t>开展5类重点环保设备设施专项</w:t>
      </w:r>
      <w:r>
        <w:rPr>
          <w:rFonts w:hint="eastAsia" w:ascii="仿宋_GB2312" w:hAnsi="仿宋_GB2312" w:eastAsia="仿宋_GB2312" w:cs="仿宋_GB2312"/>
          <w:b/>
          <w:bCs/>
          <w:color w:val="auto"/>
          <w:kern w:val="0"/>
          <w:sz w:val="32"/>
          <w:szCs w:val="32"/>
          <w:lang w:val="en-US" w:eastAsia="zh-CN"/>
        </w:rPr>
        <w:t>监督</w:t>
      </w:r>
      <w:r>
        <w:rPr>
          <w:rFonts w:hint="eastAsia" w:ascii="仿宋_GB2312" w:hAnsi="仿宋_GB2312" w:eastAsia="仿宋_GB2312" w:cs="仿宋_GB2312"/>
          <w:b/>
          <w:bCs/>
          <w:color w:val="auto"/>
          <w:kern w:val="0"/>
          <w:sz w:val="32"/>
          <w:szCs w:val="32"/>
        </w:rPr>
        <w:t>检查。</w:t>
      </w:r>
      <w:r>
        <w:rPr>
          <w:rFonts w:hint="eastAsia" w:ascii="仿宋_GB2312" w:hAnsi="仿宋_GB2312" w:eastAsia="仿宋_GB2312" w:cs="仿宋_GB2312"/>
          <w:color w:val="auto"/>
          <w:kern w:val="0"/>
          <w:sz w:val="32"/>
          <w:szCs w:val="32"/>
        </w:rPr>
        <w:t>重点检查包联</w:t>
      </w:r>
      <w:r>
        <w:rPr>
          <w:rFonts w:hint="eastAsia" w:ascii="仿宋_GB2312" w:hAnsi="仿宋_GB2312" w:eastAsia="仿宋_GB2312" w:cs="仿宋_GB2312"/>
          <w:color w:val="auto"/>
          <w:sz w:val="32"/>
          <w:szCs w:val="32"/>
        </w:rPr>
        <w:t>企业从项目的立项、设计、建设、验收、运营等环节落实环保设备设施安全生产情况；包联企业现有项目中涉及5类重点环保设备设施是否委托有相应资质的设计单位对建设项目（含环保设施）进行设计，所采用的工程设计是否符合安全生产相关的法律法规、国家标准、行业标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是否开展安全风险辨识与安全评估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包联企业新、改、扩建项目中涉及5类重点环保设备设施是否严格落实环保设备设施安全“三同时”有关要求。定期汇总开发区涉及5类重点环保设备设施新、改、扩建基本情况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并及时向</w:t>
      </w:r>
      <w:r>
        <w:rPr>
          <w:rFonts w:hint="eastAsia" w:ascii="仿宋_GB2312" w:hAnsi="仿宋_GB2312" w:eastAsia="仿宋_GB2312" w:cs="仿宋_GB2312"/>
          <w:color w:val="auto"/>
          <w:sz w:val="32"/>
          <w:szCs w:val="32"/>
          <w:lang w:val="en-US" w:eastAsia="zh-CN"/>
        </w:rPr>
        <w:t>安监局、水务局、规建局、经发局报送台账</w:t>
      </w:r>
      <w:r>
        <w:rPr>
          <w:rFonts w:hint="eastAsia" w:ascii="仿宋_GB2312" w:hAnsi="仿宋_GB2312" w:eastAsia="仿宋_GB2312" w:cs="仿宋_GB2312"/>
          <w:color w:val="auto"/>
          <w:sz w:val="32"/>
          <w:szCs w:val="32"/>
        </w:rPr>
        <w:t>。</w:t>
      </w:r>
    </w:p>
    <w:p w14:paraId="647E7606">
      <w:pPr>
        <w:keepNext w:val="0"/>
        <w:keepLines w:val="0"/>
        <w:pageBreakBefore w:val="0"/>
        <w:widowControl w:val="0"/>
        <w:kinsoku/>
        <w:wordWrap/>
        <w:overflowPunct/>
        <w:topLinePunct w:val="0"/>
        <w:autoSpaceDE/>
        <w:autoSpaceDN/>
        <w:bidi w:val="0"/>
        <w:adjustRightInd w:val="0"/>
        <w:snapToGrid w:val="0"/>
        <w:spacing w:before="0" w:line="560" w:lineRule="exact"/>
        <w:ind w:left="0" w:leftChars="0" w:right="0" w:firstLine="643"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开展承包商</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在建项目）</w:t>
      </w:r>
      <w:r>
        <w:rPr>
          <w:rFonts w:hint="eastAsia" w:ascii="仿宋_GB2312" w:hAnsi="仿宋_GB2312" w:eastAsia="仿宋_GB2312" w:cs="仿宋_GB2312"/>
          <w:b/>
          <w:bCs/>
          <w:color w:val="auto"/>
          <w:sz w:val="32"/>
          <w:szCs w:val="32"/>
        </w:rPr>
        <w:t>专项</w:t>
      </w:r>
      <w:r>
        <w:rPr>
          <w:rFonts w:hint="eastAsia" w:ascii="仿宋_GB2312" w:hAnsi="仿宋_GB2312" w:eastAsia="仿宋_GB2312" w:cs="仿宋_GB2312"/>
          <w:b/>
          <w:bCs/>
          <w:color w:val="auto"/>
          <w:sz w:val="32"/>
          <w:szCs w:val="32"/>
          <w:lang w:val="en-US" w:eastAsia="zh-CN"/>
        </w:rPr>
        <w:t>监督</w:t>
      </w:r>
      <w:r>
        <w:rPr>
          <w:rFonts w:hint="eastAsia" w:ascii="仿宋_GB2312" w:hAnsi="仿宋_GB2312" w:eastAsia="仿宋_GB2312" w:cs="仿宋_GB2312"/>
          <w:b/>
          <w:bCs/>
          <w:color w:val="auto"/>
          <w:sz w:val="32"/>
          <w:szCs w:val="32"/>
        </w:rPr>
        <w:t>检查。</w:t>
      </w:r>
      <w:r>
        <w:rPr>
          <w:rFonts w:hint="eastAsia" w:ascii="仿宋_GB2312" w:hAnsi="仿宋_GB2312" w:eastAsia="仿宋_GB2312" w:cs="仿宋_GB2312"/>
          <w:snapToGrid/>
          <w:color w:val="auto"/>
          <w:kern w:val="2"/>
          <w:sz w:val="32"/>
          <w:szCs w:val="32"/>
          <w:lang w:val="en-US" w:eastAsia="zh-CN" w:bidi="ar-SA"/>
        </w:rPr>
        <w:t>重点检查发包单位统一、协调管理承包商的落实情况，包括资质审核、安全教育培训、人员上岗作业、全员安全生产责任制的制定和落实、安全协议是否按规定签订、安全管理制度和操作规程落实情况，建立承包商在建项目台账并每季度更新，每年至少开展1次覆盖所有承包商的专项执法检查</w:t>
      </w:r>
      <w:r>
        <w:rPr>
          <w:rFonts w:hint="eastAsia" w:ascii="仿宋_GB2312" w:hAnsi="仿宋_GB2312" w:eastAsia="仿宋_GB2312" w:cs="仿宋_GB2312"/>
          <w:color w:val="auto"/>
          <w:sz w:val="32"/>
          <w:szCs w:val="32"/>
        </w:rPr>
        <w:t>。</w:t>
      </w:r>
    </w:p>
    <w:p w14:paraId="66201DD2">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kern w:val="0"/>
          <w:sz w:val="32"/>
          <w:szCs w:val="32"/>
          <w:highlight w:val="none"/>
          <w:lang w:val="en-US" w:eastAsia="zh-CN"/>
        </w:rPr>
        <w:t>3.</w:t>
      </w:r>
      <w:r>
        <w:rPr>
          <w:rFonts w:hint="eastAsia" w:ascii="仿宋_GB2312" w:hAnsi="仿宋_GB2312" w:eastAsia="仿宋_GB2312" w:cs="仿宋_GB2312"/>
          <w:b/>
          <w:bCs/>
          <w:color w:val="auto"/>
          <w:kern w:val="0"/>
          <w:sz w:val="32"/>
          <w:szCs w:val="32"/>
          <w:highlight w:val="none"/>
          <w:lang w:eastAsia="zh-CN"/>
        </w:rPr>
        <w:t>开展</w:t>
      </w:r>
      <w:r>
        <w:rPr>
          <w:rFonts w:hint="eastAsia" w:ascii="仿宋_GB2312" w:hAnsi="仿宋_GB2312" w:eastAsia="仿宋_GB2312" w:cs="仿宋_GB2312"/>
          <w:b/>
          <w:bCs/>
          <w:color w:val="auto"/>
          <w:kern w:val="0"/>
          <w:sz w:val="32"/>
          <w:szCs w:val="32"/>
          <w:highlight w:val="none"/>
          <w:lang w:val="en-US" w:eastAsia="zh-CN"/>
        </w:rPr>
        <w:t>特殊作业管理</w:t>
      </w:r>
      <w:r>
        <w:rPr>
          <w:rFonts w:hint="eastAsia" w:ascii="仿宋_GB2312" w:hAnsi="仿宋_GB2312" w:eastAsia="仿宋_GB2312" w:cs="仿宋_GB2312"/>
          <w:b/>
          <w:bCs/>
          <w:color w:val="auto"/>
          <w:kern w:val="0"/>
          <w:sz w:val="32"/>
          <w:szCs w:val="32"/>
          <w:highlight w:val="none"/>
          <w:lang w:eastAsia="zh-CN"/>
        </w:rPr>
        <w:t>专项</w:t>
      </w:r>
      <w:r>
        <w:rPr>
          <w:rFonts w:hint="eastAsia" w:ascii="仿宋_GB2312" w:hAnsi="仿宋_GB2312" w:eastAsia="仿宋_GB2312" w:cs="仿宋_GB2312"/>
          <w:b/>
          <w:bCs/>
          <w:color w:val="auto"/>
          <w:kern w:val="0"/>
          <w:sz w:val="32"/>
          <w:szCs w:val="32"/>
          <w:highlight w:val="none"/>
          <w:lang w:val="en-US" w:eastAsia="zh-CN"/>
        </w:rPr>
        <w:t>监督</w:t>
      </w:r>
      <w:r>
        <w:rPr>
          <w:rFonts w:hint="eastAsia" w:ascii="仿宋_GB2312" w:hAnsi="仿宋_GB2312" w:eastAsia="仿宋_GB2312" w:cs="仿宋_GB2312"/>
          <w:b/>
          <w:bCs/>
          <w:color w:val="auto"/>
          <w:kern w:val="0"/>
          <w:sz w:val="32"/>
          <w:szCs w:val="32"/>
          <w:highlight w:val="none"/>
          <w:lang w:eastAsia="zh-CN"/>
        </w:rPr>
        <w:t>检查。</w:t>
      </w:r>
      <w:r>
        <w:rPr>
          <w:rFonts w:hint="eastAsia" w:ascii="仿宋_GB2312" w:hAnsi="仿宋_GB2312" w:eastAsia="仿宋_GB2312" w:cs="仿宋_GB2312"/>
          <w:color w:val="auto"/>
          <w:sz w:val="32"/>
          <w:szCs w:val="32"/>
          <w:lang w:val="en-US" w:eastAsia="zh-CN"/>
        </w:rPr>
        <w:t>重点检查包联企业高处、动火、临时用电、受限空间等特殊作业审批、管理情况；节假日等特殊时间节点特殊作业提级审批管理情况；特殊作业风险辨识情况；特殊作业安全措施、应急处置措施制定及执行情况；生产经营活动“视频全覆盖”落实情况；监护人配备及履职情况</w:t>
      </w:r>
      <w:r>
        <w:rPr>
          <w:rFonts w:hint="eastAsia" w:ascii="仿宋_GB2312" w:hAnsi="仿宋_GB2312" w:eastAsia="仿宋_GB2312" w:cs="仿宋_GB2312"/>
          <w:color w:val="auto"/>
          <w:sz w:val="32"/>
          <w:szCs w:val="32"/>
        </w:rPr>
        <w:t>。</w:t>
      </w:r>
    </w:p>
    <w:p w14:paraId="0D6A3CCC">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黑体" w:hAnsi="黑体" w:eastAsia="黑体" w:cs="黑体"/>
          <w:color w:val="auto"/>
          <w:kern w:val="0"/>
          <w:sz w:val="32"/>
          <w:szCs w:val="32"/>
        </w:rPr>
      </w:pPr>
      <w:r>
        <w:rPr>
          <w:rFonts w:hint="eastAsia" w:ascii="黑体" w:hAnsi="黑体" w:eastAsia="黑体" w:cs="黑体"/>
          <w:color w:val="auto"/>
          <w:kern w:val="0"/>
          <w:sz w:val="32"/>
          <w:szCs w:val="32"/>
          <w:lang w:val="en-US" w:eastAsia="zh-CN"/>
        </w:rPr>
        <w:t>三</w:t>
      </w:r>
      <w:r>
        <w:rPr>
          <w:rFonts w:hint="eastAsia" w:ascii="黑体" w:hAnsi="黑体" w:eastAsia="黑体" w:cs="黑体"/>
          <w:color w:val="auto"/>
          <w:kern w:val="0"/>
          <w:sz w:val="32"/>
          <w:szCs w:val="32"/>
        </w:rPr>
        <w:t>、工作要求</w:t>
      </w:r>
    </w:p>
    <w:p w14:paraId="3AD4113D">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楷体_GB2312" w:hAnsi="楷体_GB2312" w:eastAsia="楷体_GB2312" w:cs="楷体_GB2312"/>
          <w:b/>
          <w:bCs/>
          <w:color w:val="auto"/>
          <w:kern w:val="0"/>
          <w:sz w:val="32"/>
          <w:szCs w:val="32"/>
        </w:rPr>
      </w:pPr>
      <w:r>
        <w:rPr>
          <w:rFonts w:hint="eastAsia" w:ascii="楷体_GB2312" w:hAnsi="楷体_GB2312" w:eastAsia="楷体_GB2312" w:cs="楷体_GB2312"/>
          <w:b/>
          <w:bCs/>
          <w:color w:val="auto"/>
          <w:kern w:val="0"/>
          <w:sz w:val="32"/>
          <w:szCs w:val="32"/>
        </w:rPr>
        <w:t>（一）</w:t>
      </w:r>
      <w:r>
        <w:rPr>
          <w:rFonts w:hint="eastAsia" w:ascii="楷体_GB2312" w:hAnsi="楷体_GB2312" w:eastAsia="楷体_GB2312" w:cs="楷体_GB2312"/>
          <w:b/>
          <w:bCs/>
          <w:color w:val="auto"/>
          <w:kern w:val="0"/>
          <w:sz w:val="32"/>
          <w:szCs w:val="32"/>
          <w:lang w:val="en-US" w:eastAsia="zh-CN"/>
        </w:rPr>
        <w:t>压实责任，推进精准执法</w:t>
      </w:r>
      <w:r>
        <w:rPr>
          <w:rFonts w:hint="eastAsia" w:ascii="楷体_GB2312" w:hAnsi="楷体_GB2312" w:eastAsia="楷体_GB2312" w:cs="楷体_GB2312"/>
          <w:b/>
          <w:bCs/>
          <w:color w:val="auto"/>
          <w:kern w:val="0"/>
          <w:sz w:val="32"/>
          <w:szCs w:val="32"/>
        </w:rPr>
        <w:t>。</w:t>
      </w:r>
      <w:r>
        <w:rPr>
          <w:rFonts w:hint="eastAsia" w:ascii="仿宋_GB2312" w:hAnsi="仿宋_GB2312" w:eastAsia="仿宋_GB2312" w:cs="仿宋_GB2312"/>
          <w:color w:val="auto"/>
          <w:sz w:val="32"/>
          <w:szCs w:val="32"/>
        </w:rPr>
        <w:t>高度重视安全生产工作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形成“主要领导亲自抓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分管领导具体抓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包联干部抓落实”的工作制度</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合理安排检查时间</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将年度监督检查计划分解落实到每个月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在执法过程中及时发现工作的薄弱环节和问题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并作出相应调整</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推动计划检查工作正常有序开展。</w:t>
      </w:r>
    </w:p>
    <w:p w14:paraId="5CD30BE4">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kern w:val="0"/>
          <w:sz w:val="32"/>
          <w:szCs w:val="32"/>
        </w:rPr>
        <w:t>（二）遵守纪律</w:t>
      </w:r>
      <w:r>
        <w:rPr>
          <w:rFonts w:hint="eastAsia" w:ascii="楷体_GB2312" w:hAnsi="楷体_GB2312" w:eastAsia="楷体_GB2312" w:cs="楷体_GB2312"/>
          <w:b/>
          <w:bCs/>
          <w:color w:val="auto"/>
          <w:kern w:val="0"/>
          <w:sz w:val="32"/>
          <w:szCs w:val="32"/>
          <w:lang w:eastAsia="zh-CN"/>
        </w:rPr>
        <w:t>，</w:t>
      </w:r>
      <w:r>
        <w:rPr>
          <w:rFonts w:hint="eastAsia" w:ascii="楷体_GB2312" w:hAnsi="楷体_GB2312" w:eastAsia="楷体_GB2312" w:cs="楷体_GB2312"/>
          <w:b/>
          <w:bCs/>
          <w:color w:val="auto"/>
          <w:kern w:val="0"/>
          <w:sz w:val="32"/>
          <w:szCs w:val="32"/>
          <w:lang w:val="en-US" w:eastAsia="zh-CN"/>
        </w:rPr>
        <w:t>扎实工作作风</w:t>
      </w:r>
      <w:r>
        <w:rPr>
          <w:rFonts w:hint="eastAsia" w:ascii="楷体_GB2312" w:hAnsi="楷体_GB2312" w:eastAsia="楷体_GB2312" w:cs="楷体_GB2312"/>
          <w:b/>
          <w:bCs/>
          <w:color w:val="auto"/>
          <w:kern w:val="0"/>
          <w:sz w:val="32"/>
          <w:szCs w:val="32"/>
        </w:rPr>
        <w:t>。</w:t>
      </w:r>
      <w:r>
        <w:rPr>
          <w:rFonts w:hint="eastAsia" w:ascii="仿宋_GB2312" w:hAnsi="仿宋_GB2312" w:eastAsia="仿宋_GB2312" w:cs="仿宋_GB2312"/>
          <w:color w:val="auto"/>
          <w:sz w:val="32"/>
          <w:szCs w:val="32"/>
        </w:rPr>
        <w:t>执法人员在检查过程中要遵循行政执法有关要求</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做到文明执法、廉洁执法、教育为主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并做好检查记录，对发现的问题应当责令立即整改或限期整改，整改到期后要组织复查，对拒不整改或整改不合格的，应当依法依规查处</w:t>
      </w:r>
      <w:r>
        <w:rPr>
          <w:rFonts w:hint="eastAsia" w:ascii="仿宋_GB2312" w:hAnsi="仿宋_GB2312" w:eastAsia="仿宋_GB2312" w:cs="仿宋_GB2312"/>
          <w:color w:val="auto"/>
          <w:sz w:val="32"/>
          <w:szCs w:val="32"/>
        </w:rPr>
        <w:t>。</w:t>
      </w:r>
    </w:p>
    <w:p w14:paraId="25A1CE65">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kern w:val="0"/>
          <w:sz w:val="32"/>
          <w:szCs w:val="32"/>
        </w:rPr>
        <w:t>（三）总结经验</w:t>
      </w:r>
      <w:r>
        <w:rPr>
          <w:rFonts w:hint="eastAsia" w:ascii="楷体_GB2312" w:hAnsi="楷体_GB2312" w:eastAsia="楷体_GB2312" w:cs="楷体_GB2312"/>
          <w:b/>
          <w:bCs/>
          <w:color w:val="auto"/>
          <w:kern w:val="0"/>
          <w:sz w:val="32"/>
          <w:szCs w:val="32"/>
          <w:lang w:eastAsia="zh-CN"/>
        </w:rPr>
        <w:t>，</w:t>
      </w:r>
      <w:r>
        <w:rPr>
          <w:rFonts w:hint="eastAsia" w:ascii="楷体_GB2312" w:hAnsi="楷体_GB2312" w:eastAsia="楷体_GB2312" w:cs="楷体_GB2312"/>
          <w:b/>
          <w:bCs/>
          <w:color w:val="auto"/>
          <w:kern w:val="0"/>
          <w:sz w:val="32"/>
          <w:szCs w:val="32"/>
          <w:lang w:val="en-US" w:eastAsia="zh-CN"/>
        </w:rPr>
        <w:t>提升执法效能</w:t>
      </w:r>
      <w:r>
        <w:rPr>
          <w:rFonts w:hint="eastAsia" w:ascii="楷体_GB2312" w:hAnsi="楷体_GB2312" w:eastAsia="楷体_GB2312" w:cs="楷体_GB2312"/>
          <w:b/>
          <w:bCs/>
          <w:color w:val="auto"/>
          <w:kern w:val="0"/>
          <w:sz w:val="32"/>
          <w:szCs w:val="32"/>
        </w:rPr>
        <w:t>。</w:t>
      </w:r>
      <w:r>
        <w:rPr>
          <w:rFonts w:hint="eastAsia" w:ascii="仿宋_GB2312" w:hAnsi="仿宋_GB2312" w:eastAsia="仿宋_GB2312" w:cs="仿宋_GB2312"/>
          <w:color w:val="auto"/>
          <w:sz w:val="32"/>
          <w:szCs w:val="32"/>
        </w:rPr>
        <w:t>及时对每次监督检查工作进行归纳总结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认真核查、收集、整理相关资料</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不断完善监督检查方式、方法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规范建立执法档案</w:t>
      </w:r>
      <w:r>
        <w:rPr>
          <w:rFonts w:hint="eastAsia" w:ascii="仿宋_GB2312" w:hAnsi="仿宋_GB2312" w:eastAsia="仿宋_GB2312" w:cs="仿宋_GB2312"/>
          <w:color w:val="auto"/>
          <w:sz w:val="32"/>
          <w:szCs w:val="32"/>
          <w:lang w:eastAsia="zh-CN"/>
        </w:rPr>
        <w:t>，</w:t>
      </w:r>
      <w:r>
        <w:rPr>
          <w:rFonts w:hint="default" w:ascii="仿宋_GB2312" w:hAnsi="仿宋_GB2312" w:eastAsia="仿宋_GB2312" w:cs="仿宋_GB2312"/>
          <w:color w:val="auto"/>
          <w:sz w:val="32"/>
          <w:szCs w:val="32"/>
          <w:lang w:val="en-US" w:eastAsia="zh-CN"/>
        </w:rPr>
        <w:t>不断提升生态环境领域安全生产管理体系和能力</w:t>
      </w:r>
      <w:r>
        <w:rPr>
          <w:rFonts w:hint="eastAsia" w:ascii="仿宋_GB2312" w:hAnsi="仿宋_GB2312" w:eastAsia="仿宋_GB2312" w:cs="仿宋_GB2312"/>
          <w:color w:val="auto"/>
          <w:sz w:val="32"/>
          <w:szCs w:val="32"/>
          <w:lang w:val="en-US" w:eastAsia="zh-CN"/>
        </w:rPr>
        <w:t>水平</w:t>
      </w:r>
      <w:r>
        <w:rPr>
          <w:rFonts w:hint="eastAsia" w:ascii="仿宋_GB2312" w:hAnsi="仿宋_GB2312" w:eastAsia="仿宋_GB2312" w:cs="仿宋_GB2312"/>
          <w:color w:val="auto"/>
          <w:sz w:val="32"/>
          <w:szCs w:val="32"/>
        </w:rPr>
        <w:t>。</w:t>
      </w:r>
    </w:p>
    <w:p w14:paraId="05DC0B35">
      <w:pPr>
        <w:keepNext w:val="0"/>
        <w:keepLines w:val="0"/>
        <w:pageBreakBefore w:val="0"/>
        <w:widowControl w:val="0"/>
        <w:kinsoku/>
        <w:wordWrap/>
        <w:overflowPunct/>
        <w:topLinePunct w:val="0"/>
        <w:autoSpaceDE/>
        <w:autoSpaceDN/>
        <w:bidi w:val="0"/>
        <w:spacing w:line="560" w:lineRule="exact"/>
        <w:textAlignment w:val="auto"/>
        <w:rPr>
          <w:rFonts w:hint="eastAsia" w:ascii="仿宋_GB2312" w:hAnsi="仿宋_GB2312" w:eastAsia="仿宋_GB2312" w:cs="仿宋_GB2312"/>
          <w:color w:val="auto"/>
          <w:kern w:val="0"/>
          <w:sz w:val="32"/>
          <w:szCs w:val="32"/>
        </w:rPr>
      </w:pPr>
    </w:p>
    <w:p w14:paraId="37EDAD7A">
      <w:pPr>
        <w:keepNext w:val="0"/>
        <w:keepLines w:val="0"/>
        <w:pageBreakBefore w:val="0"/>
        <w:widowControl w:val="0"/>
        <w:kinsoku/>
        <w:wordWrap/>
        <w:overflowPunct/>
        <w:topLinePunct w:val="0"/>
        <w:autoSpaceDE/>
        <w:autoSpaceDN/>
        <w:bidi w:val="0"/>
        <w:spacing w:line="560" w:lineRule="exact"/>
        <w:ind w:firstLine="640" w:firstLineChars="200"/>
        <w:contextualSpacing/>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1.环保局202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综合监督</w:t>
      </w:r>
      <w:r>
        <w:rPr>
          <w:rFonts w:hint="eastAsia" w:ascii="仿宋_GB2312" w:hAnsi="仿宋_GB2312" w:eastAsia="仿宋_GB2312" w:cs="仿宋_GB2312"/>
          <w:color w:val="auto"/>
          <w:sz w:val="32"/>
          <w:szCs w:val="32"/>
        </w:rPr>
        <w:t>检查计划</w:t>
      </w:r>
    </w:p>
    <w:p w14:paraId="4E4DE060">
      <w:pPr>
        <w:keepNext w:val="0"/>
        <w:keepLines w:val="0"/>
        <w:pageBreakBefore w:val="0"/>
        <w:widowControl w:val="0"/>
        <w:kinsoku/>
        <w:wordWrap/>
        <w:overflowPunct/>
        <w:topLinePunct w:val="0"/>
        <w:autoSpaceDE/>
        <w:autoSpaceDN/>
        <w:bidi w:val="0"/>
        <w:spacing w:line="560" w:lineRule="exact"/>
        <w:ind w:left="2236" w:leftChars="760" w:hanging="640" w:hangingChars="200"/>
        <w:contextualSpacing/>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6-2.</w:t>
      </w:r>
      <w:r>
        <w:rPr>
          <w:rFonts w:hint="eastAsia" w:ascii="仿宋_GB2312" w:hAnsi="仿宋_GB2312" w:eastAsia="仿宋_GB2312" w:cs="仿宋_GB2312"/>
          <w:color w:val="auto"/>
          <w:sz w:val="32"/>
          <w:szCs w:val="32"/>
        </w:rPr>
        <w:t>环保局202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年专项</w:t>
      </w:r>
      <w:r>
        <w:rPr>
          <w:rFonts w:hint="eastAsia" w:ascii="仿宋_GB2312" w:hAnsi="仿宋_GB2312" w:eastAsia="仿宋_GB2312" w:cs="仿宋_GB2312"/>
          <w:color w:val="auto"/>
          <w:sz w:val="32"/>
          <w:szCs w:val="32"/>
          <w:lang w:val="en-US" w:eastAsia="zh-CN"/>
        </w:rPr>
        <w:t>监督</w:t>
      </w:r>
      <w:r>
        <w:rPr>
          <w:rFonts w:hint="eastAsia" w:ascii="仿宋_GB2312" w:hAnsi="仿宋_GB2312" w:eastAsia="仿宋_GB2312" w:cs="仿宋_GB2312"/>
          <w:color w:val="auto"/>
          <w:sz w:val="32"/>
          <w:szCs w:val="32"/>
        </w:rPr>
        <w:t>检查</w:t>
      </w:r>
      <w:r>
        <w:rPr>
          <w:rFonts w:hint="eastAsia" w:ascii="仿宋_GB2312" w:hAnsi="仿宋_GB2312" w:eastAsia="仿宋_GB2312" w:cs="仿宋_GB2312"/>
          <w:color w:val="auto"/>
          <w:sz w:val="32"/>
          <w:szCs w:val="32"/>
          <w:lang w:val="en-US" w:eastAsia="zh-CN"/>
        </w:rPr>
        <w:t>计划</w:t>
      </w:r>
    </w:p>
    <w:p w14:paraId="194273B5">
      <w:pPr>
        <w:keepNext w:val="0"/>
        <w:keepLines w:val="0"/>
        <w:pageBreakBefore w:val="0"/>
        <w:widowControl w:val="0"/>
        <w:kinsoku/>
        <w:wordWrap/>
        <w:overflowPunct/>
        <w:topLinePunct w:val="0"/>
        <w:autoSpaceDE/>
        <w:autoSpaceDN/>
        <w:bidi w:val="0"/>
        <w:spacing w:line="560" w:lineRule="exact"/>
        <w:ind w:firstLine="1600" w:firstLineChars="500"/>
        <w:contextualSpacing/>
        <w:textAlignment w:val="auto"/>
        <w:rPr>
          <w:rFonts w:hint="default" w:ascii="仿宋_GB2312" w:hAnsi="仿宋_GB2312" w:eastAsia="仿宋_GB2312" w:cs="仿宋_GB2312"/>
          <w:color w:val="auto"/>
          <w:sz w:val="32"/>
          <w:szCs w:val="32"/>
          <w:lang w:val="en-US"/>
        </w:rPr>
      </w:pPr>
      <w:r>
        <w:rPr>
          <w:rFonts w:hint="eastAsia" w:ascii="仿宋_GB2312" w:hAnsi="仿宋_GB2312" w:eastAsia="仿宋_GB2312" w:cs="仿宋_GB2312"/>
          <w:color w:val="auto"/>
          <w:sz w:val="32"/>
          <w:szCs w:val="32"/>
          <w:lang w:val="en-US" w:eastAsia="zh-CN"/>
        </w:rPr>
        <w:t>6-3</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环保局安全生产监管人员名单</w:t>
      </w:r>
    </w:p>
    <w:p w14:paraId="1ECD2F79">
      <w:pPr>
        <w:keepNext w:val="0"/>
        <w:keepLines w:val="0"/>
        <w:pageBreakBefore w:val="0"/>
        <w:wordWrap/>
        <w:overflowPunct/>
        <w:bidi w:val="0"/>
        <w:spacing w:line="560" w:lineRule="exact"/>
        <w:contextualSpacing/>
        <w:rPr>
          <w:rFonts w:hint="eastAsia" w:ascii="仿宋_GB2312" w:hAnsi="仿宋_GB2312" w:eastAsia="仿宋_GB2312" w:cs="仿宋_GB2312"/>
          <w:color w:val="auto"/>
          <w:sz w:val="32"/>
          <w:szCs w:val="32"/>
        </w:rPr>
      </w:pPr>
    </w:p>
    <w:p w14:paraId="7EF5E304">
      <w:pPr>
        <w:keepNext w:val="0"/>
        <w:keepLines w:val="0"/>
        <w:pageBreakBefore w:val="0"/>
        <w:wordWrap/>
        <w:overflowPunct/>
        <w:bidi w:val="0"/>
        <w:spacing w:line="560" w:lineRule="exact"/>
        <w:ind w:firstLine="1600" w:firstLineChars="500"/>
        <w:contextualSpacing/>
        <w:rPr>
          <w:rFonts w:hint="eastAsia" w:ascii="仿宋_GB2312" w:hAnsi="仿宋_GB2312" w:eastAsia="仿宋_GB2312" w:cs="仿宋_GB2312"/>
          <w:color w:val="auto"/>
          <w:sz w:val="32"/>
          <w:szCs w:val="32"/>
        </w:rPr>
      </w:pPr>
    </w:p>
    <w:p w14:paraId="3A31B13D">
      <w:pPr>
        <w:keepNext w:val="0"/>
        <w:keepLines w:val="0"/>
        <w:pageBreakBefore w:val="0"/>
        <w:wordWrap/>
        <w:overflowPunct/>
        <w:bidi w:val="0"/>
        <w:spacing w:line="560" w:lineRule="exact"/>
        <w:contextualSpacing/>
        <w:rPr>
          <w:rFonts w:hint="eastAsia" w:ascii="仿宋_GB2312" w:hAnsi="仿宋_GB2312" w:eastAsia="仿宋_GB2312" w:cs="仿宋_GB2312"/>
          <w:color w:val="auto"/>
          <w:sz w:val="32"/>
          <w:szCs w:val="32"/>
        </w:rPr>
      </w:pPr>
    </w:p>
    <w:p w14:paraId="3E1767CE">
      <w:pPr>
        <w:keepNext w:val="0"/>
        <w:keepLines w:val="0"/>
        <w:pageBreakBefore w:val="0"/>
        <w:wordWrap/>
        <w:overflowPunct/>
        <w:bidi w:val="0"/>
        <w:spacing w:line="560" w:lineRule="exact"/>
        <w:contextualSpacing/>
        <w:rPr>
          <w:rFonts w:hint="eastAsia" w:ascii="仿宋_GB2312" w:hAnsi="仿宋_GB2312" w:eastAsia="仿宋_GB2312" w:cs="仿宋_GB2312"/>
          <w:color w:val="auto"/>
          <w:sz w:val="32"/>
          <w:szCs w:val="32"/>
        </w:rPr>
      </w:pPr>
    </w:p>
    <w:p w14:paraId="16222BA5">
      <w:pPr>
        <w:keepNext w:val="0"/>
        <w:keepLines w:val="0"/>
        <w:pageBreakBefore w:val="0"/>
        <w:wordWrap/>
        <w:overflowPunct/>
        <w:bidi w:val="0"/>
        <w:spacing w:line="560" w:lineRule="exact"/>
        <w:contextualSpacing/>
        <w:rPr>
          <w:rFonts w:hint="eastAsia" w:ascii="仿宋_GB2312" w:hAnsi="仿宋_GB2312" w:eastAsia="仿宋_GB2312" w:cs="仿宋_GB2312"/>
          <w:color w:val="auto"/>
          <w:sz w:val="32"/>
          <w:szCs w:val="32"/>
        </w:rPr>
        <w:sectPr>
          <w:headerReference r:id="rId5" w:type="first"/>
          <w:footerReference r:id="rId7" w:type="first"/>
          <w:headerReference r:id="rId4" w:type="default"/>
          <w:footerReference r:id="rId6" w:type="default"/>
          <w:pgSz w:w="11906" w:h="16838"/>
          <w:pgMar w:top="2098" w:right="1531" w:bottom="1984" w:left="1531" w:header="851" w:footer="1474" w:gutter="0"/>
          <w:pgNumType w:fmt="decimal"/>
          <w:cols w:space="0" w:num="1"/>
          <w:titlePg/>
          <w:docGrid w:linePitch="312" w:charSpace="0"/>
        </w:sectPr>
      </w:pPr>
    </w:p>
    <w:p w14:paraId="1D57A2F0">
      <w:pPr>
        <w:keepNext w:val="0"/>
        <w:keepLines w:val="0"/>
        <w:pageBreakBefore w:val="0"/>
        <w:kinsoku/>
        <w:wordWrap/>
        <w:overflowPunct/>
        <w:topLinePunct w:val="0"/>
        <w:autoSpaceDE/>
        <w:autoSpaceDN/>
        <w:bidi w:val="0"/>
        <w:adjustRightInd/>
        <w:snapToGrid/>
        <w:spacing w:line="560" w:lineRule="exact"/>
        <w:contextualSpacing/>
        <w:rPr>
          <w:rFonts w:hint="eastAsia" w:ascii="方正小标宋简体" w:hAnsi="方正小标宋简体" w:eastAsia="方正小标宋简体" w:cs="方正小标宋简体"/>
          <w:color w:val="auto"/>
          <w:kern w:val="0"/>
          <w:sz w:val="44"/>
          <w:szCs w:val="44"/>
          <w:lang w:bidi="ar"/>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6-</w:t>
      </w:r>
      <w:r>
        <w:rPr>
          <w:rFonts w:hint="eastAsia" w:ascii="黑体" w:hAnsi="黑体" w:eastAsia="黑体" w:cs="黑体"/>
          <w:color w:val="auto"/>
          <w:sz w:val="32"/>
          <w:szCs w:val="32"/>
        </w:rPr>
        <w:t>1</w:t>
      </w:r>
    </w:p>
    <w:p w14:paraId="4EA649D5">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eastAsia" w:ascii="方正小标宋简体" w:hAnsi="方正小标宋简体" w:eastAsia="方正小标宋简体" w:cs="方正小标宋简体"/>
          <w:color w:val="auto"/>
          <w:kern w:val="0"/>
          <w:sz w:val="36"/>
          <w:szCs w:val="36"/>
          <w:lang w:val="en-US" w:eastAsia="zh-CN" w:bidi="ar"/>
        </w:rPr>
      </w:pPr>
      <w:r>
        <w:rPr>
          <w:rFonts w:hint="eastAsia" w:ascii="方正小标宋简体" w:hAnsi="方正小标宋简体" w:eastAsia="方正小标宋简体" w:cs="方正小标宋简体"/>
          <w:color w:val="auto"/>
          <w:kern w:val="0"/>
          <w:sz w:val="36"/>
          <w:szCs w:val="36"/>
          <w:lang w:val="en-US" w:eastAsia="zh-CN" w:bidi="ar"/>
        </w:rPr>
        <w:t>环保局2026年综合监督检查计划</w:t>
      </w:r>
    </w:p>
    <w:tbl>
      <w:tblPr>
        <w:tblStyle w:val="13"/>
        <w:tblW w:w="96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7"/>
        <w:gridCol w:w="3136"/>
        <w:gridCol w:w="3140"/>
        <w:gridCol w:w="1781"/>
        <w:gridCol w:w="817"/>
      </w:tblGrid>
      <w:tr w14:paraId="5528F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blHeader/>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584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黑体" w:hAnsi="黑体" w:eastAsia="黑体" w:cs="黑体"/>
                <w:b w:val="0"/>
                <w:bCs/>
                <w:i w:val="0"/>
                <w:iCs w:val="0"/>
                <w:color w:val="auto"/>
                <w:kern w:val="0"/>
                <w:sz w:val="24"/>
                <w:szCs w:val="24"/>
                <w:u w:val="none"/>
                <w:lang w:val="en-US" w:eastAsia="zh-CN" w:bidi="ar"/>
              </w:rPr>
            </w:pPr>
            <w:r>
              <w:rPr>
                <w:rFonts w:hint="eastAsia" w:ascii="黑体" w:hAnsi="黑体" w:eastAsia="黑体" w:cs="黑体"/>
                <w:b w:val="0"/>
                <w:bCs/>
                <w:i w:val="0"/>
                <w:iCs w:val="0"/>
                <w:color w:val="auto"/>
                <w:kern w:val="0"/>
                <w:sz w:val="24"/>
                <w:szCs w:val="24"/>
                <w:u w:val="none"/>
                <w:lang w:val="en-US" w:eastAsia="zh-CN" w:bidi="ar"/>
              </w:rPr>
              <w:t>序号</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976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黑体" w:hAnsi="黑体" w:eastAsia="黑体" w:cs="黑体"/>
                <w:b w:val="0"/>
                <w:bCs/>
                <w:i w:val="0"/>
                <w:iCs w:val="0"/>
                <w:color w:val="auto"/>
                <w:kern w:val="0"/>
                <w:sz w:val="24"/>
                <w:szCs w:val="24"/>
                <w:u w:val="none"/>
                <w:lang w:val="en-US" w:eastAsia="zh-CN" w:bidi="ar"/>
              </w:rPr>
            </w:pPr>
            <w:r>
              <w:rPr>
                <w:rFonts w:hint="eastAsia" w:ascii="黑体" w:hAnsi="黑体" w:eastAsia="黑体" w:cs="黑体"/>
                <w:b w:val="0"/>
                <w:bCs/>
                <w:i w:val="0"/>
                <w:iCs w:val="0"/>
                <w:color w:val="auto"/>
                <w:kern w:val="0"/>
                <w:sz w:val="24"/>
                <w:szCs w:val="24"/>
                <w:u w:val="none"/>
                <w:lang w:val="en-US" w:eastAsia="zh-CN" w:bidi="ar"/>
              </w:rPr>
              <w:t>企业名称</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0509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黑体" w:hAnsi="黑体" w:eastAsia="黑体" w:cs="黑体"/>
                <w:b w:val="0"/>
                <w:bCs/>
                <w:i w:val="0"/>
                <w:iCs w:val="0"/>
                <w:color w:val="auto"/>
                <w:kern w:val="0"/>
                <w:sz w:val="24"/>
                <w:szCs w:val="24"/>
                <w:u w:val="none"/>
                <w:lang w:val="en-US" w:eastAsia="zh-CN" w:bidi="ar"/>
              </w:rPr>
            </w:pPr>
            <w:r>
              <w:rPr>
                <w:rFonts w:hint="eastAsia" w:ascii="黑体" w:hAnsi="黑体" w:eastAsia="黑体" w:cs="黑体"/>
                <w:b w:val="0"/>
                <w:bCs/>
                <w:i w:val="0"/>
                <w:iCs w:val="0"/>
                <w:color w:val="auto"/>
                <w:kern w:val="0"/>
                <w:sz w:val="24"/>
                <w:szCs w:val="24"/>
                <w:u w:val="none"/>
                <w:lang w:val="en-US" w:eastAsia="zh-CN" w:bidi="ar"/>
              </w:rPr>
              <w:t>建设项目</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77C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default" w:ascii="黑体" w:hAnsi="黑体" w:eastAsia="黑体" w:cs="黑体"/>
                <w:b w:val="0"/>
                <w:bCs/>
                <w:i w:val="0"/>
                <w:iCs w:val="0"/>
                <w:color w:val="auto"/>
                <w:kern w:val="0"/>
                <w:sz w:val="24"/>
                <w:szCs w:val="24"/>
                <w:u w:val="none"/>
                <w:lang w:val="en-US" w:eastAsia="zh-CN" w:bidi="ar"/>
              </w:rPr>
            </w:pPr>
            <w:r>
              <w:rPr>
                <w:rFonts w:hint="eastAsia" w:ascii="黑体" w:hAnsi="黑体" w:eastAsia="黑体" w:cs="黑体"/>
                <w:b w:val="0"/>
                <w:bCs/>
                <w:i w:val="0"/>
                <w:iCs w:val="0"/>
                <w:color w:val="auto"/>
                <w:kern w:val="0"/>
                <w:sz w:val="24"/>
                <w:szCs w:val="24"/>
                <w:u w:val="none"/>
                <w:lang w:val="en-US" w:eastAsia="zh-CN" w:bidi="ar"/>
              </w:rPr>
              <w:t>计划检查时间</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A5A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default" w:ascii="黑体" w:hAnsi="黑体" w:eastAsia="黑体" w:cs="黑体"/>
                <w:b w:val="0"/>
                <w:bCs/>
                <w:i w:val="0"/>
                <w:iCs w:val="0"/>
                <w:color w:val="auto"/>
                <w:kern w:val="0"/>
                <w:sz w:val="24"/>
                <w:szCs w:val="24"/>
                <w:u w:val="none"/>
                <w:lang w:val="en-US" w:eastAsia="zh-CN" w:bidi="ar"/>
              </w:rPr>
            </w:pPr>
            <w:r>
              <w:rPr>
                <w:rFonts w:hint="eastAsia" w:ascii="黑体" w:hAnsi="黑体" w:eastAsia="黑体" w:cs="黑体"/>
                <w:b w:val="0"/>
                <w:bCs/>
                <w:i w:val="0"/>
                <w:iCs w:val="0"/>
                <w:color w:val="auto"/>
                <w:kern w:val="0"/>
                <w:sz w:val="24"/>
                <w:szCs w:val="24"/>
                <w:u w:val="none"/>
                <w:lang w:val="en-US" w:eastAsia="zh-CN" w:bidi="ar"/>
              </w:rPr>
              <w:t>备注</w:t>
            </w:r>
          </w:p>
        </w:tc>
      </w:tr>
      <w:tr w14:paraId="6785D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43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1</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1D6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新疆润林环保有限公司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EDC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固废综合利用项目</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2B2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1月</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918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20721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AB9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2</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D5F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昌吉准东经济技术开发区德蓝能源环境有限公司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28F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无</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0B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2月</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A66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7B263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354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3</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944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新疆准东环保科技发展有限公司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3EF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无</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915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3月</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361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37D12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DB1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4</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3D9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新疆准东经济技术开发区龙鑫环境科技有限公司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82E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无</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F76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4月</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AD1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658BC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4FA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5</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4D0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新疆神彩东晟环保科技有限公司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0BDE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无</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3FA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5月</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C6AE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3DFBF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17F5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6</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4BA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新疆环保集团昌吉环境发展有限公司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23D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default"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1.10万吨/年电解铝废渣资源化利用项目；</w:t>
            </w:r>
            <w:r>
              <w:rPr>
                <w:rFonts w:hint="eastAsia" w:ascii="仿宋_GB2312" w:hAnsi="宋体" w:eastAsia="仿宋_GB2312" w:cs="仿宋_GB2312"/>
                <w:b w:val="0"/>
                <w:bCs w:val="0"/>
                <w:i w:val="0"/>
                <w:iCs w:val="0"/>
                <w:color w:val="auto"/>
                <w:kern w:val="0"/>
                <w:sz w:val="24"/>
                <w:szCs w:val="24"/>
                <w:u w:val="none"/>
                <w:lang w:val="en-US" w:eastAsia="zh-CN" w:bidi="ar"/>
              </w:rPr>
              <w:br w:type="textWrapping"/>
            </w:r>
            <w:r>
              <w:rPr>
                <w:rFonts w:hint="eastAsia" w:ascii="仿宋_GB2312" w:hAnsi="宋体" w:eastAsia="仿宋_GB2312" w:cs="仿宋_GB2312"/>
                <w:b w:val="0"/>
                <w:bCs w:val="0"/>
                <w:i w:val="0"/>
                <w:iCs w:val="0"/>
                <w:color w:val="auto"/>
                <w:kern w:val="0"/>
                <w:sz w:val="24"/>
                <w:szCs w:val="24"/>
                <w:u w:val="none"/>
                <w:lang w:val="en-US" w:eastAsia="zh-CN" w:bidi="ar"/>
              </w:rPr>
              <w:t>2.资源化利用项目</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434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6月</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662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5101D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6F97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7</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CC1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新疆清能环保科技有限公司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727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无</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09F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7月</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B03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13703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3CD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8</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78D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新疆绿园华泰环保科技有限公司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179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无</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BE1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8月</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66E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3E301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8EA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9</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9C7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新疆润林环保有限公司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767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固废综合利用项目</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411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9月</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78E3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3136F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1AC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10</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D2D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新疆环保集团昌吉环境发展有限公司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3B9C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1.10万吨/年电解铝废渣资源化利用项目；2.资源化利用项目</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8FE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10月</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B5A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696C3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jc w:val="center"/>
        </w:trPr>
        <w:tc>
          <w:tcPr>
            <w:tcW w:w="817" w:type="dxa"/>
            <w:vMerge w:val="restart"/>
            <w:tcBorders>
              <w:top w:val="single" w:color="000000" w:sz="4" w:space="0"/>
              <w:left w:val="single" w:color="000000" w:sz="4" w:space="0"/>
              <w:right w:val="single" w:color="000000" w:sz="4" w:space="0"/>
            </w:tcBorders>
            <w:shd w:val="clear" w:color="auto" w:fill="auto"/>
            <w:vAlign w:val="center"/>
          </w:tcPr>
          <w:p w14:paraId="2A5ACE4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11</w:t>
            </w: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2E3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新疆开仁环保科技有限公司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A9E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无</w:t>
            </w:r>
          </w:p>
        </w:tc>
        <w:tc>
          <w:tcPr>
            <w:tcW w:w="1781" w:type="dxa"/>
            <w:vMerge w:val="restart"/>
            <w:tcBorders>
              <w:top w:val="single" w:color="000000" w:sz="4" w:space="0"/>
              <w:left w:val="single" w:color="000000" w:sz="4" w:space="0"/>
              <w:right w:val="single" w:color="000000" w:sz="4" w:space="0"/>
            </w:tcBorders>
            <w:shd w:val="clear" w:color="auto" w:fill="auto"/>
            <w:vAlign w:val="center"/>
          </w:tcPr>
          <w:p w14:paraId="1C969E2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11月</w:t>
            </w:r>
          </w:p>
        </w:tc>
        <w:tc>
          <w:tcPr>
            <w:tcW w:w="817" w:type="dxa"/>
            <w:vMerge w:val="restart"/>
            <w:tcBorders>
              <w:top w:val="single" w:color="000000" w:sz="4" w:space="0"/>
              <w:left w:val="single" w:color="000000" w:sz="4" w:space="0"/>
              <w:right w:val="single" w:color="000000" w:sz="4" w:space="0"/>
            </w:tcBorders>
            <w:shd w:val="clear" w:color="auto" w:fill="auto"/>
            <w:vAlign w:val="center"/>
          </w:tcPr>
          <w:p w14:paraId="67E7AAB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7CD9C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817" w:type="dxa"/>
            <w:vMerge w:val="continue"/>
            <w:tcBorders>
              <w:left w:val="single" w:color="000000" w:sz="4" w:space="0"/>
              <w:right w:val="single" w:color="000000" w:sz="4" w:space="0"/>
            </w:tcBorders>
            <w:shd w:val="clear" w:color="auto" w:fill="auto"/>
            <w:vAlign w:val="center"/>
          </w:tcPr>
          <w:p w14:paraId="6E58837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c>
          <w:tcPr>
            <w:tcW w:w="3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008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新疆亘源环保有限公司</w:t>
            </w:r>
          </w:p>
        </w:tc>
        <w:tc>
          <w:tcPr>
            <w:tcW w:w="3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C88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无</w:t>
            </w:r>
          </w:p>
        </w:tc>
        <w:tc>
          <w:tcPr>
            <w:tcW w:w="1781" w:type="dxa"/>
            <w:vMerge w:val="continue"/>
            <w:tcBorders>
              <w:left w:val="single" w:color="000000" w:sz="4" w:space="0"/>
              <w:bottom w:val="single" w:color="000000" w:sz="4" w:space="0"/>
              <w:right w:val="single" w:color="000000" w:sz="4" w:space="0"/>
            </w:tcBorders>
            <w:shd w:val="clear" w:color="auto" w:fill="auto"/>
            <w:vAlign w:val="center"/>
          </w:tcPr>
          <w:p w14:paraId="5841AE9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c>
          <w:tcPr>
            <w:tcW w:w="817" w:type="dxa"/>
            <w:vMerge w:val="continue"/>
            <w:tcBorders>
              <w:left w:val="single" w:color="000000" w:sz="4" w:space="0"/>
              <w:bottom w:val="single" w:color="000000" w:sz="4" w:space="0"/>
              <w:right w:val="single" w:color="000000" w:sz="4" w:space="0"/>
            </w:tcBorders>
            <w:shd w:val="clear" w:color="auto" w:fill="auto"/>
            <w:vAlign w:val="center"/>
          </w:tcPr>
          <w:p w14:paraId="7661A39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r w14:paraId="270A6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14:paraId="41CD698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12</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14:paraId="0DFE177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新疆准东经济技术开发区大丹江环保科技有限公司</w:t>
            </w:r>
          </w:p>
        </w:tc>
        <w:tc>
          <w:tcPr>
            <w:tcW w:w="3140" w:type="dxa"/>
            <w:tcBorders>
              <w:top w:val="single" w:color="auto" w:sz="4" w:space="0"/>
              <w:left w:val="single" w:color="auto" w:sz="4" w:space="0"/>
              <w:bottom w:val="single" w:color="auto" w:sz="4" w:space="0"/>
              <w:right w:val="single" w:color="auto" w:sz="4" w:space="0"/>
            </w:tcBorders>
            <w:shd w:val="clear" w:color="auto" w:fill="auto"/>
            <w:vAlign w:val="center"/>
          </w:tcPr>
          <w:p w14:paraId="5DE60EA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无</w:t>
            </w:r>
          </w:p>
        </w:tc>
        <w:tc>
          <w:tcPr>
            <w:tcW w:w="1781" w:type="dxa"/>
            <w:tcBorders>
              <w:top w:val="single" w:color="auto" w:sz="4" w:space="0"/>
              <w:left w:val="single" w:color="auto" w:sz="4" w:space="0"/>
              <w:bottom w:val="single" w:color="auto" w:sz="4" w:space="0"/>
              <w:right w:val="single" w:color="auto" w:sz="4" w:space="0"/>
            </w:tcBorders>
            <w:shd w:val="clear" w:color="auto" w:fill="auto"/>
            <w:vAlign w:val="center"/>
          </w:tcPr>
          <w:p w14:paraId="225494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r>
              <w:rPr>
                <w:rFonts w:hint="eastAsia" w:ascii="仿宋_GB2312" w:hAnsi="宋体" w:eastAsia="仿宋_GB2312" w:cs="仿宋_GB2312"/>
                <w:b w:val="0"/>
                <w:bCs w:val="0"/>
                <w:i w:val="0"/>
                <w:iCs w:val="0"/>
                <w:color w:val="auto"/>
                <w:kern w:val="0"/>
                <w:sz w:val="24"/>
                <w:szCs w:val="24"/>
                <w:u w:val="none"/>
                <w:lang w:val="en-US" w:eastAsia="zh-CN" w:bidi="ar"/>
              </w:rPr>
              <w:t>12月</w:t>
            </w: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14:paraId="1547699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仿宋_GB2312" w:hAnsi="宋体" w:eastAsia="仿宋_GB2312" w:cs="仿宋_GB2312"/>
                <w:b w:val="0"/>
                <w:bCs w:val="0"/>
                <w:i w:val="0"/>
                <w:iCs w:val="0"/>
                <w:color w:val="auto"/>
                <w:kern w:val="0"/>
                <w:sz w:val="24"/>
                <w:szCs w:val="24"/>
                <w:u w:val="none"/>
                <w:lang w:val="en-US" w:eastAsia="zh-CN" w:bidi="ar"/>
              </w:rPr>
            </w:pPr>
          </w:p>
        </w:tc>
      </w:tr>
    </w:tbl>
    <w:p w14:paraId="263CE8E3">
      <w:pPr>
        <w:keepNext w:val="0"/>
        <w:keepLines w:val="0"/>
        <w:pageBreakBefore w:val="0"/>
        <w:tabs>
          <w:tab w:val="left" w:pos="3677"/>
        </w:tabs>
        <w:kinsoku/>
        <w:wordWrap/>
        <w:overflowPunct/>
        <w:topLinePunct w:val="0"/>
        <w:autoSpaceDE/>
        <w:autoSpaceDN/>
        <w:bidi w:val="0"/>
        <w:adjustRightInd/>
        <w:spacing w:line="480" w:lineRule="exact"/>
        <w:contextualSpacing/>
        <w:rPr>
          <w:rFonts w:hint="eastAsia" w:ascii="黑体" w:hAnsi="黑体" w:eastAsia="黑体" w:cs="黑体"/>
          <w:color w:val="auto"/>
          <w:sz w:val="32"/>
          <w:szCs w:val="32"/>
          <w:lang w:eastAsia="zh-CN"/>
        </w:rPr>
      </w:pPr>
    </w:p>
    <w:p w14:paraId="342AC97C">
      <w:pPr>
        <w:pStyle w:val="3"/>
        <w:rPr>
          <w:rFonts w:hint="eastAsia" w:ascii="黑体" w:hAnsi="黑体" w:eastAsia="黑体" w:cs="黑体"/>
          <w:color w:val="auto"/>
          <w:sz w:val="32"/>
          <w:szCs w:val="32"/>
          <w:lang w:eastAsia="zh-CN"/>
        </w:rPr>
      </w:pPr>
    </w:p>
    <w:p w14:paraId="3B6F71FF">
      <w:pPr>
        <w:rPr>
          <w:rFonts w:hint="eastAsia"/>
          <w:color w:val="auto"/>
          <w:lang w:eastAsia="zh-CN"/>
        </w:rPr>
        <w:sectPr>
          <w:footerReference r:id="rId10" w:type="first"/>
          <w:footerReference r:id="rId8" w:type="default"/>
          <w:footerReference r:id="rId9" w:type="even"/>
          <w:pgSz w:w="11906" w:h="16838"/>
          <w:pgMar w:top="2098" w:right="1531" w:bottom="1985" w:left="1531" w:header="851" w:footer="1531" w:gutter="0"/>
          <w:pgNumType w:fmt="decimal"/>
          <w:cols w:space="720" w:num="1"/>
          <w:docGrid w:linePitch="312" w:charSpace="0"/>
        </w:sectPr>
      </w:pPr>
    </w:p>
    <w:tbl>
      <w:tblPr>
        <w:tblStyle w:val="13"/>
        <w:tblW w:w="8874" w:type="dxa"/>
        <w:jc w:val="center"/>
        <w:tblLayout w:type="autofit"/>
        <w:tblCellMar>
          <w:top w:w="0" w:type="dxa"/>
          <w:left w:w="0" w:type="dxa"/>
          <w:bottom w:w="0" w:type="dxa"/>
          <w:right w:w="0" w:type="dxa"/>
        </w:tblCellMar>
      </w:tblPr>
      <w:tblGrid>
        <w:gridCol w:w="409"/>
        <w:gridCol w:w="3414"/>
        <w:gridCol w:w="1598"/>
        <w:gridCol w:w="1777"/>
        <w:gridCol w:w="1257"/>
        <w:gridCol w:w="419"/>
      </w:tblGrid>
      <w:tr w14:paraId="4382AF81">
        <w:tblPrEx>
          <w:tblCellMar>
            <w:top w:w="0" w:type="dxa"/>
            <w:left w:w="0" w:type="dxa"/>
            <w:bottom w:w="0" w:type="dxa"/>
            <w:right w:w="0" w:type="dxa"/>
          </w:tblCellMar>
        </w:tblPrEx>
        <w:trPr>
          <w:trHeight w:val="0" w:hRule="atLeast"/>
          <w:tblHeader/>
          <w:jc w:val="center"/>
        </w:trPr>
        <w:tc>
          <w:tcPr>
            <w:tcW w:w="8874" w:type="dxa"/>
            <w:gridSpan w:val="6"/>
            <w:tcBorders>
              <w:top w:val="nil"/>
              <w:left w:val="nil"/>
              <w:bottom w:val="single" w:color="auto" w:sz="4" w:space="0"/>
              <w:right w:val="nil"/>
            </w:tcBorders>
            <w:tcMar>
              <w:top w:w="15" w:type="dxa"/>
              <w:left w:w="15" w:type="dxa"/>
              <w:right w:w="15" w:type="dxa"/>
            </w:tcMar>
            <w:vAlign w:val="center"/>
          </w:tcPr>
          <w:p w14:paraId="4491B7A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contextualSpacing/>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6-2</w:t>
            </w:r>
          </w:p>
          <w:p w14:paraId="1E7F113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contextualSpacing/>
              <w:jc w:val="center"/>
              <w:textAlignment w:val="auto"/>
              <w:rPr>
                <w:rFonts w:hint="eastAsia" w:ascii="黑体" w:hAnsi="黑体" w:eastAsia="黑体" w:cs="黑体"/>
                <w:bCs/>
                <w:color w:val="auto"/>
                <w:kern w:val="0"/>
                <w:sz w:val="24"/>
                <w:lang w:bidi="ar"/>
              </w:rPr>
            </w:pPr>
            <w:r>
              <w:rPr>
                <w:rFonts w:hint="eastAsia" w:ascii="方正小标宋简体" w:hAnsi="方正小标宋简体" w:eastAsia="方正小标宋简体" w:cs="方正小标宋简体"/>
                <w:color w:val="auto"/>
                <w:kern w:val="0"/>
                <w:sz w:val="36"/>
                <w:szCs w:val="36"/>
                <w:lang w:bidi="ar"/>
              </w:rPr>
              <w:t>环保局202</w:t>
            </w:r>
            <w:r>
              <w:rPr>
                <w:rFonts w:hint="eastAsia" w:ascii="方正小标宋简体" w:hAnsi="方正小标宋简体" w:eastAsia="方正小标宋简体" w:cs="方正小标宋简体"/>
                <w:color w:val="auto"/>
                <w:kern w:val="0"/>
                <w:sz w:val="36"/>
                <w:szCs w:val="36"/>
                <w:lang w:val="en-US" w:eastAsia="zh-CN" w:bidi="ar"/>
              </w:rPr>
              <w:t>6</w:t>
            </w:r>
            <w:r>
              <w:rPr>
                <w:rFonts w:hint="eastAsia" w:ascii="方正小标宋简体" w:hAnsi="方正小标宋简体" w:eastAsia="方正小标宋简体" w:cs="方正小标宋简体"/>
                <w:color w:val="auto"/>
                <w:kern w:val="0"/>
                <w:sz w:val="36"/>
                <w:szCs w:val="36"/>
                <w:lang w:bidi="ar"/>
              </w:rPr>
              <w:t>年专项</w:t>
            </w:r>
            <w:r>
              <w:rPr>
                <w:rFonts w:hint="eastAsia" w:ascii="方正小标宋简体" w:hAnsi="方正小标宋简体" w:eastAsia="方正小标宋简体" w:cs="方正小标宋简体"/>
                <w:color w:val="auto"/>
                <w:kern w:val="0"/>
                <w:sz w:val="36"/>
                <w:szCs w:val="36"/>
                <w:lang w:val="en-US" w:eastAsia="zh-CN" w:bidi="ar"/>
              </w:rPr>
              <w:t>监督</w:t>
            </w:r>
            <w:r>
              <w:rPr>
                <w:rFonts w:hint="eastAsia" w:ascii="方正小标宋简体" w:hAnsi="方正小标宋简体" w:eastAsia="方正小标宋简体" w:cs="方正小标宋简体"/>
                <w:color w:val="auto"/>
                <w:kern w:val="0"/>
                <w:sz w:val="36"/>
                <w:szCs w:val="36"/>
                <w:lang w:bidi="ar"/>
              </w:rPr>
              <w:t>检查</w:t>
            </w:r>
            <w:r>
              <w:rPr>
                <w:rFonts w:hint="eastAsia" w:ascii="方正小标宋简体" w:hAnsi="方正小标宋简体" w:eastAsia="方正小标宋简体" w:cs="方正小标宋简体"/>
                <w:color w:val="auto"/>
                <w:kern w:val="0"/>
                <w:sz w:val="36"/>
                <w:szCs w:val="36"/>
                <w:lang w:val="en-US" w:eastAsia="zh-CN" w:bidi="ar"/>
              </w:rPr>
              <w:t>计划</w:t>
            </w:r>
          </w:p>
        </w:tc>
      </w:tr>
      <w:tr w14:paraId="431A9BBA">
        <w:tblPrEx>
          <w:tblCellMar>
            <w:top w:w="0" w:type="dxa"/>
            <w:left w:w="0" w:type="dxa"/>
            <w:bottom w:w="0" w:type="dxa"/>
            <w:right w:w="0" w:type="dxa"/>
          </w:tblCellMar>
        </w:tblPrEx>
        <w:trPr>
          <w:trHeight w:val="0" w:hRule="atLeast"/>
          <w:tblHeader/>
          <w:jc w:val="center"/>
        </w:trPr>
        <w:tc>
          <w:tcPr>
            <w:tcW w:w="4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EA90B0F">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序号</w:t>
            </w:r>
          </w:p>
        </w:tc>
        <w:tc>
          <w:tcPr>
            <w:tcW w:w="341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C2DEB28">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val="en-US" w:eastAsia="zh-CN" w:bidi="ar"/>
              </w:rPr>
              <w:t>企业</w:t>
            </w:r>
            <w:r>
              <w:rPr>
                <w:rFonts w:hint="eastAsia" w:ascii="黑体" w:hAnsi="黑体" w:eastAsia="黑体" w:cs="黑体"/>
                <w:bCs/>
                <w:color w:val="auto"/>
                <w:kern w:val="0"/>
                <w:sz w:val="24"/>
                <w:lang w:bidi="ar"/>
              </w:rPr>
              <w:t>名称</w:t>
            </w:r>
          </w:p>
        </w:tc>
        <w:tc>
          <w:tcPr>
            <w:tcW w:w="159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B91085C">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5类重点环保设备设施专项</w:t>
            </w:r>
          </w:p>
        </w:tc>
        <w:tc>
          <w:tcPr>
            <w:tcW w:w="177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71AEFD1">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黑体" w:hAnsi="黑体" w:eastAsia="黑体" w:cs="黑体"/>
                <w:bCs/>
                <w:color w:val="auto"/>
                <w:kern w:val="0"/>
                <w:sz w:val="24"/>
                <w:lang w:bidi="ar"/>
              </w:rPr>
            </w:pPr>
            <w:r>
              <w:rPr>
                <w:rFonts w:hint="eastAsia" w:ascii="黑体" w:hAnsi="黑体" w:eastAsia="黑体" w:cs="黑体"/>
                <w:bCs/>
                <w:color w:val="auto"/>
                <w:kern w:val="0"/>
                <w:sz w:val="24"/>
                <w:lang w:val="en-US" w:eastAsia="zh-CN" w:bidi="ar"/>
              </w:rPr>
              <w:t>承包商（在建项目）专项</w:t>
            </w:r>
          </w:p>
        </w:tc>
        <w:tc>
          <w:tcPr>
            <w:tcW w:w="125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5F256F2">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val="en-US" w:eastAsia="zh-CN" w:bidi="ar"/>
              </w:rPr>
              <w:t>特殊作业管理</w:t>
            </w:r>
            <w:r>
              <w:rPr>
                <w:rFonts w:hint="eastAsia" w:ascii="黑体" w:hAnsi="黑体" w:eastAsia="黑体" w:cs="黑体"/>
                <w:bCs/>
                <w:color w:val="auto"/>
                <w:kern w:val="0"/>
                <w:sz w:val="24"/>
                <w:lang w:bidi="ar"/>
              </w:rPr>
              <w:t>专项</w:t>
            </w:r>
          </w:p>
        </w:tc>
        <w:tc>
          <w:tcPr>
            <w:tcW w:w="41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E5CFF8C">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备注</w:t>
            </w:r>
          </w:p>
        </w:tc>
      </w:tr>
      <w:tr w14:paraId="315A48CD">
        <w:tblPrEx>
          <w:tblCellMar>
            <w:top w:w="0" w:type="dxa"/>
            <w:left w:w="0" w:type="dxa"/>
            <w:bottom w:w="0" w:type="dxa"/>
            <w:right w:w="0" w:type="dxa"/>
          </w:tblCellMar>
        </w:tblPrEx>
        <w:trPr>
          <w:trHeight w:val="90" w:hRule="atLeast"/>
          <w:jc w:val="center"/>
        </w:trPr>
        <w:tc>
          <w:tcPr>
            <w:tcW w:w="40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E81295">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w:t>
            </w:r>
          </w:p>
        </w:tc>
        <w:tc>
          <w:tcPr>
            <w:tcW w:w="341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C9FF6">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新疆环保集团昌吉环境发展有限公司</w:t>
            </w:r>
          </w:p>
        </w:tc>
        <w:tc>
          <w:tcPr>
            <w:tcW w:w="1598"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CC21F">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w:t>
            </w:r>
          </w:p>
        </w:tc>
        <w:tc>
          <w:tcPr>
            <w:tcW w:w="177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EF8F6">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w:t>
            </w:r>
          </w:p>
        </w:tc>
        <w:tc>
          <w:tcPr>
            <w:tcW w:w="125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F14EE">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w:t>
            </w:r>
          </w:p>
        </w:tc>
        <w:tc>
          <w:tcPr>
            <w:tcW w:w="41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D5A619">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r>
      <w:tr w14:paraId="3F2837B9">
        <w:tblPrEx>
          <w:tblCellMar>
            <w:top w:w="0" w:type="dxa"/>
            <w:left w:w="0" w:type="dxa"/>
            <w:bottom w:w="0" w:type="dxa"/>
            <w:right w:w="0" w:type="dxa"/>
          </w:tblCellMar>
        </w:tblPrEx>
        <w:trPr>
          <w:trHeight w:val="646"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79A67">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2</w:t>
            </w:r>
          </w:p>
        </w:tc>
        <w:tc>
          <w:tcPr>
            <w:tcW w:w="3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68999">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新疆润林环保有限公司</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E2A35">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w:t>
            </w:r>
          </w:p>
        </w:tc>
        <w:tc>
          <w:tcPr>
            <w:tcW w:w="1777"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76FC9EC8">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w:t>
            </w: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04F2F">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w:t>
            </w:r>
          </w:p>
        </w:tc>
        <w:tc>
          <w:tcPr>
            <w:tcW w:w="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EACC8">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r>
      <w:tr w14:paraId="7FF821F7">
        <w:tblPrEx>
          <w:tblCellMar>
            <w:top w:w="0" w:type="dxa"/>
            <w:left w:w="0" w:type="dxa"/>
            <w:bottom w:w="0" w:type="dxa"/>
            <w:right w:w="0" w:type="dxa"/>
          </w:tblCellMar>
        </w:tblPrEx>
        <w:trPr>
          <w:trHeight w:val="588"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E8431">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3</w:t>
            </w:r>
          </w:p>
        </w:tc>
        <w:tc>
          <w:tcPr>
            <w:tcW w:w="3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F88E09">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新疆开仁环保科技有限公司</w:t>
            </w:r>
          </w:p>
        </w:tc>
        <w:tc>
          <w:tcPr>
            <w:tcW w:w="1598"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3450937">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w:t>
            </w:r>
          </w:p>
        </w:tc>
        <w:tc>
          <w:tcPr>
            <w:tcW w:w="177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243789">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257"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ECC6F85">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B824D2">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r>
      <w:tr w14:paraId="389EEE10">
        <w:tblPrEx>
          <w:tblCellMar>
            <w:top w:w="0" w:type="dxa"/>
            <w:left w:w="0" w:type="dxa"/>
            <w:bottom w:w="0" w:type="dxa"/>
            <w:right w:w="0" w:type="dxa"/>
          </w:tblCellMar>
        </w:tblPrEx>
        <w:trPr>
          <w:trHeight w:val="646"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C51A06">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4</w:t>
            </w:r>
          </w:p>
        </w:tc>
        <w:tc>
          <w:tcPr>
            <w:tcW w:w="3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EE073">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新疆亘源环保有限公司</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3FCF3">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w:t>
            </w:r>
          </w:p>
        </w:tc>
        <w:tc>
          <w:tcPr>
            <w:tcW w:w="177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4C934">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C113B">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F5A93A">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r>
      <w:tr w14:paraId="57E1E0C5">
        <w:tblPrEx>
          <w:tblCellMar>
            <w:top w:w="0" w:type="dxa"/>
            <w:left w:w="0" w:type="dxa"/>
            <w:bottom w:w="0" w:type="dxa"/>
            <w:right w:w="0" w:type="dxa"/>
          </w:tblCellMar>
        </w:tblPrEx>
        <w:trPr>
          <w:trHeight w:val="676"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2266B">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5</w:t>
            </w:r>
          </w:p>
        </w:tc>
        <w:tc>
          <w:tcPr>
            <w:tcW w:w="3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BB901">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新疆绿园华泰环保科技有限公司</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AC703">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w:t>
            </w:r>
          </w:p>
        </w:tc>
        <w:tc>
          <w:tcPr>
            <w:tcW w:w="1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1A071">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E75F21">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DC4E87">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r>
      <w:tr w14:paraId="7767CB1A">
        <w:tblPrEx>
          <w:tblCellMar>
            <w:top w:w="0" w:type="dxa"/>
            <w:left w:w="0" w:type="dxa"/>
            <w:bottom w:w="0" w:type="dxa"/>
            <w:right w:w="0" w:type="dxa"/>
          </w:tblCellMar>
        </w:tblPrEx>
        <w:trPr>
          <w:trHeight w:val="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A6801">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6</w:t>
            </w:r>
          </w:p>
        </w:tc>
        <w:tc>
          <w:tcPr>
            <w:tcW w:w="3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BD2445">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新疆准东经济技术开发区龙鑫环境科技有限公司</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EC1E2">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6FE9B">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607B7">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01828">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r>
      <w:tr w14:paraId="363384AC">
        <w:tblPrEx>
          <w:tblCellMar>
            <w:top w:w="0" w:type="dxa"/>
            <w:left w:w="0" w:type="dxa"/>
            <w:bottom w:w="0" w:type="dxa"/>
            <w:right w:w="0" w:type="dxa"/>
          </w:tblCellMar>
        </w:tblPrEx>
        <w:trPr>
          <w:trHeight w:val="66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022AC">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7</w:t>
            </w:r>
          </w:p>
        </w:tc>
        <w:tc>
          <w:tcPr>
            <w:tcW w:w="3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AEF1C">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新疆准东环保科技发展有限公司</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053B9">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w:t>
            </w:r>
          </w:p>
        </w:tc>
        <w:tc>
          <w:tcPr>
            <w:tcW w:w="1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E77F8">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02E5B">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A44AF">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r>
      <w:tr w14:paraId="46B85EA8">
        <w:tblPrEx>
          <w:tblCellMar>
            <w:top w:w="0" w:type="dxa"/>
            <w:left w:w="0" w:type="dxa"/>
            <w:bottom w:w="0" w:type="dxa"/>
            <w:right w:w="0" w:type="dxa"/>
          </w:tblCellMar>
        </w:tblPrEx>
        <w:trPr>
          <w:trHeight w:val="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5199D">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8</w:t>
            </w:r>
          </w:p>
        </w:tc>
        <w:tc>
          <w:tcPr>
            <w:tcW w:w="3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28285">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昌吉准东经济技术开发区德蓝能源环境有限公司</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D738DB">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w:t>
            </w:r>
          </w:p>
        </w:tc>
        <w:tc>
          <w:tcPr>
            <w:tcW w:w="1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98756">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47BD9">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A3671">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r>
      <w:tr w14:paraId="4E0CAEB4">
        <w:tblPrEx>
          <w:tblCellMar>
            <w:top w:w="0" w:type="dxa"/>
            <w:left w:w="0" w:type="dxa"/>
            <w:bottom w:w="0" w:type="dxa"/>
            <w:right w:w="0" w:type="dxa"/>
          </w:tblCellMar>
        </w:tblPrEx>
        <w:trPr>
          <w:trHeight w:val="631"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B2123">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9</w:t>
            </w:r>
          </w:p>
        </w:tc>
        <w:tc>
          <w:tcPr>
            <w:tcW w:w="3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37E9E">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left"/>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新疆神彩东晟环保科技有限公司</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A9CB0">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92E1B">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8B42D6">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3A795">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r>
      <w:tr w14:paraId="615462FF">
        <w:tblPrEx>
          <w:tblCellMar>
            <w:top w:w="0" w:type="dxa"/>
            <w:left w:w="0" w:type="dxa"/>
            <w:bottom w:w="0" w:type="dxa"/>
            <w:right w:w="0" w:type="dxa"/>
          </w:tblCellMar>
        </w:tblPrEx>
        <w:trPr>
          <w:trHeight w:val="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EE163">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10</w:t>
            </w:r>
          </w:p>
        </w:tc>
        <w:tc>
          <w:tcPr>
            <w:tcW w:w="3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989C1">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新疆准东经济技术开发区大丹江环保科技有限公司</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8F304">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C5DF1">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D5385">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E11DB0">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r>
      <w:tr w14:paraId="09225CD7">
        <w:tblPrEx>
          <w:tblCellMar>
            <w:top w:w="0" w:type="dxa"/>
            <w:left w:w="0" w:type="dxa"/>
            <w:bottom w:w="0" w:type="dxa"/>
            <w:right w:w="0" w:type="dxa"/>
          </w:tblCellMar>
        </w:tblPrEx>
        <w:trPr>
          <w:trHeight w:val="729"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E091BD">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11</w:t>
            </w:r>
          </w:p>
        </w:tc>
        <w:tc>
          <w:tcPr>
            <w:tcW w:w="3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61D32">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left"/>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新疆清能环保科技有限公司</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BE9D9">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EC855">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3C631">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c>
          <w:tcPr>
            <w:tcW w:w="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1178C">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lang w:val="en-US" w:eastAsia="zh-CN"/>
              </w:rPr>
            </w:pPr>
          </w:p>
        </w:tc>
      </w:tr>
    </w:tbl>
    <w:p w14:paraId="068E2D99">
      <w:pPr>
        <w:keepNext w:val="0"/>
        <w:keepLines w:val="0"/>
        <w:pageBreakBefore w:val="0"/>
        <w:wordWrap/>
        <w:overflowPunct/>
        <w:bidi w:val="0"/>
        <w:spacing w:line="560" w:lineRule="exact"/>
        <w:contextualSpacing/>
        <w:rPr>
          <w:rFonts w:hint="eastAsia" w:ascii="黑体" w:hAnsi="黑体" w:eastAsia="黑体" w:cs="黑体"/>
          <w:color w:val="auto"/>
          <w:sz w:val="32"/>
          <w:szCs w:val="32"/>
        </w:rPr>
      </w:pPr>
    </w:p>
    <w:p w14:paraId="0424C9DD">
      <w:pPr>
        <w:keepNext w:val="0"/>
        <w:keepLines w:val="0"/>
        <w:pageBreakBefore w:val="0"/>
        <w:wordWrap/>
        <w:overflowPunct/>
        <w:bidi w:val="0"/>
        <w:spacing w:line="560" w:lineRule="exact"/>
        <w:contextualSpacing/>
        <w:rPr>
          <w:rFonts w:hint="eastAsia" w:ascii="黑体" w:hAnsi="黑体" w:eastAsia="黑体" w:cs="黑体"/>
          <w:color w:val="auto"/>
          <w:sz w:val="32"/>
          <w:szCs w:val="32"/>
        </w:rPr>
      </w:pPr>
    </w:p>
    <w:p w14:paraId="4CF3DDDE">
      <w:pPr>
        <w:keepNext w:val="0"/>
        <w:keepLines w:val="0"/>
        <w:pageBreakBefore w:val="0"/>
        <w:wordWrap/>
        <w:overflowPunct/>
        <w:bidi w:val="0"/>
        <w:spacing w:line="560" w:lineRule="exact"/>
        <w:contextualSpacing/>
        <w:rPr>
          <w:rFonts w:hint="eastAsia" w:ascii="黑体" w:hAnsi="黑体" w:eastAsia="黑体" w:cs="黑体"/>
          <w:color w:val="auto"/>
          <w:sz w:val="32"/>
          <w:szCs w:val="32"/>
        </w:rPr>
        <w:sectPr>
          <w:pgSz w:w="11906" w:h="16838"/>
          <w:pgMar w:top="2098" w:right="1531" w:bottom="1984" w:left="1531" w:header="851" w:footer="992" w:gutter="0"/>
          <w:pgNumType w:fmt="decimal"/>
          <w:cols w:space="0" w:num="1"/>
          <w:rtlGutter w:val="0"/>
          <w:docGrid w:type="lines" w:linePitch="312" w:charSpace="0"/>
        </w:sectPr>
      </w:pPr>
    </w:p>
    <w:tbl>
      <w:tblPr>
        <w:tblStyle w:val="13"/>
        <w:tblpPr w:leftFromText="181" w:rightFromText="181" w:horzAnchor="page" w:tblpX="1265" w:tblpYSpec="top"/>
        <w:tblOverlap w:val="never"/>
        <w:tblW w:w="96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3"/>
        <w:gridCol w:w="1277"/>
        <w:gridCol w:w="1497"/>
        <w:gridCol w:w="1320"/>
        <w:gridCol w:w="1649"/>
        <w:gridCol w:w="1319"/>
        <w:gridCol w:w="1753"/>
      </w:tblGrid>
      <w:tr w14:paraId="69059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9648" w:type="dxa"/>
            <w:gridSpan w:val="7"/>
            <w:tcBorders>
              <w:top w:val="nil"/>
              <w:left w:val="nil"/>
              <w:bottom w:val="single" w:color="auto" w:sz="4" w:space="0"/>
              <w:right w:val="nil"/>
            </w:tcBorders>
            <w:noWrap/>
            <w:vAlign w:val="top"/>
          </w:tcPr>
          <w:p w14:paraId="3E43E071">
            <w:pPr>
              <w:keepNext w:val="0"/>
              <w:keepLines w:val="0"/>
              <w:pageBreakBefore w:val="0"/>
              <w:widowControl w:val="0"/>
              <w:kinsoku/>
              <w:wordWrap w:val="0"/>
              <w:overflowPunct/>
              <w:topLinePunct w:val="0"/>
              <w:autoSpaceDE/>
              <w:autoSpaceDN/>
              <w:bidi w:val="0"/>
              <w:adjustRightInd/>
              <w:snapToGrid/>
              <w:spacing w:line="560" w:lineRule="exact"/>
              <w:contextualSpacing/>
              <w:textAlignment w:val="auto"/>
              <w:rPr>
                <w:rFonts w:hint="eastAsia" w:ascii="方正小标宋简体" w:hAnsi="方正小标宋简体" w:eastAsia="方正小标宋简体" w:cs="方正小标宋简体"/>
                <w:bCs/>
                <w:color w:val="auto"/>
                <w:kern w:val="0"/>
                <w:sz w:val="36"/>
                <w:szCs w:val="36"/>
                <w:lang w:val="en-US" w:eastAsia="zh-CN" w:bidi="ar"/>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6-3</w:t>
            </w:r>
          </w:p>
          <w:p w14:paraId="59213FC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bCs/>
                <w:i w:val="0"/>
                <w:iCs w:val="0"/>
                <w:color w:val="auto"/>
                <w:kern w:val="0"/>
                <w:sz w:val="24"/>
                <w:szCs w:val="24"/>
                <w:u w:val="none"/>
                <w:lang w:val="en-US" w:eastAsia="zh-CN" w:bidi="ar"/>
              </w:rPr>
            </w:pPr>
            <w:r>
              <w:rPr>
                <w:rFonts w:hint="eastAsia" w:ascii="方正小标宋简体" w:hAnsi="方正小标宋简体" w:eastAsia="方正小标宋简体" w:cs="方正小标宋简体"/>
                <w:bCs/>
                <w:color w:val="auto"/>
                <w:kern w:val="0"/>
                <w:sz w:val="36"/>
                <w:szCs w:val="36"/>
                <w:lang w:val="en-US" w:eastAsia="zh-CN" w:bidi="ar"/>
              </w:rPr>
              <w:t>环保局安全生产监管人员名单</w:t>
            </w:r>
          </w:p>
        </w:tc>
      </w:tr>
      <w:tr w14:paraId="74521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33" w:type="dxa"/>
            <w:tcBorders>
              <w:top w:val="single" w:color="auto" w:sz="4" w:space="0"/>
              <w:left w:val="single" w:color="000000" w:sz="4" w:space="0"/>
              <w:bottom w:val="single" w:color="000000" w:sz="4" w:space="0"/>
              <w:right w:val="single" w:color="000000" w:sz="4" w:space="0"/>
            </w:tcBorders>
            <w:noWrap/>
            <w:vAlign w:val="center"/>
          </w:tcPr>
          <w:p w14:paraId="3788611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序号</w:t>
            </w:r>
          </w:p>
        </w:tc>
        <w:tc>
          <w:tcPr>
            <w:tcW w:w="1277" w:type="dxa"/>
            <w:tcBorders>
              <w:top w:val="single" w:color="auto" w:sz="4" w:space="0"/>
              <w:left w:val="single" w:color="000000" w:sz="4" w:space="0"/>
              <w:bottom w:val="single" w:color="000000" w:sz="4" w:space="0"/>
              <w:right w:val="single" w:color="000000" w:sz="4" w:space="0"/>
            </w:tcBorders>
            <w:noWrap/>
            <w:vAlign w:val="center"/>
          </w:tcPr>
          <w:p w14:paraId="47DC58B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姓名</w:t>
            </w:r>
          </w:p>
        </w:tc>
        <w:tc>
          <w:tcPr>
            <w:tcW w:w="1497" w:type="dxa"/>
            <w:tcBorders>
              <w:top w:val="single" w:color="auto" w:sz="4" w:space="0"/>
              <w:left w:val="single" w:color="000000" w:sz="4" w:space="0"/>
              <w:bottom w:val="single" w:color="000000" w:sz="4" w:space="0"/>
              <w:right w:val="single" w:color="000000" w:sz="4" w:space="0"/>
            </w:tcBorders>
            <w:noWrap/>
            <w:vAlign w:val="center"/>
          </w:tcPr>
          <w:p w14:paraId="1BFEF94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职务</w:t>
            </w:r>
          </w:p>
        </w:tc>
        <w:tc>
          <w:tcPr>
            <w:tcW w:w="1320" w:type="dxa"/>
            <w:tcBorders>
              <w:top w:val="single" w:color="auto" w:sz="4" w:space="0"/>
              <w:left w:val="single" w:color="000000" w:sz="4" w:space="0"/>
              <w:bottom w:val="single" w:color="000000" w:sz="4" w:space="0"/>
              <w:right w:val="single" w:color="000000" w:sz="4" w:space="0"/>
            </w:tcBorders>
            <w:noWrap/>
            <w:vAlign w:val="center"/>
          </w:tcPr>
          <w:p w14:paraId="3EF0502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持证情况</w:t>
            </w:r>
          </w:p>
        </w:tc>
        <w:tc>
          <w:tcPr>
            <w:tcW w:w="1649" w:type="dxa"/>
            <w:tcBorders>
              <w:top w:val="single" w:color="auto" w:sz="4" w:space="0"/>
              <w:left w:val="single" w:color="000000" w:sz="4" w:space="0"/>
              <w:bottom w:val="single" w:color="000000" w:sz="4" w:space="0"/>
              <w:right w:val="single" w:color="000000" w:sz="4" w:space="0"/>
            </w:tcBorders>
            <w:noWrap/>
            <w:vAlign w:val="center"/>
          </w:tcPr>
          <w:p w14:paraId="7267DB4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执法类别</w:t>
            </w:r>
          </w:p>
        </w:tc>
        <w:tc>
          <w:tcPr>
            <w:tcW w:w="1319" w:type="dxa"/>
            <w:tcBorders>
              <w:top w:val="single" w:color="auto" w:sz="4" w:space="0"/>
              <w:left w:val="single" w:color="000000" w:sz="4" w:space="0"/>
              <w:bottom w:val="single" w:color="000000" w:sz="4" w:space="0"/>
              <w:right w:val="single" w:color="000000" w:sz="4" w:space="0"/>
            </w:tcBorders>
            <w:noWrap/>
            <w:vAlign w:val="center"/>
          </w:tcPr>
          <w:p w14:paraId="075EF69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执法范围</w:t>
            </w:r>
          </w:p>
        </w:tc>
        <w:tc>
          <w:tcPr>
            <w:tcW w:w="1753" w:type="dxa"/>
            <w:tcBorders>
              <w:top w:val="single" w:color="auto" w:sz="4" w:space="0"/>
              <w:left w:val="single" w:color="000000" w:sz="4" w:space="0"/>
              <w:bottom w:val="single" w:color="000000" w:sz="4" w:space="0"/>
              <w:right w:val="single" w:color="000000" w:sz="4" w:space="0"/>
            </w:tcBorders>
            <w:noWrap/>
            <w:vAlign w:val="center"/>
          </w:tcPr>
          <w:p w14:paraId="622B322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执法证编号</w:t>
            </w:r>
          </w:p>
        </w:tc>
      </w:tr>
      <w:tr w14:paraId="21ED1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30" w:hRule="atLeast"/>
        </w:trPr>
        <w:tc>
          <w:tcPr>
            <w:tcW w:w="833" w:type="dxa"/>
            <w:tcBorders>
              <w:top w:val="single" w:color="000000" w:sz="4" w:space="0"/>
              <w:left w:val="single" w:color="000000" w:sz="4" w:space="0"/>
              <w:bottom w:val="single" w:color="000000" w:sz="4" w:space="0"/>
              <w:right w:val="single" w:color="000000" w:sz="4" w:space="0"/>
            </w:tcBorders>
            <w:noWrap w:val="0"/>
            <w:vAlign w:val="center"/>
          </w:tcPr>
          <w:p w14:paraId="61577D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1</w:t>
            </w:r>
          </w:p>
        </w:tc>
        <w:tc>
          <w:tcPr>
            <w:tcW w:w="1277" w:type="dxa"/>
            <w:tcBorders>
              <w:top w:val="single" w:color="000000" w:sz="4" w:space="0"/>
              <w:left w:val="single" w:color="000000" w:sz="4" w:space="0"/>
              <w:bottom w:val="single" w:color="000000" w:sz="4" w:space="0"/>
              <w:right w:val="single" w:color="000000" w:sz="4" w:space="0"/>
            </w:tcBorders>
            <w:noWrap w:val="0"/>
            <w:vAlign w:val="center"/>
          </w:tcPr>
          <w:p w14:paraId="285EA3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val="en-US" w:eastAsia="zh-CN"/>
              </w:rPr>
              <w:t>丁  菲</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14:paraId="6AA187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iCs w:val="0"/>
                <w:color w:val="auto"/>
                <w:sz w:val="24"/>
                <w:szCs w:val="24"/>
                <w:u w:val="none"/>
                <w:lang w:val="en-US" w:eastAsia="zh-CN"/>
              </w:rPr>
              <w:t>执法队队长</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82CBD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是</w:t>
            </w:r>
          </w:p>
        </w:tc>
        <w:tc>
          <w:tcPr>
            <w:tcW w:w="1649" w:type="dxa"/>
            <w:tcBorders>
              <w:top w:val="single" w:color="000000" w:sz="4" w:space="0"/>
              <w:left w:val="single" w:color="000000" w:sz="4" w:space="0"/>
              <w:bottom w:val="single" w:color="000000" w:sz="4" w:space="0"/>
              <w:right w:val="single" w:color="000000" w:sz="4" w:space="0"/>
            </w:tcBorders>
            <w:noWrap w:val="0"/>
            <w:vAlign w:val="center"/>
          </w:tcPr>
          <w:p w14:paraId="3CEDF9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环境保护监督管理</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B6BA0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昌吉州行政辖区</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694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宋体" w:eastAsia="仿宋_GB2312" w:cs="仿宋_GB2312"/>
                <w:i w:val="0"/>
                <w:iCs w:val="0"/>
                <w:color w:val="auto"/>
                <w:kern w:val="2"/>
                <w:sz w:val="24"/>
                <w:szCs w:val="24"/>
                <w:u w:val="none"/>
                <w:lang w:val="en-US" w:eastAsia="zh-CN" w:bidi="ar-SA"/>
              </w:rPr>
            </w:pPr>
            <w:r>
              <w:rPr>
                <w:rFonts w:hint="eastAsia" w:ascii="仿宋_GB2312" w:hAnsi="宋体" w:eastAsia="仿宋_GB2312" w:cs="仿宋_GB2312"/>
                <w:i w:val="0"/>
                <w:iCs w:val="0"/>
                <w:color w:val="auto"/>
                <w:kern w:val="0"/>
                <w:sz w:val="24"/>
                <w:szCs w:val="24"/>
                <w:u w:val="none"/>
                <w:lang w:val="en-US" w:eastAsia="zh-CN" w:bidi="ar"/>
              </w:rPr>
              <w:t>31050015013</w:t>
            </w:r>
          </w:p>
        </w:tc>
      </w:tr>
      <w:tr w14:paraId="58ED9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15" w:hRule="atLeast"/>
        </w:trPr>
        <w:tc>
          <w:tcPr>
            <w:tcW w:w="833" w:type="dxa"/>
            <w:tcBorders>
              <w:top w:val="single" w:color="000000" w:sz="4" w:space="0"/>
              <w:left w:val="single" w:color="000000" w:sz="4" w:space="0"/>
              <w:bottom w:val="single" w:color="000000" w:sz="4" w:space="0"/>
              <w:right w:val="single" w:color="000000" w:sz="4" w:space="0"/>
            </w:tcBorders>
            <w:noWrap w:val="0"/>
            <w:vAlign w:val="center"/>
          </w:tcPr>
          <w:p w14:paraId="4EC020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2</w:t>
            </w:r>
          </w:p>
        </w:tc>
        <w:tc>
          <w:tcPr>
            <w:tcW w:w="1277" w:type="dxa"/>
            <w:tcBorders>
              <w:top w:val="single" w:color="000000" w:sz="4" w:space="0"/>
              <w:left w:val="single" w:color="000000" w:sz="4" w:space="0"/>
              <w:bottom w:val="single" w:color="000000" w:sz="4" w:space="0"/>
              <w:right w:val="single" w:color="000000" w:sz="4" w:space="0"/>
            </w:tcBorders>
            <w:noWrap w:val="0"/>
            <w:vAlign w:val="center"/>
          </w:tcPr>
          <w:p w14:paraId="2A1248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sz w:val="24"/>
                <w:szCs w:val="24"/>
                <w:u w:val="none"/>
                <w:lang w:val="en-US" w:eastAsia="zh-CN"/>
              </w:rPr>
              <w:t>张德乐</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14:paraId="18C6C6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执法队副队长</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39B15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是</w:t>
            </w:r>
          </w:p>
        </w:tc>
        <w:tc>
          <w:tcPr>
            <w:tcW w:w="1649" w:type="dxa"/>
            <w:tcBorders>
              <w:top w:val="single" w:color="000000" w:sz="4" w:space="0"/>
              <w:left w:val="single" w:color="000000" w:sz="4" w:space="0"/>
              <w:bottom w:val="single" w:color="000000" w:sz="4" w:space="0"/>
              <w:right w:val="single" w:color="000000" w:sz="4" w:space="0"/>
            </w:tcBorders>
            <w:noWrap w:val="0"/>
            <w:vAlign w:val="center"/>
          </w:tcPr>
          <w:p w14:paraId="657612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环境保护监督管理</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25C391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昌吉州行政辖区</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14:paraId="7BB598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sz w:val="24"/>
                <w:szCs w:val="24"/>
                <w:u w:val="none"/>
                <w:lang w:val="en-US" w:eastAsia="zh-CN"/>
              </w:rPr>
              <w:t>31050015050</w:t>
            </w:r>
          </w:p>
        </w:tc>
      </w:tr>
      <w:tr w14:paraId="60BC7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930" w:hRule="atLeast"/>
        </w:trPr>
        <w:tc>
          <w:tcPr>
            <w:tcW w:w="833" w:type="dxa"/>
            <w:tcBorders>
              <w:top w:val="single" w:color="000000" w:sz="4" w:space="0"/>
              <w:left w:val="single" w:color="000000" w:sz="4" w:space="0"/>
              <w:bottom w:val="single" w:color="000000" w:sz="4" w:space="0"/>
              <w:right w:val="single" w:color="000000" w:sz="4" w:space="0"/>
            </w:tcBorders>
            <w:noWrap w:val="0"/>
            <w:vAlign w:val="center"/>
          </w:tcPr>
          <w:p w14:paraId="6F6C12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3</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190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陈金钟</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14:paraId="053142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二级主办</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D7F4B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是</w:t>
            </w:r>
          </w:p>
        </w:tc>
        <w:tc>
          <w:tcPr>
            <w:tcW w:w="1649" w:type="dxa"/>
            <w:tcBorders>
              <w:top w:val="single" w:color="000000" w:sz="4" w:space="0"/>
              <w:left w:val="single" w:color="000000" w:sz="4" w:space="0"/>
              <w:bottom w:val="single" w:color="000000" w:sz="4" w:space="0"/>
              <w:right w:val="single" w:color="000000" w:sz="4" w:space="0"/>
            </w:tcBorders>
            <w:noWrap w:val="0"/>
            <w:vAlign w:val="center"/>
          </w:tcPr>
          <w:p w14:paraId="04C463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环境保护监督管理</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516588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昌吉州行政辖区</w:t>
            </w:r>
          </w:p>
        </w:tc>
        <w:tc>
          <w:tcPr>
            <w:tcW w:w="17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D7D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sz w:val="24"/>
                <w:szCs w:val="24"/>
                <w:u w:val="none"/>
                <w:lang w:val="en-US" w:eastAsia="zh-CN"/>
              </w:rPr>
              <w:t>31050015032</w:t>
            </w:r>
          </w:p>
        </w:tc>
      </w:tr>
      <w:tr w14:paraId="4362C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60" w:hRule="atLeast"/>
        </w:trPr>
        <w:tc>
          <w:tcPr>
            <w:tcW w:w="833" w:type="dxa"/>
            <w:tcBorders>
              <w:top w:val="single" w:color="000000" w:sz="4" w:space="0"/>
              <w:left w:val="single" w:color="000000" w:sz="4" w:space="0"/>
              <w:bottom w:val="single" w:color="000000" w:sz="4" w:space="0"/>
              <w:right w:val="single" w:color="000000" w:sz="4" w:space="0"/>
            </w:tcBorders>
            <w:noWrap w:val="0"/>
            <w:vAlign w:val="center"/>
          </w:tcPr>
          <w:p w14:paraId="044353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4</w:t>
            </w:r>
          </w:p>
        </w:tc>
        <w:tc>
          <w:tcPr>
            <w:tcW w:w="1277" w:type="dxa"/>
            <w:tcBorders>
              <w:top w:val="single" w:color="000000" w:sz="4" w:space="0"/>
              <w:left w:val="single" w:color="000000" w:sz="4" w:space="0"/>
              <w:bottom w:val="single" w:color="000000" w:sz="4" w:space="0"/>
              <w:right w:val="single" w:color="000000" w:sz="4" w:space="0"/>
            </w:tcBorders>
            <w:noWrap w:val="0"/>
            <w:vAlign w:val="center"/>
          </w:tcPr>
          <w:p w14:paraId="5EB4DD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周海龙</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14:paraId="14724E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四级主办</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4BFC0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是</w:t>
            </w:r>
          </w:p>
        </w:tc>
        <w:tc>
          <w:tcPr>
            <w:tcW w:w="1649" w:type="dxa"/>
            <w:tcBorders>
              <w:top w:val="single" w:color="000000" w:sz="4" w:space="0"/>
              <w:left w:val="single" w:color="000000" w:sz="4" w:space="0"/>
              <w:bottom w:val="single" w:color="000000" w:sz="4" w:space="0"/>
              <w:right w:val="single" w:color="000000" w:sz="4" w:space="0"/>
            </w:tcBorders>
            <w:noWrap w:val="0"/>
            <w:vAlign w:val="center"/>
          </w:tcPr>
          <w:p w14:paraId="1F96CF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环境保护监督管理</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7FFE9E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昌吉州行政辖区</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14:paraId="000ACE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31050015039</w:t>
            </w:r>
          </w:p>
        </w:tc>
      </w:tr>
      <w:tr w14:paraId="112E7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60" w:hRule="atLeast"/>
        </w:trPr>
        <w:tc>
          <w:tcPr>
            <w:tcW w:w="833" w:type="dxa"/>
            <w:tcBorders>
              <w:top w:val="single" w:color="000000" w:sz="4" w:space="0"/>
              <w:left w:val="single" w:color="000000" w:sz="4" w:space="0"/>
              <w:bottom w:val="single" w:color="000000" w:sz="4" w:space="0"/>
              <w:right w:val="single" w:color="000000" w:sz="4" w:space="0"/>
            </w:tcBorders>
            <w:noWrap w:val="0"/>
            <w:vAlign w:val="center"/>
          </w:tcPr>
          <w:p w14:paraId="625674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5</w:t>
            </w:r>
          </w:p>
        </w:tc>
        <w:tc>
          <w:tcPr>
            <w:tcW w:w="1277" w:type="dxa"/>
            <w:tcBorders>
              <w:top w:val="single" w:color="000000" w:sz="4" w:space="0"/>
              <w:left w:val="single" w:color="000000" w:sz="4" w:space="0"/>
              <w:bottom w:val="single" w:color="000000" w:sz="4" w:space="0"/>
              <w:right w:val="single" w:color="000000" w:sz="4" w:space="0"/>
            </w:tcBorders>
            <w:noWrap w:val="0"/>
            <w:vAlign w:val="center"/>
          </w:tcPr>
          <w:p w14:paraId="6F526A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杨海洋</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14:paraId="6A69B2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四级主办</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4C8C9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是</w:t>
            </w:r>
          </w:p>
        </w:tc>
        <w:tc>
          <w:tcPr>
            <w:tcW w:w="1649" w:type="dxa"/>
            <w:tcBorders>
              <w:top w:val="single" w:color="000000" w:sz="4" w:space="0"/>
              <w:left w:val="single" w:color="000000" w:sz="4" w:space="0"/>
              <w:bottom w:val="single" w:color="000000" w:sz="4" w:space="0"/>
              <w:right w:val="single" w:color="000000" w:sz="4" w:space="0"/>
            </w:tcBorders>
            <w:noWrap w:val="0"/>
            <w:vAlign w:val="center"/>
          </w:tcPr>
          <w:p w14:paraId="63E668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环境保护监督管理</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1B80C6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eastAsia="zh-CN"/>
              </w:rPr>
              <w:t>昌吉州行政辖区</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14:paraId="579027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31050015056</w:t>
            </w:r>
          </w:p>
        </w:tc>
      </w:tr>
      <w:tr w14:paraId="1DAD8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80" w:hRule="atLeast"/>
        </w:trPr>
        <w:tc>
          <w:tcPr>
            <w:tcW w:w="833" w:type="dxa"/>
            <w:tcBorders>
              <w:top w:val="single" w:color="000000" w:sz="4" w:space="0"/>
              <w:left w:val="single" w:color="000000" w:sz="4" w:space="0"/>
              <w:bottom w:val="single" w:color="000000" w:sz="4" w:space="0"/>
              <w:right w:val="single" w:color="000000" w:sz="4" w:space="0"/>
            </w:tcBorders>
            <w:noWrap w:val="0"/>
            <w:vAlign w:val="center"/>
          </w:tcPr>
          <w:p w14:paraId="5C453A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6</w:t>
            </w:r>
          </w:p>
        </w:tc>
        <w:tc>
          <w:tcPr>
            <w:tcW w:w="1277" w:type="dxa"/>
            <w:tcBorders>
              <w:top w:val="single" w:color="000000" w:sz="4" w:space="0"/>
              <w:left w:val="single" w:color="000000" w:sz="4" w:space="0"/>
              <w:bottom w:val="single" w:color="000000" w:sz="4" w:space="0"/>
              <w:right w:val="single" w:color="000000" w:sz="4" w:space="0"/>
            </w:tcBorders>
            <w:noWrap w:val="0"/>
            <w:vAlign w:val="center"/>
          </w:tcPr>
          <w:p w14:paraId="3E859B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val="en-US" w:eastAsia="zh-CN"/>
              </w:rPr>
              <w:t>闵  江</w:t>
            </w:r>
          </w:p>
        </w:tc>
        <w:tc>
          <w:tcPr>
            <w:tcW w:w="1497" w:type="dxa"/>
            <w:tcBorders>
              <w:top w:val="single" w:color="000000" w:sz="4" w:space="0"/>
              <w:left w:val="single" w:color="000000" w:sz="4" w:space="0"/>
              <w:bottom w:val="single" w:color="000000" w:sz="4" w:space="0"/>
              <w:right w:val="single" w:color="000000" w:sz="4" w:space="0"/>
            </w:tcBorders>
            <w:noWrap w:val="0"/>
            <w:vAlign w:val="center"/>
          </w:tcPr>
          <w:p w14:paraId="1FBAA9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lang w:eastAsia="zh-CN"/>
              </w:rPr>
            </w:pPr>
            <w:r>
              <w:rPr>
                <w:rFonts w:hint="eastAsia" w:ascii="仿宋_GB2312" w:hAnsi="仿宋_GB2312" w:eastAsia="仿宋_GB2312" w:cs="仿宋_GB2312"/>
                <w:i w:val="0"/>
                <w:iCs w:val="0"/>
                <w:color w:val="auto"/>
                <w:sz w:val="24"/>
                <w:szCs w:val="24"/>
                <w:u w:val="none"/>
                <w:lang w:val="en-US" w:eastAsia="zh-CN"/>
              </w:rPr>
              <w:t>科员</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C3B73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lang w:val="en-US" w:eastAsia="zh-CN"/>
              </w:rPr>
              <w:t>是</w:t>
            </w:r>
          </w:p>
        </w:tc>
        <w:tc>
          <w:tcPr>
            <w:tcW w:w="1649" w:type="dxa"/>
            <w:tcBorders>
              <w:top w:val="single" w:color="000000" w:sz="4" w:space="0"/>
              <w:left w:val="single" w:color="000000" w:sz="4" w:space="0"/>
              <w:bottom w:val="single" w:color="000000" w:sz="4" w:space="0"/>
              <w:right w:val="single" w:color="000000" w:sz="4" w:space="0"/>
            </w:tcBorders>
            <w:noWrap w:val="0"/>
            <w:vAlign w:val="center"/>
          </w:tcPr>
          <w:p w14:paraId="397E94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lang w:eastAsia="zh-CN"/>
              </w:rPr>
              <w:t>环境保护监督管理</w:t>
            </w:r>
          </w:p>
        </w:tc>
        <w:tc>
          <w:tcPr>
            <w:tcW w:w="1319" w:type="dxa"/>
            <w:tcBorders>
              <w:top w:val="single" w:color="000000" w:sz="4" w:space="0"/>
              <w:left w:val="single" w:color="000000" w:sz="4" w:space="0"/>
              <w:bottom w:val="single" w:color="000000" w:sz="4" w:space="0"/>
              <w:right w:val="single" w:color="000000" w:sz="4" w:space="0"/>
            </w:tcBorders>
            <w:noWrap w:val="0"/>
            <w:vAlign w:val="center"/>
          </w:tcPr>
          <w:p w14:paraId="4211BC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sz w:val="24"/>
                <w:szCs w:val="24"/>
                <w:u w:val="none"/>
                <w:lang w:eastAsia="zh-CN"/>
              </w:rPr>
              <w:t>昌吉州行政辖区</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14:paraId="7A509B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sz w:val="24"/>
                <w:szCs w:val="24"/>
                <w:u w:val="none"/>
                <w:lang w:val="en-US" w:eastAsia="zh-CN"/>
              </w:rPr>
              <w:t>31050015061</w:t>
            </w:r>
          </w:p>
        </w:tc>
      </w:tr>
    </w:tbl>
    <w:p w14:paraId="5FAB346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pPr>
    </w:p>
    <w:p w14:paraId="1A5E4C9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color w:val="auto"/>
          <w:sz w:val="44"/>
          <w:szCs w:val="44"/>
        </w:rPr>
        <w:sectPr>
          <w:pgSz w:w="11906" w:h="16838"/>
          <w:pgMar w:top="2098" w:right="1531" w:bottom="1984" w:left="1531" w:header="851" w:footer="992" w:gutter="0"/>
          <w:pgNumType w:fmt="decimal"/>
          <w:cols w:space="0" w:num="1"/>
          <w:rtlGutter w:val="0"/>
          <w:docGrid w:type="lines" w:linePitch="312" w:charSpace="0"/>
        </w:sectPr>
      </w:pPr>
    </w:p>
    <w:p w14:paraId="46D63B5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附件7</w:t>
      </w:r>
    </w:p>
    <w:p w14:paraId="7A69FC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0017CFD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水务局</w:t>
      </w: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6</w:t>
      </w:r>
      <w:r>
        <w:rPr>
          <w:rFonts w:hint="eastAsia" w:ascii="方正小标宋简体" w:hAnsi="方正小标宋简体" w:eastAsia="方正小标宋简体" w:cs="方正小标宋简体"/>
          <w:color w:val="auto"/>
          <w:sz w:val="44"/>
          <w:szCs w:val="44"/>
        </w:rPr>
        <w:t>年安全生产监督检查工作计划</w:t>
      </w:r>
    </w:p>
    <w:p w14:paraId="43D8CCC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p>
    <w:p w14:paraId="2127AD5A">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为进一步增强</w:t>
      </w:r>
      <w:r>
        <w:rPr>
          <w:rFonts w:hint="eastAsia" w:ascii="仿宋_GB2312" w:hAnsi="仿宋_GB2312" w:eastAsia="仿宋_GB2312" w:cs="仿宋_GB2312"/>
          <w:color w:val="auto"/>
          <w:sz w:val="32"/>
          <w:szCs w:val="32"/>
          <w:lang w:eastAsia="zh-CN"/>
        </w:rPr>
        <w:t>开发区水务局</w:t>
      </w:r>
      <w:r>
        <w:rPr>
          <w:rFonts w:hint="eastAsia" w:ascii="仿宋_GB2312" w:hAnsi="仿宋_GB2312" w:eastAsia="仿宋_GB2312" w:cs="仿宋_GB2312"/>
          <w:color w:val="auto"/>
          <w:sz w:val="32"/>
          <w:szCs w:val="32"/>
        </w:rPr>
        <w:t>安全生产监管工作的针对性和有效性，正确履行安全生产监管职责，规范监管执法行为，提高监管执法效能，防范和减少生产安全事故的发生，确保</w:t>
      </w:r>
      <w:r>
        <w:rPr>
          <w:rFonts w:hint="eastAsia" w:ascii="仿宋_GB2312" w:hAnsi="仿宋_GB2312" w:eastAsia="仿宋_GB2312" w:cs="仿宋_GB2312"/>
          <w:color w:val="auto"/>
          <w:sz w:val="32"/>
          <w:szCs w:val="32"/>
          <w:lang w:eastAsia="zh-CN"/>
        </w:rPr>
        <w:t>开发区水利、林业行业</w:t>
      </w:r>
      <w:r>
        <w:rPr>
          <w:rFonts w:hint="eastAsia" w:ascii="仿宋_GB2312" w:hAnsi="仿宋_GB2312" w:eastAsia="仿宋_GB2312" w:cs="仿宋_GB2312"/>
          <w:color w:val="auto"/>
          <w:sz w:val="32"/>
          <w:szCs w:val="32"/>
        </w:rPr>
        <w:t>安全生产形势持续稳定，</w:t>
      </w:r>
      <w:r>
        <w:rPr>
          <w:rFonts w:hint="eastAsia" w:ascii="仿宋_GB2312" w:hAnsi="仿宋_GB2312" w:eastAsia="仿宋_GB2312" w:cs="仿宋_GB2312"/>
          <w:color w:val="auto"/>
          <w:sz w:val="32"/>
          <w:szCs w:val="32"/>
          <w:lang w:eastAsia="zh-CN"/>
        </w:rPr>
        <w:t>按照开发区安防委工作安排</w:t>
      </w:r>
      <w:r>
        <w:rPr>
          <w:rFonts w:hint="eastAsia" w:ascii="仿宋_GB2312" w:hAnsi="仿宋_GB2312" w:eastAsia="仿宋_GB2312" w:cs="仿宋_GB2312"/>
          <w:color w:val="auto"/>
          <w:sz w:val="32"/>
          <w:szCs w:val="32"/>
        </w:rPr>
        <w:t>，结合</w:t>
      </w:r>
      <w:r>
        <w:rPr>
          <w:rFonts w:hint="eastAsia" w:ascii="仿宋_GB2312" w:hAnsi="仿宋_GB2312" w:eastAsia="仿宋_GB2312" w:cs="仿宋_GB2312"/>
          <w:color w:val="auto"/>
          <w:sz w:val="32"/>
          <w:szCs w:val="32"/>
          <w:lang w:eastAsia="zh-CN"/>
        </w:rPr>
        <w:t>水务局本年度</w:t>
      </w:r>
      <w:r>
        <w:rPr>
          <w:rFonts w:hint="eastAsia" w:ascii="仿宋_GB2312" w:hAnsi="仿宋_GB2312" w:eastAsia="仿宋_GB2312" w:cs="仿宋_GB2312"/>
          <w:color w:val="auto"/>
          <w:sz w:val="32"/>
          <w:szCs w:val="32"/>
        </w:rPr>
        <w:t>工作实际，</w:t>
      </w:r>
      <w:r>
        <w:rPr>
          <w:rFonts w:hint="eastAsia" w:ascii="仿宋_GB2312" w:hAnsi="仿宋_GB2312" w:eastAsia="仿宋_GB2312" w:cs="仿宋_GB2312"/>
          <w:color w:val="auto"/>
          <w:sz w:val="32"/>
          <w:szCs w:val="32"/>
          <w:lang w:val="en-US" w:eastAsia="zh-CN"/>
        </w:rPr>
        <w:t>制定</w:t>
      </w: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年安全生产年度监督检查计划如下：</w:t>
      </w:r>
    </w:p>
    <w:p w14:paraId="7B315654">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left"/>
        <w:textAlignment w:val="auto"/>
        <w:outlineLvl w:val="9"/>
        <w:rPr>
          <w:rFonts w:hint="eastAsia" w:ascii="黑体" w:hAnsi="黑体" w:eastAsia="黑体" w:cs="黑体"/>
          <w:b w:val="0"/>
          <w:bCs/>
          <w:color w:val="auto"/>
          <w:sz w:val="32"/>
          <w:szCs w:val="32"/>
          <w:lang w:eastAsia="zh-CN"/>
        </w:rPr>
      </w:pPr>
      <w:r>
        <w:rPr>
          <w:rFonts w:hint="eastAsia" w:ascii="黑体" w:hAnsi="黑体" w:eastAsia="黑体" w:cs="黑体"/>
          <w:b w:val="0"/>
          <w:bCs/>
          <w:color w:val="auto"/>
          <w:sz w:val="32"/>
          <w:szCs w:val="32"/>
        </w:rPr>
        <w:t>一、</w:t>
      </w:r>
      <w:r>
        <w:rPr>
          <w:rFonts w:hint="eastAsia" w:ascii="黑体" w:hAnsi="黑体" w:eastAsia="黑体" w:cs="黑体"/>
          <w:b w:val="0"/>
          <w:bCs/>
          <w:color w:val="auto"/>
          <w:sz w:val="32"/>
          <w:szCs w:val="32"/>
          <w:lang w:eastAsia="zh-CN"/>
        </w:rPr>
        <w:t>工作目标</w:t>
      </w:r>
    </w:p>
    <w:p w14:paraId="2D3F9887">
      <w:pPr>
        <w:keepNext w:val="0"/>
        <w:keepLines w:val="0"/>
        <w:pageBreakBefore w:val="0"/>
        <w:widowControl w:val="0"/>
        <w:kinsoku/>
        <w:wordWrap/>
        <w:overflowPunct/>
        <w:topLinePunct w:val="0"/>
        <w:autoSpaceDE/>
        <w:autoSpaceDN/>
        <w:bidi w:val="0"/>
        <w:adjustRightInd/>
        <w:snapToGrid/>
        <w:spacing w:line="560" w:lineRule="exact"/>
        <w:ind w:firstLine="652"/>
        <w:jc w:val="left"/>
        <w:textAlignment w:val="auto"/>
        <w:rPr>
          <w:rFonts w:hint="eastAsia"/>
          <w:color w:val="auto"/>
        </w:rPr>
      </w:pPr>
      <w:r>
        <w:rPr>
          <w:rFonts w:hint="eastAsia" w:ascii="仿宋_GB2312" w:hAnsi="仿宋_GB2312" w:eastAsia="仿宋_GB2312" w:cs="仿宋_GB2312"/>
          <w:color w:val="auto"/>
          <w:sz w:val="32"/>
          <w:szCs w:val="32"/>
          <w:lang w:eastAsia="zh-CN"/>
        </w:rPr>
        <w:t>深入</w:t>
      </w:r>
      <w:r>
        <w:rPr>
          <w:rFonts w:hint="eastAsia" w:ascii="仿宋_GB2312" w:hAnsi="仿宋_GB2312" w:eastAsia="仿宋_GB2312" w:cs="仿宋_GB2312"/>
          <w:color w:val="auto"/>
          <w:sz w:val="32"/>
          <w:szCs w:val="32"/>
        </w:rPr>
        <w:t>贯彻落实</w:t>
      </w:r>
      <w:r>
        <w:rPr>
          <w:rFonts w:hint="eastAsia" w:ascii="仿宋_GB2312" w:hAnsi="仿宋_GB2312" w:eastAsia="仿宋_GB2312" w:cs="仿宋_GB2312"/>
          <w:color w:val="auto"/>
          <w:sz w:val="32"/>
          <w:szCs w:val="32"/>
          <w:lang w:eastAsia="zh-CN"/>
        </w:rPr>
        <w:t>区州党委、政府和开发区党工委管委会安全生产工作会议精神，深刻汲取</w:t>
      </w:r>
      <w:r>
        <w:rPr>
          <w:rFonts w:hint="eastAsia" w:ascii="仿宋_GB2312" w:hAnsi="仿宋_GB2312" w:eastAsia="仿宋_GB2312" w:cs="仿宋_GB2312"/>
          <w:color w:val="auto"/>
          <w:kern w:val="0"/>
          <w:sz w:val="32"/>
          <w:szCs w:val="32"/>
          <w:lang w:val="en-US" w:eastAsia="zh-CN" w:bidi="ar-SA"/>
        </w:rPr>
        <w:t>各类安全事故教训，</w:t>
      </w:r>
      <w:r>
        <w:rPr>
          <w:rFonts w:hint="eastAsia" w:ascii="仿宋_GB2312" w:hAnsi="仿宋_GB2312" w:eastAsia="仿宋_GB2312" w:cs="仿宋_GB2312"/>
          <w:color w:val="auto"/>
          <w:sz w:val="32"/>
          <w:szCs w:val="32"/>
        </w:rPr>
        <w:t>强化源头管理，及时消除事故隐患，</w:t>
      </w:r>
      <w:r>
        <w:rPr>
          <w:rFonts w:hint="eastAsia" w:ascii="仿宋_GB2312" w:hAnsi="仿宋_GB2312" w:eastAsia="仿宋_GB2312" w:cs="仿宋_GB2312"/>
          <w:color w:val="auto"/>
          <w:sz w:val="32"/>
          <w:szCs w:val="32"/>
          <w:lang w:eastAsia="zh-CN"/>
        </w:rPr>
        <w:t>做好开发区水林行业安全生产监督执法工作</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切实履行开发区安防委成员单位职责，</w:t>
      </w:r>
      <w:r>
        <w:rPr>
          <w:rFonts w:hint="eastAsia" w:ascii="仿宋_GB2312" w:hAnsi="仿宋_GB2312" w:eastAsia="仿宋_GB2312" w:cs="仿宋_GB2312"/>
          <w:color w:val="auto"/>
          <w:sz w:val="32"/>
          <w:szCs w:val="32"/>
        </w:rPr>
        <w:t>进一步提高企业安全生产管理水平，努力防范一般事故，坚决遏制较大以上事故，</w:t>
      </w:r>
      <w:r>
        <w:rPr>
          <w:rFonts w:hint="eastAsia" w:ascii="仿宋_GB2312" w:hAnsi="仿宋_GB2312" w:eastAsia="仿宋_GB2312" w:cs="仿宋_GB2312"/>
          <w:color w:val="auto"/>
          <w:sz w:val="32"/>
          <w:szCs w:val="32"/>
          <w:lang w:eastAsia="zh-CN"/>
        </w:rPr>
        <w:t>为准东的水林业行业生产提供坚实的安全保障。</w:t>
      </w:r>
    </w:p>
    <w:p w14:paraId="76E8544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val="en-US" w:eastAsia="zh-CN"/>
        </w:rPr>
        <w:t>二、检查重点内容</w:t>
      </w:r>
    </w:p>
    <w:p w14:paraId="1331DBF4">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一</w:t>
      </w:r>
      <w:r>
        <w:rPr>
          <w:rFonts w:hint="eastAsia" w:ascii="楷体_GB2312" w:hAnsi="楷体_GB2312" w:eastAsia="楷体_GB2312" w:cs="楷体_GB2312"/>
          <w:b/>
          <w:bCs/>
          <w:color w:val="auto"/>
          <w:sz w:val="32"/>
          <w:szCs w:val="32"/>
          <w:lang w:eastAsia="zh-CN"/>
        </w:rPr>
        <w:t>）综合</w:t>
      </w:r>
      <w:r>
        <w:rPr>
          <w:rFonts w:hint="eastAsia" w:ascii="楷体_GB2312" w:hAnsi="楷体_GB2312" w:eastAsia="楷体_GB2312" w:cs="楷体_GB2312"/>
          <w:b/>
          <w:bCs/>
          <w:color w:val="auto"/>
          <w:sz w:val="32"/>
          <w:szCs w:val="32"/>
          <w:lang w:val="en-US" w:eastAsia="zh-CN"/>
        </w:rPr>
        <w:t>监督检查事项。</w:t>
      </w:r>
      <w:r>
        <w:rPr>
          <w:rFonts w:hint="eastAsia" w:ascii="仿宋_GB2312" w:hAnsi="仿宋_GB2312" w:eastAsia="仿宋_GB2312" w:cs="仿宋_GB2312"/>
          <w:color w:val="auto"/>
          <w:sz w:val="32"/>
          <w:szCs w:val="32"/>
          <w:lang w:val="en-US" w:eastAsia="zh-CN"/>
        </w:rPr>
        <w:t>主要检查涉水企业</w:t>
      </w:r>
      <w:r>
        <w:rPr>
          <w:rFonts w:hint="eastAsia" w:ascii="仿宋_GB2312" w:hAnsi="仿宋_GB2312" w:eastAsia="仿宋_GB2312" w:cs="仿宋_GB2312"/>
          <w:color w:val="auto"/>
          <w:sz w:val="32"/>
          <w:szCs w:val="32"/>
        </w:rPr>
        <w:t>调蓄水池、事故备用水池、供水管网日常巡查及</w:t>
      </w:r>
      <w:r>
        <w:rPr>
          <w:rFonts w:hint="eastAsia" w:ascii="仿宋_GB2312" w:hAnsi="仿宋_GB2312" w:eastAsia="仿宋_GB2312" w:cs="仿宋_GB2312"/>
          <w:color w:val="auto"/>
          <w:sz w:val="32"/>
          <w:szCs w:val="32"/>
          <w:lang w:eastAsia="zh-CN"/>
        </w:rPr>
        <w:t>生产</w:t>
      </w:r>
      <w:r>
        <w:rPr>
          <w:rFonts w:hint="eastAsia" w:ascii="仿宋_GB2312" w:hAnsi="仿宋_GB2312" w:eastAsia="仿宋_GB2312" w:cs="仿宋_GB2312"/>
          <w:color w:val="auto"/>
          <w:sz w:val="32"/>
          <w:szCs w:val="32"/>
        </w:rPr>
        <w:t>设施</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设备的维护、保养、定期检测的情况</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kern w:val="2"/>
          <w:sz w:val="32"/>
          <w:szCs w:val="32"/>
          <w:lang w:val="en-US" w:eastAsia="zh-CN" w:bidi="ar-SA"/>
        </w:rPr>
        <w:t>水利工程项目施工管理、项目部会议室、工人宿舍、厨房等重点区域消防安全、燃气安全管控情况；元旦、春节等重要节假日及国家、区、州、管委会重要会议召开期间，安全生产各项工作安排部署、值班值守、安全隐患排查治理情况；</w:t>
      </w:r>
      <w:r>
        <w:rPr>
          <w:rFonts w:hint="eastAsia" w:ascii="仿宋_GB2312" w:hAnsi="仿宋_GB2312" w:eastAsia="仿宋_GB2312" w:cs="仿宋_GB2312"/>
          <w:color w:val="auto"/>
          <w:sz w:val="32"/>
          <w:szCs w:val="32"/>
          <w:lang w:eastAsia="zh-CN"/>
        </w:rPr>
        <w:t>项目审批、施工手续办理、</w:t>
      </w:r>
      <w:r>
        <w:rPr>
          <w:rFonts w:hint="eastAsia" w:ascii="仿宋_GB2312" w:hAnsi="仿宋_GB2312" w:eastAsia="仿宋_GB2312" w:cs="仿宋_GB2312"/>
          <w:color w:val="auto"/>
          <w:sz w:val="32"/>
          <w:szCs w:val="32"/>
        </w:rPr>
        <w:t>建立和落实</w:t>
      </w:r>
      <w:r>
        <w:rPr>
          <w:rFonts w:hint="eastAsia" w:ascii="仿宋_GB2312" w:hAnsi="仿宋_GB2312" w:eastAsia="仿宋_GB2312" w:cs="仿宋_GB2312"/>
          <w:color w:val="auto"/>
          <w:sz w:val="32"/>
          <w:szCs w:val="32"/>
          <w:lang w:eastAsia="zh-CN"/>
        </w:rPr>
        <w:t>全员</w:t>
      </w:r>
      <w:r>
        <w:rPr>
          <w:rFonts w:hint="eastAsia" w:ascii="仿宋_GB2312" w:hAnsi="仿宋_GB2312" w:eastAsia="仿宋_GB2312" w:cs="仿宋_GB2312"/>
          <w:color w:val="auto"/>
          <w:sz w:val="32"/>
          <w:szCs w:val="32"/>
        </w:rPr>
        <w:t>安全生产责任制、安全生产规章制度和操作规程、作业规程的情况</w:t>
      </w:r>
      <w:r>
        <w:rPr>
          <w:rFonts w:hint="eastAsia" w:ascii="仿宋_GB2312" w:hAnsi="仿宋_GB2312" w:eastAsia="仿宋_GB2312" w:cs="仿宋_GB2312"/>
          <w:color w:val="auto"/>
          <w:sz w:val="32"/>
          <w:szCs w:val="32"/>
          <w:lang w:eastAsia="zh-CN"/>
        </w:rPr>
        <w:t>；企业安全生产责任险购买以及其他</w:t>
      </w:r>
      <w:r>
        <w:rPr>
          <w:rFonts w:hint="eastAsia" w:ascii="仿宋_GB2312" w:hAnsi="仿宋_GB2312" w:eastAsia="仿宋_GB2312" w:cs="仿宋_GB2312"/>
          <w:color w:val="auto"/>
          <w:sz w:val="32"/>
          <w:szCs w:val="32"/>
        </w:rPr>
        <w:t>安全生产</w:t>
      </w:r>
      <w:r>
        <w:rPr>
          <w:rFonts w:hint="eastAsia" w:ascii="仿宋_GB2312" w:hAnsi="仿宋_GB2312" w:eastAsia="仿宋_GB2312" w:cs="仿宋_GB2312"/>
          <w:color w:val="auto"/>
          <w:sz w:val="32"/>
          <w:szCs w:val="32"/>
          <w:lang w:eastAsia="zh-CN"/>
        </w:rPr>
        <w:t>资金投入使用</w:t>
      </w:r>
      <w:r>
        <w:rPr>
          <w:rFonts w:hint="eastAsia" w:ascii="仿宋_GB2312" w:hAnsi="仿宋_GB2312" w:eastAsia="仿宋_GB2312" w:cs="仿宋_GB2312"/>
          <w:color w:val="auto"/>
          <w:sz w:val="32"/>
          <w:szCs w:val="32"/>
        </w:rPr>
        <w:t>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安全生产管理机构</w:t>
      </w:r>
      <w:r>
        <w:rPr>
          <w:rFonts w:hint="eastAsia" w:ascii="仿宋_GB2312" w:hAnsi="仿宋_GB2312" w:eastAsia="仿宋_GB2312" w:cs="仿宋_GB2312"/>
          <w:color w:val="auto"/>
          <w:sz w:val="32"/>
          <w:szCs w:val="32"/>
          <w:lang w:eastAsia="zh-CN"/>
        </w:rPr>
        <w:t>建立、安全生产队伍建设</w:t>
      </w:r>
      <w:r>
        <w:rPr>
          <w:rFonts w:hint="eastAsia" w:ascii="仿宋_GB2312" w:hAnsi="仿宋_GB2312" w:eastAsia="仿宋_GB2312" w:cs="仿宋_GB2312"/>
          <w:color w:val="auto"/>
          <w:sz w:val="32"/>
          <w:szCs w:val="32"/>
        </w:rPr>
        <w:t>情况</w:t>
      </w:r>
      <w:r>
        <w:rPr>
          <w:rFonts w:hint="eastAsia" w:ascii="仿宋_GB2312" w:hAnsi="仿宋_GB2312" w:eastAsia="仿宋_GB2312" w:cs="仿宋_GB2312"/>
          <w:color w:val="auto"/>
          <w:sz w:val="32"/>
          <w:szCs w:val="32"/>
          <w:lang w:eastAsia="zh-CN"/>
        </w:rPr>
        <w:t>；重要会议精神传达、</w:t>
      </w:r>
      <w:r>
        <w:rPr>
          <w:rFonts w:hint="eastAsia" w:ascii="仿宋_GB2312" w:hAnsi="仿宋_GB2312" w:eastAsia="仿宋_GB2312" w:cs="仿宋_GB2312"/>
          <w:color w:val="auto"/>
          <w:sz w:val="32"/>
          <w:szCs w:val="32"/>
        </w:rPr>
        <w:t>安全生产教育培训</w:t>
      </w:r>
      <w:r>
        <w:rPr>
          <w:rFonts w:hint="eastAsia" w:ascii="仿宋_GB2312" w:hAnsi="仿宋_GB2312" w:eastAsia="仿宋_GB2312" w:cs="仿宋_GB2312"/>
          <w:color w:val="auto"/>
          <w:sz w:val="32"/>
          <w:szCs w:val="32"/>
          <w:lang w:eastAsia="zh-CN"/>
        </w:rPr>
        <w:t>和宣传工作</w:t>
      </w:r>
      <w:r>
        <w:rPr>
          <w:rFonts w:hint="eastAsia" w:ascii="仿宋_GB2312" w:hAnsi="仿宋_GB2312" w:eastAsia="仿宋_GB2312" w:cs="仿宋_GB2312"/>
          <w:color w:val="auto"/>
          <w:sz w:val="32"/>
          <w:szCs w:val="32"/>
        </w:rPr>
        <w:t>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特种设备登记、检维修、规范使用管理情况；</w:t>
      </w:r>
      <w:r>
        <w:rPr>
          <w:rFonts w:hint="eastAsia" w:ascii="仿宋_GB2312" w:hAnsi="仿宋_GB2312" w:eastAsia="仿宋_GB2312" w:cs="仿宋_GB2312"/>
          <w:color w:val="auto"/>
          <w:sz w:val="32"/>
          <w:szCs w:val="32"/>
          <w:lang w:eastAsia="zh-CN"/>
        </w:rPr>
        <w:t>生产、生活区消防设备、设施安装、配备情况；危险作业管控和作业人员持证上岗情况；常态化开展燃气安全隐患排查整治情况；</w:t>
      </w:r>
      <w:r>
        <w:rPr>
          <w:rFonts w:hint="eastAsia" w:ascii="仿宋_GB2312" w:hAnsi="仿宋_GB2312" w:eastAsia="仿宋_GB2312" w:cs="仿宋_GB2312"/>
          <w:color w:val="auto"/>
          <w:sz w:val="32"/>
          <w:szCs w:val="32"/>
        </w:rPr>
        <w:t>对</w:t>
      </w:r>
      <w:r>
        <w:rPr>
          <w:rFonts w:hint="eastAsia" w:ascii="仿宋_GB2312" w:hAnsi="仿宋_GB2312" w:eastAsia="仿宋_GB2312" w:cs="仿宋_GB2312"/>
          <w:color w:val="auto"/>
          <w:sz w:val="32"/>
          <w:szCs w:val="32"/>
          <w:lang w:eastAsia="zh-CN"/>
        </w:rPr>
        <w:t>外包单位</w:t>
      </w:r>
      <w:r>
        <w:rPr>
          <w:rFonts w:hint="eastAsia" w:ascii="仿宋_GB2312" w:hAnsi="仿宋_GB2312" w:eastAsia="仿宋_GB2312" w:cs="仿宋_GB2312"/>
          <w:color w:val="auto"/>
          <w:sz w:val="32"/>
          <w:szCs w:val="32"/>
        </w:rPr>
        <w:t>安全生产工作实行统一协调、管理的情况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制定、实施安全生产事故应急预案</w:t>
      </w:r>
      <w:r>
        <w:rPr>
          <w:rFonts w:hint="eastAsia" w:ascii="仿宋_GB2312" w:hAnsi="仿宋_GB2312" w:eastAsia="仿宋_GB2312" w:cs="仿宋_GB2312"/>
          <w:color w:val="auto"/>
          <w:sz w:val="32"/>
          <w:szCs w:val="32"/>
          <w:lang w:eastAsia="zh-CN"/>
        </w:rPr>
        <w:t>及日常应急演练开展情况；</w:t>
      </w:r>
      <w:r>
        <w:rPr>
          <w:rFonts w:hint="eastAsia" w:ascii="仿宋_GB2312" w:hAnsi="仿宋_GB2312" w:eastAsia="仿宋_GB2312" w:cs="仿宋_GB2312"/>
          <w:color w:val="auto"/>
          <w:kern w:val="2"/>
          <w:sz w:val="32"/>
          <w:szCs w:val="32"/>
          <w:lang w:val="en-US" w:eastAsia="zh-CN" w:bidi="ar-SA"/>
        </w:rPr>
        <w:t>安全生产隐患排查台账、日常巡查台账、交接班等档案资料建立情况；落实“安全生产月”“全国消防日”等系列活动情况；严格落实准东开发区水利、林业行业安全生产治本攻坚三年行动方案（2024－2026年）内容；督促监管在建项目落实“视频全覆盖”，完成视频监控系统建设和上传工作。对监管的在建项目开展1轮次“视频全覆盖”检查；开发区安防委下达的其他工作任务落实情况。</w:t>
      </w:r>
    </w:p>
    <w:p w14:paraId="1C8768C7">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default"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二</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专项监督检查事项。</w:t>
      </w:r>
    </w:p>
    <w:p w14:paraId="0466D9E3">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ascii="仿宋_GB2312" w:eastAsia="仿宋_GB2312"/>
          <w:color w:val="auto"/>
          <w:sz w:val="32"/>
          <w:szCs w:val="32"/>
        </w:rPr>
      </w:pPr>
      <w:r>
        <w:rPr>
          <w:rFonts w:hint="eastAsia" w:ascii="仿宋_GB2312" w:eastAsia="仿宋_GB2312"/>
          <w:b/>
          <w:bCs/>
          <w:color w:val="auto"/>
          <w:sz w:val="32"/>
          <w:szCs w:val="32"/>
          <w:lang w:val="en-US" w:eastAsia="zh-CN"/>
        </w:rPr>
        <w:t>1.</w:t>
      </w:r>
      <w:r>
        <w:rPr>
          <w:rFonts w:hint="eastAsia" w:ascii="仿宋_GB2312" w:eastAsia="仿宋_GB2312"/>
          <w:b/>
          <w:bCs/>
          <w:color w:val="auto"/>
          <w:sz w:val="32"/>
          <w:szCs w:val="32"/>
        </w:rPr>
        <w:t>开展承包商专项执法检查。</w:t>
      </w:r>
      <w:r>
        <w:rPr>
          <w:rFonts w:hint="eastAsia" w:ascii="仿宋_GB2312" w:eastAsia="仿宋_GB2312"/>
          <w:color w:val="auto"/>
          <w:sz w:val="32"/>
          <w:szCs w:val="32"/>
        </w:rPr>
        <w:t>重点检查发包单位统一、协调管理承包商的落实情况，包括资质审核、安全教育培训、人员上岗作业、全员安全生产责任制的制定和落实、安全协议是否按规定签订、安全管理制度和操作规程落实情况，定期开展安全检查情况、岗位风险告知和应急演练情况</w:t>
      </w:r>
      <w:r>
        <w:rPr>
          <w:rFonts w:hint="eastAsia" w:ascii="仿宋_GB2312" w:eastAsia="仿宋_GB2312"/>
          <w:color w:val="auto"/>
          <w:sz w:val="32"/>
          <w:szCs w:val="32"/>
          <w:lang w:val="en-US" w:eastAsia="zh-CN"/>
        </w:rPr>
        <w:t>等</w:t>
      </w:r>
      <w:r>
        <w:rPr>
          <w:rFonts w:hint="eastAsia" w:ascii="仿宋_GB2312" w:eastAsia="仿宋_GB2312"/>
          <w:color w:val="auto"/>
          <w:sz w:val="32"/>
          <w:szCs w:val="32"/>
        </w:rPr>
        <w:t>。</w:t>
      </w:r>
    </w:p>
    <w:p w14:paraId="2BB17196">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ascii="仿宋_GB2312" w:eastAsia="仿宋_GB2312"/>
          <w:color w:val="auto"/>
          <w:spacing w:val="-6"/>
          <w:sz w:val="32"/>
          <w:szCs w:val="32"/>
        </w:rPr>
      </w:pPr>
      <w:r>
        <w:rPr>
          <w:rFonts w:hint="eastAsia" w:ascii="仿宋_GB2312" w:eastAsia="仿宋_GB2312"/>
          <w:b/>
          <w:bCs/>
          <w:color w:val="auto"/>
          <w:sz w:val="32"/>
          <w:szCs w:val="32"/>
          <w:lang w:val="en-US" w:eastAsia="zh-CN"/>
        </w:rPr>
        <w:t>2.</w:t>
      </w:r>
      <w:r>
        <w:rPr>
          <w:rFonts w:hint="eastAsia" w:ascii="仿宋_GB2312" w:eastAsia="仿宋_GB2312"/>
          <w:b/>
          <w:bCs/>
          <w:color w:val="auto"/>
          <w:sz w:val="32"/>
          <w:szCs w:val="32"/>
        </w:rPr>
        <w:t>开展危险作业专项执法检查。</w:t>
      </w:r>
      <w:r>
        <w:rPr>
          <w:rFonts w:hint="eastAsia" w:ascii="仿宋_GB2312" w:eastAsia="仿宋_GB2312"/>
          <w:color w:val="auto"/>
          <w:sz w:val="32"/>
          <w:szCs w:val="32"/>
        </w:rPr>
        <w:t>按照《准东开发区企业特殊作业管理规定（试行）》，重点检查吊装作业、动火作业、高处作业、断路作业、动土作业、临时用电作业、设备检维修作业、盲板抽堵作业、爆破作业、交叉作业、临近高压线路作业、临近输油输气管道作业等危险作业。检查企业安全交底、</w:t>
      </w:r>
      <w:r>
        <w:rPr>
          <w:rFonts w:hint="eastAsia" w:ascii="仿宋_GB2312" w:eastAsia="仿宋_GB2312"/>
          <w:color w:val="auto"/>
          <w:spacing w:val="-6"/>
          <w:sz w:val="32"/>
          <w:szCs w:val="32"/>
        </w:rPr>
        <w:t>作业票审批、视频监控、全过程监护、作业现场管控措施落实情况等。</w:t>
      </w:r>
    </w:p>
    <w:p w14:paraId="23D5134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auto"/>
          <w:sz w:val="32"/>
          <w:szCs w:val="32"/>
          <w:lang w:val="en-US"/>
        </w:rPr>
      </w:pPr>
      <w:r>
        <w:rPr>
          <w:rFonts w:hint="eastAsia" w:ascii="黑体" w:hAnsi="黑体" w:eastAsia="黑体" w:cs="黑体"/>
          <w:color w:val="auto"/>
          <w:sz w:val="32"/>
          <w:szCs w:val="32"/>
          <w:lang w:val="en-US" w:eastAsia="zh-CN"/>
        </w:rPr>
        <w:t>三</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lang w:val="en-US" w:eastAsia="zh-CN"/>
        </w:rPr>
        <w:t>工作要求</w:t>
      </w:r>
    </w:p>
    <w:p w14:paraId="47BFDDE1">
      <w:pPr>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eastAsia" w:ascii="仿宋_GB2312" w:hAnsi="仿宋_GB2312" w:eastAsia="仿宋_GB2312" w:cs="仿宋_GB2312"/>
          <w:color w:val="auto"/>
          <w:sz w:val="32"/>
          <w:szCs w:val="32"/>
          <w:lang w:eastAsia="zh-CN"/>
        </w:rPr>
      </w:pPr>
      <w:r>
        <w:rPr>
          <w:rFonts w:hint="eastAsia" w:ascii="楷体_GB2312" w:hAnsi="楷体_GB2312" w:eastAsia="楷体_GB2312" w:cs="楷体_GB2312"/>
          <w:b/>
          <w:bCs/>
          <w:color w:val="auto"/>
          <w:sz w:val="32"/>
          <w:szCs w:val="32"/>
          <w:lang w:val="en-US" w:eastAsia="zh-CN"/>
        </w:rPr>
        <w:t>（一）加强组织领导，提高思想认识。</w:t>
      </w:r>
      <w:r>
        <w:rPr>
          <w:rFonts w:hint="eastAsia" w:ascii="仿宋_GB2312" w:hAnsi="仿宋_GB2312" w:eastAsia="仿宋_GB2312" w:cs="仿宋_GB2312"/>
          <w:color w:val="auto"/>
          <w:sz w:val="32"/>
          <w:szCs w:val="32"/>
          <w:lang w:eastAsia="zh-CN"/>
        </w:rPr>
        <w:t>水务局全体干部要充分认识安全生产执法检查工作的重要性，合理安排检查时间，注意执法检查方式方法，在执法过程中及时发现工作的薄弱环节和问题，并作出相应调整，保证执法检查工作顺利有效地进行。</w:t>
      </w:r>
    </w:p>
    <w:p w14:paraId="00CC0C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（二）遵守纪律，严格执法。</w:t>
      </w:r>
      <w:r>
        <w:rPr>
          <w:rFonts w:hint="eastAsia" w:ascii="仿宋_GB2312" w:hAnsi="仿宋_GB2312" w:eastAsia="仿宋_GB2312" w:cs="仿宋_GB2312"/>
          <w:color w:val="auto"/>
          <w:sz w:val="32"/>
          <w:szCs w:val="32"/>
          <w:lang w:val="en-US" w:eastAsia="zh-CN"/>
        </w:rPr>
        <w:t>执法人员要严明纪律，履职尽责，规范执法检查程序和行为，严格依照有关法律法规，对违法违规项目、企业进行查处，建立执法检查台账，下发现场执法检</w:t>
      </w:r>
      <w:r>
        <w:rPr>
          <w:rFonts w:hint="eastAsia" w:ascii="仿宋_GB2312" w:hAnsi="仿宋_GB2312" w:eastAsia="仿宋_GB2312" w:cs="仿宋_GB2312"/>
          <w:color w:val="auto"/>
          <w:spacing w:val="-6"/>
          <w:sz w:val="32"/>
          <w:szCs w:val="32"/>
          <w:lang w:val="en-US" w:eastAsia="zh-CN"/>
        </w:rPr>
        <w:t>查整改意见，限定整改日期，确保有序监管、有据监督、有迹可循。</w:t>
      </w:r>
    </w:p>
    <w:p w14:paraId="0EEA00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color w:val="auto"/>
          <w:spacing w:val="-11"/>
          <w:kern w:val="2"/>
          <w:sz w:val="32"/>
          <w:szCs w:val="32"/>
          <w:lang w:val="en-US" w:eastAsia="zh-CN" w:bidi="ar-SA"/>
        </w:rPr>
      </w:pPr>
      <w:r>
        <w:rPr>
          <w:rFonts w:hint="eastAsia" w:ascii="楷体_GB2312" w:hAnsi="楷体_GB2312" w:eastAsia="楷体_GB2312" w:cs="楷体_GB2312"/>
          <w:b/>
          <w:bCs/>
          <w:color w:val="auto"/>
          <w:sz w:val="32"/>
          <w:szCs w:val="32"/>
          <w:lang w:val="en-US" w:eastAsia="zh-CN"/>
        </w:rPr>
        <w:t>（三）总结经验，力求实效。</w:t>
      </w:r>
      <w:r>
        <w:rPr>
          <w:rFonts w:hint="eastAsia" w:ascii="仿宋_GB2312" w:hAnsi="仿宋_GB2312" w:eastAsia="仿宋_GB2312" w:cs="仿宋_GB2312"/>
          <w:color w:val="auto"/>
          <w:sz w:val="32"/>
          <w:szCs w:val="32"/>
          <w:lang w:val="en-US" w:eastAsia="zh-CN"/>
        </w:rPr>
        <w:t>及时对每次执法检查工作进行归纳总结，认真核查、收集、整理相关资料，不断完善执法检查方式、方法，规范建立执法档案，保质保量完成本年度执法检查任务。</w:t>
      </w:r>
    </w:p>
    <w:p w14:paraId="2B07EFD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pacing w:val="-11"/>
          <w:kern w:val="2"/>
          <w:sz w:val="32"/>
          <w:szCs w:val="32"/>
          <w:lang w:val="en-US" w:eastAsia="zh-CN" w:bidi="ar-SA"/>
        </w:rPr>
      </w:pPr>
    </w:p>
    <w:p w14:paraId="33D0E7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pacing w:val="0"/>
          <w:kern w:val="2"/>
          <w:sz w:val="32"/>
          <w:szCs w:val="32"/>
          <w:lang w:val="en-US" w:eastAsia="zh-CN" w:bidi="ar-SA"/>
        </w:rPr>
      </w:pPr>
      <w:r>
        <w:rPr>
          <w:rFonts w:hint="eastAsia" w:ascii="仿宋_GB2312" w:hAnsi="仿宋_GB2312" w:eastAsia="仿宋_GB2312" w:cs="仿宋_GB2312"/>
          <w:color w:val="auto"/>
          <w:spacing w:val="0"/>
          <w:kern w:val="2"/>
          <w:sz w:val="32"/>
          <w:szCs w:val="32"/>
          <w:lang w:val="en-US" w:eastAsia="zh-CN" w:bidi="ar-SA"/>
        </w:rPr>
        <w:t>附件：7-1.水务局2026年综合监督检查计划</w:t>
      </w:r>
    </w:p>
    <w:p w14:paraId="2462E5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1600" w:firstLineChars="500"/>
        <w:jc w:val="left"/>
        <w:textAlignment w:val="auto"/>
        <w:rPr>
          <w:rFonts w:hint="eastAsia" w:ascii="仿宋_GB2312" w:hAnsi="仿宋_GB2312" w:eastAsia="仿宋_GB2312" w:cs="仿宋_GB2312"/>
          <w:color w:val="auto"/>
          <w:spacing w:val="0"/>
          <w:kern w:val="2"/>
          <w:sz w:val="32"/>
          <w:szCs w:val="32"/>
          <w:lang w:val="en-US" w:eastAsia="zh-CN" w:bidi="ar-SA"/>
        </w:rPr>
      </w:pPr>
      <w:r>
        <w:rPr>
          <w:rFonts w:hint="eastAsia" w:ascii="仿宋_GB2312" w:hAnsi="仿宋_GB2312" w:eastAsia="仿宋_GB2312" w:cs="仿宋_GB2312"/>
          <w:color w:val="auto"/>
          <w:spacing w:val="0"/>
          <w:kern w:val="2"/>
          <w:sz w:val="32"/>
          <w:szCs w:val="32"/>
          <w:lang w:val="en-US" w:eastAsia="zh-CN" w:bidi="ar-SA"/>
        </w:rPr>
        <w:t>7-2.水务局2026年专项监督检查计划</w:t>
      </w:r>
    </w:p>
    <w:p w14:paraId="76E137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1600" w:firstLineChars="500"/>
        <w:jc w:val="left"/>
        <w:textAlignment w:val="auto"/>
        <w:rPr>
          <w:rFonts w:hint="default" w:ascii="方正小标宋简体" w:hAnsi="方正小标宋简体" w:eastAsia="方正小标宋简体" w:cs="方正小标宋简体"/>
          <w:color w:val="auto"/>
          <w:sz w:val="44"/>
          <w:szCs w:val="44"/>
          <w:lang w:val="en-US"/>
        </w:rPr>
      </w:pPr>
      <w:r>
        <w:rPr>
          <w:rFonts w:hint="eastAsia" w:ascii="仿宋_GB2312" w:hAnsi="仿宋_GB2312" w:eastAsia="仿宋_GB2312" w:cs="仿宋_GB2312"/>
          <w:color w:val="auto"/>
          <w:spacing w:val="0"/>
          <w:kern w:val="2"/>
          <w:sz w:val="32"/>
          <w:szCs w:val="32"/>
          <w:lang w:val="en-US" w:eastAsia="zh-CN" w:bidi="ar-SA"/>
        </w:rPr>
        <w:t>7-3.水务局安全生产监管人员名单</w:t>
      </w:r>
    </w:p>
    <w:p w14:paraId="53F8EB4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sectPr>
          <w:pgSz w:w="11906" w:h="16838"/>
          <w:pgMar w:top="2098" w:right="1531" w:bottom="1984" w:left="1531" w:header="851" w:footer="992" w:gutter="0"/>
          <w:pgNumType w:fmt="decimal"/>
          <w:cols w:space="0" w:num="1"/>
          <w:rtlGutter w:val="0"/>
          <w:docGrid w:type="lines" w:linePitch="312" w:charSpace="0"/>
        </w:sectPr>
      </w:pPr>
    </w:p>
    <w:tbl>
      <w:tblPr>
        <w:tblStyle w:val="13"/>
        <w:tblW w:w="9871" w:type="dxa"/>
        <w:jc w:val="center"/>
        <w:tblLayout w:type="fixed"/>
        <w:tblCellMar>
          <w:top w:w="0" w:type="dxa"/>
          <w:left w:w="0" w:type="dxa"/>
          <w:bottom w:w="0" w:type="dxa"/>
          <w:right w:w="0" w:type="dxa"/>
        </w:tblCellMar>
      </w:tblPr>
      <w:tblGrid>
        <w:gridCol w:w="621"/>
        <w:gridCol w:w="3518"/>
        <w:gridCol w:w="1725"/>
        <w:gridCol w:w="1754"/>
        <w:gridCol w:w="1124"/>
        <w:gridCol w:w="1129"/>
      </w:tblGrid>
      <w:tr w14:paraId="3E564E90">
        <w:tblPrEx>
          <w:tblCellMar>
            <w:top w:w="0" w:type="dxa"/>
            <w:left w:w="0" w:type="dxa"/>
            <w:bottom w:w="0" w:type="dxa"/>
            <w:right w:w="0" w:type="dxa"/>
          </w:tblCellMar>
        </w:tblPrEx>
        <w:trPr>
          <w:trHeight w:val="800" w:hRule="atLeast"/>
          <w:jc w:val="center"/>
        </w:trPr>
        <w:tc>
          <w:tcPr>
            <w:tcW w:w="9871" w:type="dxa"/>
            <w:gridSpan w:val="6"/>
            <w:tcBorders>
              <w:top w:val="nil"/>
              <w:left w:val="nil"/>
              <w:bottom w:val="nil"/>
              <w:right w:val="nil"/>
            </w:tcBorders>
            <w:noWrap/>
            <w:tcMar>
              <w:top w:w="15" w:type="dxa"/>
              <w:left w:w="15" w:type="dxa"/>
              <w:right w:w="15" w:type="dxa"/>
            </w:tcMar>
            <w:vAlign w:val="center"/>
          </w:tcPr>
          <w:p w14:paraId="2995FB58">
            <w:pPr>
              <w:widowControl/>
              <w:spacing w:line="480" w:lineRule="exact"/>
              <w:jc w:val="both"/>
              <w:textAlignment w:val="center"/>
              <w:rPr>
                <w:rFonts w:hint="eastAsia" w:ascii="方正小标宋简体" w:hAnsi="方正小标宋简体" w:eastAsia="方正小标宋简体" w:cs="方正小标宋简体"/>
                <w:bCs/>
                <w:color w:val="auto"/>
                <w:kern w:val="0"/>
                <w:sz w:val="44"/>
                <w:szCs w:val="44"/>
                <w:lang w:val="en-US" w:eastAsia="zh-CN" w:bidi="ar"/>
              </w:rPr>
            </w:pPr>
            <w:r>
              <w:rPr>
                <w:rFonts w:hint="eastAsia" w:ascii="黑体" w:hAnsi="黑体" w:eastAsia="黑体" w:cs="黑体"/>
                <w:bCs/>
                <w:color w:val="auto"/>
                <w:kern w:val="0"/>
                <w:sz w:val="32"/>
                <w:szCs w:val="32"/>
                <w:lang w:val="en-US" w:eastAsia="zh-CN" w:bidi="ar"/>
              </w:rPr>
              <w:t>附件7-1</w:t>
            </w:r>
          </w:p>
          <w:p w14:paraId="01B05DDF">
            <w:pPr>
              <w:widowControl/>
              <w:spacing w:line="480" w:lineRule="exact"/>
              <w:jc w:val="center"/>
              <w:textAlignment w:val="center"/>
              <w:rPr>
                <w:color w:val="auto"/>
              </w:rPr>
            </w:pPr>
            <w:r>
              <w:rPr>
                <w:rFonts w:hint="eastAsia" w:ascii="方正小标宋简体" w:hAnsi="方正小标宋简体" w:eastAsia="方正小标宋简体" w:cs="方正小标宋简体"/>
                <w:bCs/>
                <w:color w:val="auto"/>
                <w:kern w:val="0"/>
                <w:sz w:val="36"/>
                <w:szCs w:val="36"/>
                <w:lang w:val="en-US" w:eastAsia="zh-CN" w:bidi="ar"/>
              </w:rPr>
              <w:t>水务</w:t>
            </w:r>
            <w:r>
              <w:rPr>
                <w:rFonts w:hint="eastAsia" w:ascii="方正小标宋简体" w:hAnsi="方正小标宋简体" w:eastAsia="方正小标宋简体" w:cs="方正小标宋简体"/>
                <w:bCs/>
                <w:color w:val="auto"/>
                <w:kern w:val="0"/>
                <w:sz w:val="36"/>
                <w:szCs w:val="36"/>
                <w:lang w:bidi="ar"/>
              </w:rPr>
              <w:t>局</w:t>
            </w:r>
            <w:r>
              <w:rPr>
                <w:rFonts w:hint="eastAsia" w:ascii="方正小标宋简体" w:hAnsi="方正小标宋简体" w:eastAsia="方正小标宋简体" w:cs="方正小标宋简体"/>
                <w:bCs/>
                <w:color w:val="auto"/>
                <w:kern w:val="0"/>
                <w:sz w:val="36"/>
                <w:szCs w:val="36"/>
                <w:lang w:eastAsia="zh-CN" w:bidi="ar"/>
              </w:rPr>
              <w:t>202</w:t>
            </w:r>
            <w:r>
              <w:rPr>
                <w:rFonts w:hint="eastAsia" w:ascii="方正小标宋简体" w:hAnsi="方正小标宋简体" w:eastAsia="方正小标宋简体" w:cs="方正小标宋简体"/>
                <w:bCs/>
                <w:color w:val="auto"/>
                <w:kern w:val="0"/>
                <w:sz w:val="36"/>
                <w:szCs w:val="36"/>
                <w:lang w:val="en-US" w:eastAsia="zh-CN" w:bidi="ar"/>
              </w:rPr>
              <w:t>6</w:t>
            </w:r>
            <w:r>
              <w:rPr>
                <w:rFonts w:hint="eastAsia" w:ascii="方正小标宋简体" w:hAnsi="方正小标宋简体" w:eastAsia="方正小标宋简体" w:cs="方正小标宋简体"/>
                <w:bCs/>
                <w:color w:val="auto"/>
                <w:kern w:val="0"/>
                <w:sz w:val="36"/>
                <w:szCs w:val="36"/>
                <w:lang w:bidi="ar"/>
              </w:rPr>
              <w:t>年综合</w:t>
            </w:r>
            <w:r>
              <w:rPr>
                <w:rFonts w:hint="eastAsia" w:ascii="方正小标宋简体" w:hAnsi="方正小标宋简体" w:eastAsia="方正小标宋简体" w:cs="方正小标宋简体"/>
                <w:bCs/>
                <w:color w:val="auto"/>
                <w:kern w:val="0"/>
                <w:sz w:val="36"/>
                <w:szCs w:val="36"/>
                <w:lang w:val="en-US" w:eastAsia="zh-CN" w:bidi="ar"/>
              </w:rPr>
              <w:t>监督</w:t>
            </w:r>
            <w:r>
              <w:rPr>
                <w:rFonts w:hint="eastAsia" w:ascii="方正小标宋简体" w:hAnsi="方正小标宋简体" w:eastAsia="方正小标宋简体" w:cs="方正小标宋简体"/>
                <w:bCs/>
                <w:color w:val="auto"/>
                <w:kern w:val="0"/>
                <w:sz w:val="36"/>
                <w:szCs w:val="36"/>
                <w:lang w:bidi="ar"/>
              </w:rPr>
              <w:t>检查</w:t>
            </w:r>
            <w:r>
              <w:rPr>
                <w:rFonts w:hint="eastAsia" w:ascii="方正小标宋简体" w:hAnsi="方正小标宋简体" w:eastAsia="方正小标宋简体" w:cs="方正小标宋简体"/>
                <w:bCs/>
                <w:color w:val="auto"/>
                <w:kern w:val="0"/>
                <w:sz w:val="36"/>
                <w:szCs w:val="36"/>
                <w:lang w:val="en-US" w:eastAsia="zh-CN" w:bidi="ar"/>
              </w:rPr>
              <w:t>计划</w:t>
            </w:r>
          </w:p>
        </w:tc>
      </w:tr>
      <w:tr w14:paraId="537D7FD3">
        <w:tblPrEx>
          <w:tblCellMar>
            <w:top w:w="0" w:type="dxa"/>
            <w:left w:w="0" w:type="dxa"/>
            <w:bottom w:w="0" w:type="dxa"/>
            <w:right w:w="0" w:type="dxa"/>
          </w:tblCellMar>
        </w:tblPrEx>
        <w:trPr>
          <w:trHeight w:val="583" w:hRule="atLeast"/>
          <w:jc w:val="center"/>
        </w:trPr>
        <w:tc>
          <w:tcPr>
            <w:tcW w:w="6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4D883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sz w:val="24"/>
                <w:lang w:val="en-US" w:eastAsia="zh-CN"/>
              </w:rPr>
            </w:pPr>
            <w:r>
              <w:rPr>
                <w:rFonts w:hint="eastAsia" w:ascii="黑体" w:hAnsi="黑体" w:eastAsia="黑体" w:cs="黑体"/>
                <w:color w:val="auto"/>
                <w:sz w:val="24"/>
                <w:lang w:val="en-US" w:eastAsia="zh-CN"/>
              </w:rPr>
              <w:t>序号</w:t>
            </w:r>
          </w:p>
        </w:tc>
        <w:tc>
          <w:tcPr>
            <w:tcW w:w="35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3422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sz w:val="24"/>
                <w:lang w:val="en-US" w:eastAsia="zh-CN"/>
              </w:rPr>
            </w:pPr>
            <w:r>
              <w:rPr>
                <w:rFonts w:hint="eastAsia" w:ascii="黑体" w:hAnsi="黑体" w:eastAsia="黑体" w:cs="黑体"/>
                <w:color w:val="auto"/>
                <w:sz w:val="24"/>
                <w:lang w:val="en-US" w:eastAsia="zh-CN"/>
              </w:rPr>
              <w:t>单位名称</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AE6F2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sz w:val="24"/>
                <w:lang w:val="en-US" w:eastAsia="zh-CN"/>
              </w:rPr>
            </w:pPr>
            <w:r>
              <w:rPr>
                <w:rFonts w:hint="eastAsia" w:ascii="黑体" w:hAnsi="黑体" w:eastAsia="黑体" w:cs="黑体"/>
                <w:color w:val="auto"/>
                <w:sz w:val="24"/>
                <w:lang w:val="en-US" w:eastAsia="zh-CN"/>
              </w:rPr>
              <w:t>所属行业</w:t>
            </w:r>
          </w:p>
        </w:tc>
        <w:tc>
          <w:tcPr>
            <w:tcW w:w="17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7F42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sz w:val="24"/>
                <w:lang w:val="en-US" w:eastAsia="zh-CN"/>
              </w:rPr>
            </w:pPr>
            <w:r>
              <w:rPr>
                <w:rFonts w:hint="eastAsia" w:ascii="黑体" w:hAnsi="黑体" w:eastAsia="黑体" w:cs="黑体"/>
                <w:color w:val="auto"/>
                <w:sz w:val="24"/>
                <w:lang w:val="en-US" w:eastAsia="zh-CN"/>
              </w:rPr>
              <w:t>计划检查时间</w:t>
            </w:r>
          </w:p>
        </w:tc>
        <w:tc>
          <w:tcPr>
            <w:tcW w:w="11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F421D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sz w:val="24"/>
                <w:lang w:val="en-US" w:eastAsia="zh-CN"/>
              </w:rPr>
            </w:pPr>
            <w:r>
              <w:rPr>
                <w:rFonts w:hint="eastAsia" w:ascii="黑体" w:hAnsi="黑体" w:eastAsia="黑体" w:cs="黑体"/>
                <w:color w:val="auto"/>
                <w:sz w:val="24"/>
                <w:lang w:val="en-US" w:eastAsia="zh-CN"/>
              </w:rPr>
              <w:t>企业状态</w:t>
            </w:r>
          </w:p>
        </w:tc>
        <w:tc>
          <w:tcPr>
            <w:tcW w:w="11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381E6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sz w:val="24"/>
                <w:lang w:val="en-US" w:eastAsia="zh-CN"/>
              </w:rPr>
            </w:pPr>
            <w:r>
              <w:rPr>
                <w:rFonts w:hint="eastAsia" w:ascii="黑体" w:hAnsi="黑体" w:eastAsia="黑体" w:cs="黑体"/>
                <w:color w:val="auto"/>
                <w:sz w:val="24"/>
                <w:lang w:val="en-US" w:eastAsia="zh-CN"/>
              </w:rPr>
              <w:t>备注</w:t>
            </w:r>
          </w:p>
        </w:tc>
      </w:tr>
      <w:tr w14:paraId="6AA652B3">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917E2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B07F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新疆昌源水务准东供水有限公司</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FFD5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BCFED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5EA70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运行中</w:t>
            </w:r>
          </w:p>
        </w:tc>
        <w:tc>
          <w:tcPr>
            <w:tcW w:w="11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EB860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491D271B">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02A7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491C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新疆准东水务发展有限公司</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7CD2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72389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D15C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运行中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6D1B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6E5BBD58">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8C184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E994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新疆准东城市供水发展有限公司</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3D18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B3EB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1E5A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运行中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8DB0F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2724D9D8">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2C95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BF0F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新疆东方希望30万方事故备用水池</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E6CC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09E1B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2B9F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运行中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5F61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4F605BB6">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2ACBA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6</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5F94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天池能源煤制气30万方事故备用水池</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B2DD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97E9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E1CFD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运行中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D00A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31D7EFC6">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9C2C0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200B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新疆其亚有限公司40万方事故备用水池</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2A91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B1597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440E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施工建设中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9ECF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211B3ABD">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269B5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8</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0297A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准东供水工程（属地监管）</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5245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7657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719B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施工建设中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3B13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01D18235">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B0E1B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9</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461D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准东芨芨湖供水管线工程</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20A1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75039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C10E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施工建设中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AD3C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76724E22">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1AA6D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A7F6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准东将军庙矿区供水管线工程</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2598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9C94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3DC93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施工建设中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B7ACE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5E894058">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B8A97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11</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C17B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准东西黑山矿区供水管线工程</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7CB2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886D2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C6DB1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施工建设中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1DB09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33368D9B">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09337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12</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8DF7A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准东彩北供水主干管复线工程</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D253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DD533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7130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施工建设中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09F4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484DB0A8">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B0A6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AC13C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芨芨湖产业园生产供水工程（二期）</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46C0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E40F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DFFA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已规划未建设</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A9B2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72485791">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B629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14</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78235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将军庙兵准生产供水项目</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D006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73156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BEB2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已规划未建设</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64D57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6661C178">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C2AE3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15</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7A6C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准东开发区五彩湾园区供水主干管一、二级泵站加大供水量技改项目（昌源水务）</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D37C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F929E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E146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已规划未建设</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EC7F0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4E5EF382">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B761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16</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AB93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准东芨芨湖水厂改造项目</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1A12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2631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F75B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已规划未建设</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E38E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5A88C394">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42959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17</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9908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火烧山复线供水工程</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BBD8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427B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50AA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施工建设中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C53C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6A568FAF">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89CC4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sz w:val="24"/>
                <w:lang w:val="en-US" w:eastAsia="zh-CN"/>
              </w:rPr>
              <w:t>序号</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B99B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sz w:val="24"/>
                <w:lang w:val="en-US" w:eastAsia="zh-CN"/>
              </w:rPr>
              <w:t>单位名称</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1B3F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sz w:val="24"/>
                <w:lang w:val="en-US" w:eastAsia="zh-CN"/>
              </w:rPr>
              <w:t>所属行业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F1E9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sz w:val="24"/>
                <w:lang w:val="en-US" w:eastAsia="zh-CN"/>
              </w:rPr>
              <w:t>计划检查时间</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65DF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sz w:val="24"/>
                <w:lang w:val="en-US" w:eastAsia="zh-CN"/>
              </w:rPr>
              <w:t>企业状态</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83C3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sz w:val="24"/>
                <w:lang w:val="en-US" w:eastAsia="zh-CN"/>
              </w:rPr>
              <w:t>备注</w:t>
            </w:r>
          </w:p>
        </w:tc>
      </w:tr>
      <w:tr w14:paraId="40371E26">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83AF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18</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534E3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昌源水务五彩湾供水主干管线复线顶管穿越铁路工程</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0B91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5E8A5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80A8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已规划未建设</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7F53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4EBFE017">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33416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19</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B3C7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准东勘探开发公司沙火输水管线维修项目</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D4A7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1311F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3B8A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施工建设中</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11B8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58C43F07">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EAD2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E773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沃疆清洁能源有限公司新业2亿立方米/年煤制天然气蓄水池项目</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2E46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FC13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B6C1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已规划未建设</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52EA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r w14:paraId="0B760BC8">
        <w:tblPrEx>
          <w:tblCellMar>
            <w:top w:w="0" w:type="dxa"/>
            <w:left w:w="0" w:type="dxa"/>
            <w:bottom w:w="0" w:type="dxa"/>
            <w:right w:w="0" w:type="dxa"/>
          </w:tblCellMar>
        </w:tblPrEx>
        <w:trPr>
          <w:trHeight w:val="620" w:hRule="atLeast"/>
          <w:jc w:val="center"/>
        </w:trPr>
        <w:tc>
          <w:tcPr>
            <w:tcW w:w="6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9F17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21</w:t>
            </w:r>
          </w:p>
        </w:tc>
        <w:tc>
          <w:tcPr>
            <w:tcW w:w="3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4684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国能集团准东20亿立方/年煤制天然气项目蓄水池项目</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1B66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lang w:val="en-US" w:eastAsia="zh-CN"/>
              </w:rPr>
              <w:t>水利行业</w:t>
            </w:r>
          </w:p>
        </w:tc>
        <w:tc>
          <w:tcPr>
            <w:tcW w:w="1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D830A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每季度检查一次</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6A6B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已规划未建设</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C909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lang w:val="en-US" w:eastAsia="zh-CN"/>
              </w:rPr>
            </w:pPr>
          </w:p>
        </w:tc>
      </w:tr>
    </w:tbl>
    <w:p w14:paraId="3A0B4688">
      <w:pPr>
        <w:pStyle w:val="12"/>
        <w:rPr>
          <w:rFonts w:hint="eastAsia" w:ascii="黑体" w:hAnsi="黑体" w:eastAsia="黑体" w:cs="黑体"/>
          <w:color w:val="auto"/>
          <w:sz w:val="32"/>
          <w:szCs w:val="32"/>
          <w:lang w:val="en-US" w:eastAsia="zh-CN"/>
        </w:rPr>
      </w:pPr>
    </w:p>
    <w:p w14:paraId="060B0664">
      <w:pPr>
        <w:pStyle w:val="7"/>
        <w:rPr>
          <w:rFonts w:hint="eastAsia"/>
          <w:color w:val="auto"/>
          <w:lang w:val="en-US" w:eastAsia="zh-CN"/>
        </w:rPr>
        <w:sectPr>
          <w:pgSz w:w="11906" w:h="16838"/>
          <w:pgMar w:top="2098" w:right="1531" w:bottom="1984" w:left="1531" w:header="851" w:footer="992" w:gutter="0"/>
          <w:pgNumType w:fmt="decimal"/>
          <w:cols w:space="0" w:num="1"/>
          <w:rtlGutter w:val="0"/>
          <w:docGrid w:type="lines" w:linePitch="312" w:charSpace="0"/>
        </w:sectPr>
      </w:pPr>
    </w:p>
    <w:p w14:paraId="4F33FCF6">
      <w:pPr>
        <w:keepNext w:val="0"/>
        <w:keepLines w:val="0"/>
        <w:pageBreakBefore w:val="0"/>
        <w:widowControl/>
        <w:kinsoku/>
        <w:wordWrap/>
        <w:overflowPunct/>
        <w:topLinePunct w:val="0"/>
        <w:autoSpaceDE/>
        <w:autoSpaceDN/>
        <w:bidi w:val="0"/>
        <w:adjustRightInd/>
        <w:snapToGrid/>
        <w:spacing w:line="560" w:lineRule="exact"/>
        <w:jc w:val="both"/>
        <w:textAlignment w:val="center"/>
        <w:rPr>
          <w:rFonts w:hint="eastAsia" w:ascii="方正小标宋简体" w:hAnsi="方正小标宋简体" w:eastAsia="方正小标宋简体" w:cs="方正小标宋简体"/>
          <w:bCs/>
          <w:color w:val="auto"/>
          <w:kern w:val="0"/>
          <w:sz w:val="44"/>
          <w:szCs w:val="44"/>
          <w:lang w:bidi="ar"/>
        </w:rPr>
      </w:pPr>
      <w:r>
        <w:rPr>
          <w:rFonts w:hint="eastAsia" w:ascii="黑体" w:hAnsi="黑体" w:eastAsia="黑体" w:cs="黑体"/>
          <w:bCs/>
          <w:color w:val="auto"/>
          <w:kern w:val="0"/>
          <w:sz w:val="32"/>
          <w:szCs w:val="32"/>
          <w:lang w:val="en-US" w:eastAsia="zh-CN" w:bidi="ar"/>
        </w:rPr>
        <w:t>附件7-2</w:t>
      </w:r>
    </w:p>
    <w:p w14:paraId="2B6B797E">
      <w:pPr>
        <w:keepNext w:val="0"/>
        <w:keepLines w:val="0"/>
        <w:pageBreakBefore w:val="0"/>
        <w:widowControl/>
        <w:kinsoku/>
        <w:wordWrap/>
        <w:overflowPunct/>
        <w:topLinePunct w:val="0"/>
        <w:autoSpaceDE/>
        <w:autoSpaceDN/>
        <w:bidi w:val="0"/>
        <w:adjustRightInd/>
        <w:snapToGrid/>
        <w:spacing w:line="560" w:lineRule="exact"/>
        <w:jc w:val="center"/>
        <w:textAlignment w:val="center"/>
        <w:rPr>
          <w:color w:val="auto"/>
          <w:sz w:val="36"/>
          <w:szCs w:val="36"/>
        </w:rPr>
      </w:pPr>
      <w:r>
        <w:rPr>
          <w:rFonts w:hint="eastAsia" w:ascii="方正小标宋简体" w:hAnsi="方正小标宋简体" w:eastAsia="方正小标宋简体" w:cs="方正小标宋简体"/>
          <w:bCs/>
          <w:color w:val="auto"/>
          <w:kern w:val="0"/>
          <w:sz w:val="36"/>
          <w:szCs w:val="36"/>
          <w:lang w:val="en-US" w:eastAsia="zh-CN" w:bidi="ar"/>
        </w:rPr>
        <w:t>水务</w:t>
      </w:r>
      <w:r>
        <w:rPr>
          <w:rFonts w:hint="eastAsia" w:ascii="方正小标宋简体" w:hAnsi="方正小标宋简体" w:eastAsia="方正小标宋简体" w:cs="方正小标宋简体"/>
          <w:bCs/>
          <w:color w:val="auto"/>
          <w:kern w:val="0"/>
          <w:sz w:val="36"/>
          <w:szCs w:val="36"/>
          <w:lang w:bidi="ar"/>
        </w:rPr>
        <w:t>局</w:t>
      </w:r>
      <w:r>
        <w:rPr>
          <w:rFonts w:hint="eastAsia" w:ascii="方正小标宋简体" w:hAnsi="方正小标宋简体" w:eastAsia="方正小标宋简体" w:cs="方正小标宋简体"/>
          <w:bCs/>
          <w:color w:val="auto"/>
          <w:kern w:val="0"/>
          <w:sz w:val="36"/>
          <w:szCs w:val="36"/>
          <w:lang w:eastAsia="zh-CN" w:bidi="ar"/>
        </w:rPr>
        <w:t>202</w:t>
      </w:r>
      <w:r>
        <w:rPr>
          <w:rFonts w:hint="eastAsia" w:ascii="方正小标宋简体" w:hAnsi="方正小标宋简体" w:eastAsia="方正小标宋简体" w:cs="方正小标宋简体"/>
          <w:bCs/>
          <w:color w:val="auto"/>
          <w:kern w:val="0"/>
          <w:sz w:val="36"/>
          <w:szCs w:val="36"/>
          <w:lang w:val="en-US" w:eastAsia="zh-CN" w:bidi="ar"/>
        </w:rPr>
        <w:t>6</w:t>
      </w:r>
      <w:r>
        <w:rPr>
          <w:rFonts w:hint="eastAsia" w:ascii="方正小标宋简体" w:hAnsi="方正小标宋简体" w:eastAsia="方正小标宋简体" w:cs="方正小标宋简体"/>
          <w:bCs/>
          <w:color w:val="auto"/>
          <w:kern w:val="0"/>
          <w:sz w:val="36"/>
          <w:szCs w:val="36"/>
          <w:lang w:bidi="ar"/>
        </w:rPr>
        <w:t>年专项</w:t>
      </w:r>
      <w:r>
        <w:rPr>
          <w:rFonts w:hint="eastAsia" w:ascii="方正小标宋简体" w:hAnsi="方正小标宋简体" w:eastAsia="方正小标宋简体" w:cs="方正小标宋简体"/>
          <w:bCs/>
          <w:color w:val="auto"/>
          <w:kern w:val="0"/>
          <w:sz w:val="36"/>
          <w:szCs w:val="36"/>
          <w:lang w:val="en-US" w:eastAsia="zh-CN" w:bidi="ar"/>
        </w:rPr>
        <w:t>监督</w:t>
      </w:r>
      <w:r>
        <w:rPr>
          <w:rFonts w:hint="eastAsia" w:ascii="方正小标宋简体" w:hAnsi="方正小标宋简体" w:eastAsia="方正小标宋简体" w:cs="方正小标宋简体"/>
          <w:bCs/>
          <w:color w:val="auto"/>
          <w:kern w:val="0"/>
          <w:sz w:val="36"/>
          <w:szCs w:val="36"/>
          <w:lang w:bidi="ar"/>
        </w:rPr>
        <w:t>检查</w:t>
      </w:r>
      <w:r>
        <w:rPr>
          <w:rFonts w:hint="eastAsia" w:ascii="方正小标宋简体" w:hAnsi="方正小标宋简体" w:eastAsia="方正小标宋简体" w:cs="方正小标宋简体"/>
          <w:bCs/>
          <w:color w:val="auto"/>
          <w:kern w:val="0"/>
          <w:sz w:val="36"/>
          <w:szCs w:val="36"/>
          <w:lang w:val="en-US" w:eastAsia="zh-CN" w:bidi="ar"/>
        </w:rPr>
        <w:t>计划</w:t>
      </w:r>
    </w:p>
    <w:tbl>
      <w:tblPr>
        <w:tblStyle w:val="13"/>
        <w:tblW w:w="9550" w:type="dxa"/>
        <w:jc w:val="center"/>
        <w:tblLayout w:type="fixed"/>
        <w:tblCellMar>
          <w:top w:w="0" w:type="dxa"/>
          <w:left w:w="0" w:type="dxa"/>
          <w:bottom w:w="0" w:type="dxa"/>
          <w:right w:w="0" w:type="dxa"/>
        </w:tblCellMar>
      </w:tblPr>
      <w:tblGrid>
        <w:gridCol w:w="612"/>
        <w:gridCol w:w="2816"/>
        <w:gridCol w:w="1004"/>
        <w:gridCol w:w="734"/>
        <w:gridCol w:w="882"/>
        <w:gridCol w:w="575"/>
        <w:gridCol w:w="821"/>
        <w:gridCol w:w="833"/>
        <w:gridCol w:w="1273"/>
      </w:tblGrid>
      <w:tr w14:paraId="41403B3D">
        <w:tblPrEx>
          <w:tblCellMar>
            <w:top w:w="0" w:type="dxa"/>
            <w:left w:w="0" w:type="dxa"/>
            <w:bottom w:w="0" w:type="dxa"/>
            <w:right w:w="0" w:type="dxa"/>
          </w:tblCellMar>
        </w:tblPrEx>
        <w:trPr>
          <w:trHeight w:val="993" w:hRule="atLeast"/>
          <w:jc w:val="center"/>
        </w:trPr>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29F2BC">
            <w:pPr>
              <w:widowControl/>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序号</w:t>
            </w:r>
          </w:p>
        </w:tc>
        <w:tc>
          <w:tcPr>
            <w:tcW w:w="28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575B5D">
            <w:pPr>
              <w:widowControl/>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单位名称</w:t>
            </w:r>
          </w:p>
        </w:tc>
        <w:tc>
          <w:tcPr>
            <w:tcW w:w="10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A7E8B">
            <w:pPr>
              <w:widowControl/>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所属行业</w:t>
            </w:r>
          </w:p>
        </w:tc>
        <w:tc>
          <w:tcPr>
            <w:tcW w:w="7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9C3A07">
            <w:pPr>
              <w:widowControl/>
              <w:jc w:val="center"/>
              <w:textAlignment w:val="center"/>
              <w:rPr>
                <w:rFonts w:hint="eastAsia" w:ascii="黑体" w:hAnsi="黑体" w:eastAsia="黑体" w:cs="黑体"/>
                <w:bCs/>
                <w:color w:val="auto"/>
                <w:kern w:val="0"/>
                <w:sz w:val="24"/>
                <w:lang w:bidi="ar"/>
              </w:rPr>
            </w:pPr>
            <w:r>
              <w:rPr>
                <w:rFonts w:hint="eastAsia" w:ascii="黑体" w:hAnsi="黑体" w:eastAsia="黑体" w:cs="黑体"/>
                <w:bCs/>
                <w:color w:val="auto"/>
                <w:kern w:val="0"/>
                <w:sz w:val="24"/>
                <w:lang w:val="en-US" w:eastAsia="zh-CN" w:bidi="ar"/>
              </w:rPr>
              <w:t>有限空间专项</w:t>
            </w: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05EDFF">
            <w:pPr>
              <w:widowControl/>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val="en-US" w:eastAsia="zh-CN" w:bidi="ar"/>
              </w:rPr>
              <w:t>深基坑</w:t>
            </w:r>
            <w:r>
              <w:rPr>
                <w:rFonts w:hint="eastAsia" w:ascii="黑体" w:hAnsi="黑体" w:eastAsia="黑体" w:cs="黑体"/>
                <w:bCs/>
                <w:color w:val="auto"/>
                <w:kern w:val="0"/>
                <w:sz w:val="24"/>
                <w:lang w:bidi="ar"/>
              </w:rPr>
              <w:t>重大隐患专项</w:t>
            </w:r>
          </w:p>
        </w:tc>
        <w:tc>
          <w:tcPr>
            <w:tcW w:w="5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B9CD65">
            <w:pPr>
              <w:widowControl/>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主要负责人履职专项</w:t>
            </w:r>
          </w:p>
        </w:tc>
        <w:tc>
          <w:tcPr>
            <w:tcW w:w="8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20EAC7">
            <w:pPr>
              <w:widowControl/>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承包商专项</w:t>
            </w:r>
          </w:p>
        </w:tc>
        <w:tc>
          <w:tcPr>
            <w:tcW w:w="8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148D53">
            <w:pPr>
              <w:widowControl/>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危险作业专项</w:t>
            </w:r>
          </w:p>
        </w:tc>
        <w:tc>
          <w:tcPr>
            <w:tcW w:w="12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024D5">
            <w:pPr>
              <w:widowControl/>
              <w:jc w:val="center"/>
              <w:textAlignment w:val="center"/>
              <w:rPr>
                <w:rFonts w:ascii="黑体" w:hAnsi="黑体" w:eastAsia="黑体" w:cs="黑体"/>
                <w:bCs/>
                <w:color w:val="auto"/>
                <w:sz w:val="24"/>
              </w:rPr>
            </w:pPr>
            <w:r>
              <w:rPr>
                <w:rFonts w:hint="eastAsia" w:ascii="黑体" w:hAnsi="黑体" w:eastAsia="黑体" w:cs="黑体"/>
                <w:bCs/>
                <w:color w:val="auto"/>
                <w:kern w:val="0"/>
                <w:sz w:val="24"/>
                <w:lang w:bidi="ar"/>
              </w:rPr>
              <w:t>备注</w:t>
            </w:r>
          </w:p>
        </w:tc>
      </w:tr>
      <w:tr w14:paraId="3046FC71">
        <w:tblPrEx>
          <w:tblCellMar>
            <w:top w:w="0" w:type="dxa"/>
            <w:left w:w="0" w:type="dxa"/>
            <w:bottom w:w="0" w:type="dxa"/>
            <w:right w:w="0" w:type="dxa"/>
          </w:tblCellMar>
        </w:tblPrEx>
        <w:trPr>
          <w:trHeight w:val="964"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908D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1</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BDBC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准东供水工程（属地监管）</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84C4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水利行业</w:t>
            </w: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2E0CC">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89DA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w:t>
            </w:r>
          </w:p>
        </w:tc>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6DD7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sz w:val="24"/>
                <w:szCs w:val="24"/>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23C5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7D122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5889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项目建设</w:t>
            </w:r>
          </w:p>
        </w:tc>
      </w:tr>
      <w:tr w14:paraId="4B3FD7D9">
        <w:tblPrEx>
          <w:tblCellMar>
            <w:top w:w="0" w:type="dxa"/>
            <w:left w:w="0" w:type="dxa"/>
            <w:bottom w:w="0" w:type="dxa"/>
            <w:right w:w="0" w:type="dxa"/>
          </w:tblCellMar>
        </w:tblPrEx>
        <w:trPr>
          <w:trHeight w:val="964"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22CF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2</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111D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新疆昌源水务准东供水有限公司</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B38A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水利行业</w:t>
            </w:r>
          </w:p>
        </w:tc>
        <w:tc>
          <w:tcPr>
            <w:tcW w:w="73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6E4E44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882"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179F31BF">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3AC1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p>
        </w:tc>
        <w:tc>
          <w:tcPr>
            <w:tcW w:w="821" w:type="dxa"/>
            <w:tcBorders>
              <w:top w:val="nil"/>
              <w:left w:val="nil"/>
              <w:bottom w:val="nil"/>
              <w:right w:val="nil"/>
            </w:tcBorders>
            <w:shd w:val="clear" w:color="auto" w:fill="auto"/>
            <w:tcMar>
              <w:top w:w="15" w:type="dxa"/>
              <w:left w:w="15" w:type="dxa"/>
              <w:right w:w="15" w:type="dxa"/>
            </w:tcMar>
            <w:vAlign w:val="center"/>
          </w:tcPr>
          <w:p w14:paraId="6A67D4B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095BF">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FAC18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运行企业</w:t>
            </w:r>
          </w:p>
        </w:tc>
      </w:tr>
      <w:tr w14:paraId="4844A519">
        <w:tblPrEx>
          <w:tblCellMar>
            <w:top w:w="0" w:type="dxa"/>
            <w:left w:w="0" w:type="dxa"/>
            <w:bottom w:w="0" w:type="dxa"/>
            <w:right w:w="0" w:type="dxa"/>
          </w:tblCellMar>
        </w:tblPrEx>
        <w:trPr>
          <w:trHeight w:val="964"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3E2DE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3</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9D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准东芨芨湖供水管线工程</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468E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水利行业</w:t>
            </w:r>
          </w:p>
        </w:tc>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103965D">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88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3417AEF">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575"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392101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39A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F30FC">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65EE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项目建设</w:t>
            </w:r>
          </w:p>
        </w:tc>
      </w:tr>
      <w:tr w14:paraId="59EBF412">
        <w:tblPrEx>
          <w:tblCellMar>
            <w:top w:w="0" w:type="dxa"/>
            <w:left w:w="0" w:type="dxa"/>
            <w:bottom w:w="0" w:type="dxa"/>
            <w:right w:w="0" w:type="dxa"/>
          </w:tblCellMar>
        </w:tblPrEx>
        <w:trPr>
          <w:trHeight w:val="964"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06E2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4</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DB1F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准东将军庙矿区供水管线工程</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7976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水利行业</w:t>
            </w:r>
          </w:p>
        </w:tc>
        <w:tc>
          <w:tcPr>
            <w:tcW w:w="7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950E4">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882"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A724A">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49591">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7C32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B14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FABC2">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项目建设</w:t>
            </w:r>
          </w:p>
        </w:tc>
      </w:tr>
      <w:tr w14:paraId="2B86E89D">
        <w:tblPrEx>
          <w:tblCellMar>
            <w:top w:w="0" w:type="dxa"/>
            <w:left w:w="0" w:type="dxa"/>
            <w:bottom w:w="0" w:type="dxa"/>
            <w:right w:w="0" w:type="dxa"/>
          </w:tblCellMar>
        </w:tblPrEx>
        <w:trPr>
          <w:trHeight w:val="964"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257E6">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5</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4F51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准东西黑山矿区供水管线工程</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0F30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水利行业</w:t>
            </w: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22D88">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7EF44">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101F2">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D6C1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489F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0"/>
                <w:sz w:val="24"/>
                <w:szCs w:val="24"/>
                <w:lang w:bidi="ar"/>
              </w:rPr>
              <w:t>√</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F1F1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项目建设</w:t>
            </w:r>
          </w:p>
        </w:tc>
      </w:tr>
      <w:tr w14:paraId="0005595C">
        <w:tblPrEx>
          <w:tblCellMar>
            <w:top w:w="0" w:type="dxa"/>
            <w:left w:w="0" w:type="dxa"/>
            <w:bottom w:w="0" w:type="dxa"/>
            <w:right w:w="0" w:type="dxa"/>
          </w:tblCellMar>
        </w:tblPrEx>
        <w:trPr>
          <w:trHeight w:val="964"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C814C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6</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816D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sz w:val="24"/>
                <w:szCs w:val="24"/>
                <w:lang w:val="en-US" w:eastAsia="zh-CN"/>
              </w:rPr>
            </w:pPr>
            <w:r>
              <w:rPr>
                <w:rFonts w:hint="eastAsia" w:ascii="仿宋_GB2312" w:hAnsi="仿宋_GB2312" w:eastAsia="仿宋_GB2312" w:cs="仿宋_GB2312"/>
                <w:color w:val="auto"/>
                <w:sz w:val="24"/>
                <w:szCs w:val="24"/>
                <w:lang w:val="en-US" w:eastAsia="zh-CN"/>
              </w:rPr>
              <w:t>芨芨湖产业园生产供水工程（二期）</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8AF53">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水利行业</w:t>
            </w: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20968">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EA78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9432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309B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3F1E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92894">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项目建设</w:t>
            </w:r>
          </w:p>
        </w:tc>
      </w:tr>
      <w:tr w14:paraId="77876272">
        <w:tblPrEx>
          <w:tblCellMar>
            <w:top w:w="0" w:type="dxa"/>
            <w:left w:w="0" w:type="dxa"/>
            <w:bottom w:w="0" w:type="dxa"/>
            <w:right w:w="0" w:type="dxa"/>
          </w:tblCellMar>
        </w:tblPrEx>
        <w:trPr>
          <w:trHeight w:val="964"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E24FA">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F3FC48">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将军庙兵准生产供水项目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E396D5">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水利行业</w:t>
            </w: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C4CC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3A747">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9D9E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5684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9013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25C89D">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项目建设</w:t>
            </w:r>
          </w:p>
        </w:tc>
      </w:tr>
      <w:tr w14:paraId="72A20F97">
        <w:tblPrEx>
          <w:tblCellMar>
            <w:top w:w="0" w:type="dxa"/>
            <w:left w:w="0" w:type="dxa"/>
            <w:bottom w:w="0" w:type="dxa"/>
            <w:right w:w="0" w:type="dxa"/>
          </w:tblCellMar>
        </w:tblPrEx>
        <w:trPr>
          <w:trHeight w:val="964"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929CB">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8</w:t>
            </w:r>
          </w:p>
        </w:tc>
        <w:tc>
          <w:tcPr>
            <w:tcW w:w="2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600E9">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pacing w:val="0"/>
                <w:sz w:val="24"/>
                <w:szCs w:val="24"/>
                <w:lang w:val="en-US" w:eastAsia="zh-CN"/>
              </w:rPr>
            </w:pPr>
            <w:r>
              <w:rPr>
                <w:rFonts w:hint="eastAsia" w:ascii="仿宋_GB2312" w:hAnsi="仿宋_GB2312" w:eastAsia="仿宋_GB2312" w:cs="仿宋_GB2312"/>
                <w:color w:val="auto"/>
                <w:sz w:val="24"/>
                <w:szCs w:val="24"/>
                <w:lang w:val="en-US" w:eastAsia="zh-CN"/>
              </w:rPr>
              <w:t>火烧山复线供水工程</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D672E">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水利行业</w:t>
            </w:r>
          </w:p>
        </w:tc>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D7501">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B5CA8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8D0EA">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color w:val="auto"/>
                <w:kern w:val="2"/>
                <w:sz w:val="24"/>
                <w:szCs w:val="24"/>
                <w:lang w:val="en-US" w:eastAsia="zh-CN" w:bidi="ar-SA"/>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4FEC2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7E4F0">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12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BAF547">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项目建设</w:t>
            </w:r>
          </w:p>
        </w:tc>
      </w:tr>
    </w:tbl>
    <w:p w14:paraId="5C567540">
      <w:pPr>
        <w:pStyle w:val="3"/>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kern w:val="2"/>
          <w:sz w:val="32"/>
          <w:szCs w:val="32"/>
          <w:lang w:val="en-US" w:eastAsia="zh-CN" w:bidi="ar-SA"/>
        </w:rPr>
      </w:pPr>
    </w:p>
    <w:p w14:paraId="4A509C85">
      <w:pPr>
        <w:pStyle w:val="12"/>
        <w:rPr>
          <w:rFonts w:hint="eastAsia"/>
          <w:color w:val="auto"/>
          <w:lang w:val="en-US" w:eastAsia="zh-CN"/>
        </w:rPr>
      </w:pPr>
    </w:p>
    <w:p w14:paraId="37A7B494">
      <w:pPr>
        <w:pStyle w:val="7"/>
        <w:rPr>
          <w:rFonts w:hint="eastAsia"/>
          <w:color w:val="auto"/>
          <w:lang w:val="en-US" w:eastAsia="zh-CN"/>
        </w:rPr>
      </w:pPr>
    </w:p>
    <w:p w14:paraId="500D19E5">
      <w:pPr>
        <w:pStyle w:val="8"/>
        <w:rPr>
          <w:rFonts w:hint="eastAsia"/>
          <w:color w:val="auto"/>
          <w:lang w:val="en-US" w:eastAsia="zh-CN"/>
        </w:rPr>
        <w:sectPr>
          <w:pgSz w:w="11906" w:h="16838"/>
          <w:pgMar w:top="2098" w:right="1531" w:bottom="1984" w:left="1531" w:header="851" w:footer="992" w:gutter="0"/>
          <w:pgNumType w:fmt="decimal"/>
          <w:cols w:space="0" w:num="1"/>
          <w:rtlGutter w:val="0"/>
          <w:docGrid w:type="lines" w:linePitch="312" w:charSpace="0"/>
        </w:sectPr>
      </w:pPr>
    </w:p>
    <w:p w14:paraId="37B2850C">
      <w:pPr>
        <w:keepNext w:val="0"/>
        <w:keepLines w:val="0"/>
        <w:pageBreakBefore w:val="0"/>
        <w:widowControl/>
        <w:kinsoku/>
        <w:wordWrap/>
        <w:overflowPunct/>
        <w:topLinePunct w:val="0"/>
        <w:autoSpaceDE/>
        <w:autoSpaceDN/>
        <w:bidi w:val="0"/>
        <w:adjustRightInd/>
        <w:snapToGrid/>
        <w:spacing w:line="560" w:lineRule="exact"/>
        <w:jc w:val="both"/>
        <w:textAlignment w:val="center"/>
        <w:rPr>
          <w:rFonts w:hint="eastAsia" w:ascii="仿宋_GB2312" w:hAnsi="仿宋_GB2312" w:eastAsia="仿宋_GB2312" w:cs="仿宋_GB2312"/>
          <w:b/>
          <w:bCs/>
          <w:color w:val="auto"/>
          <w:kern w:val="2"/>
          <w:sz w:val="32"/>
          <w:szCs w:val="32"/>
          <w:lang w:val="en-US" w:eastAsia="zh-CN" w:bidi="ar-SA"/>
        </w:rPr>
      </w:pPr>
      <w:r>
        <w:rPr>
          <w:rFonts w:hint="eastAsia" w:ascii="黑体" w:hAnsi="黑体" w:eastAsia="黑体" w:cs="黑体"/>
          <w:bCs/>
          <w:color w:val="auto"/>
          <w:kern w:val="0"/>
          <w:sz w:val="32"/>
          <w:szCs w:val="32"/>
          <w:lang w:val="en-US" w:eastAsia="zh-CN" w:bidi="ar"/>
        </w:rPr>
        <w:t>附件7-3</w:t>
      </w:r>
    </w:p>
    <w:p w14:paraId="2328DBA4">
      <w:pPr>
        <w:pStyle w:val="3"/>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kern w:val="2"/>
          <w:sz w:val="36"/>
          <w:szCs w:val="36"/>
          <w:lang w:val="en-US" w:eastAsia="zh-CN" w:bidi="ar-SA"/>
        </w:rPr>
      </w:pPr>
      <w:r>
        <w:rPr>
          <w:rFonts w:hint="eastAsia" w:ascii="方正小标宋简体" w:hAnsi="方正小标宋简体" w:eastAsia="方正小标宋简体" w:cs="方正小标宋简体"/>
          <w:b w:val="0"/>
          <w:bCs w:val="0"/>
          <w:color w:val="auto"/>
          <w:kern w:val="2"/>
          <w:sz w:val="36"/>
          <w:szCs w:val="36"/>
          <w:lang w:val="en-US" w:eastAsia="zh-CN" w:bidi="ar-SA"/>
        </w:rPr>
        <w:t>水务局安全生产监管人员名单</w:t>
      </w:r>
    </w:p>
    <w:tbl>
      <w:tblPr>
        <w:tblStyle w:val="14"/>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110"/>
        <w:gridCol w:w="1297"/>
        <w:gridCol w:w="878"/>
        <w:gridCol w:w="1535"/>
        <w:gridCol w:w="1909"/>
        <w:gridCol w:w="1648"/>
      </w:tblGrid>
      <w:tr w14:paraId="5628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56" w:type="dxa"/>
            <w:vAlign w:val="center"/>
          </w:tcPr>
          <w:p w14:paraId="716B8EDA">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序号</w:t>
            </w:r>
          </w:p>
        </w:tc>
        <w:tc>
          <w:tcPr>
            <w:tcW w:w="1110" w:type="dxa"/>
            <w:vAlign w:val="center"/>
          </w:tcPr>
          <w:p w14:paraId="7127887C">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姓名</w:t>
            </w:r>
          </w:p>
        </w:tc>
        <w:tc>
          <w:tcPr>
            <w:tcW w:w="1297" w:type="dxa"/>
            <w:vAlign w:val="center"/>
          </w:tcPr>
          <w:p w14:paraId="7C0D1CCE">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职务</w:t>
            </w:r>
          </w:p>
        </w:tc>
        <w:tc>
          <w:tcPr>
            <w:tcW w:w="878" w:type="dxa"/>
            <w:vAlign w:val="center"/>
          </w:tcPr>
          <w:p w14:paraId="5D64C452">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持证情况</w:t>
            </w:r>
          </w:p>
        </w:tc>
        <w:tc>
          <w:tcPr>
            <w:tcW w:w="1535" w:type="dxa"/>
            <w:vAlign w:val="center"/>
          </w:tcPr>
          <w:p w14:paraId="5CF537D5">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执法类别</w:t>
            </w:r>
          </w:p>
        </w:tc>
        <w:tc>
          <w:tcPr>
            <w:tcW w:w="1909" w:type="dxa"/>
            <w:vAlign w:val="center"/>
          </w:tcPr>
          <w:p w14:paraId="75809234">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执法范围</w:t>
            </w:r>
          </w:p>
        </w:tc>
        <w:tc>
          <w:tcPr>
            <w:tcW w:w="1648" w:type="dxa"/>
            <w:vAlign w:val="center"/>
          </w:tcPr>
          <w:p w14:paraId="4912B74D">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执法证编号</w:t>
            </w:r>
          </w:p>
        </w:tc>
      </w:tr>
      <w:tr w14:paraId="32E1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756" w:type="dxa"/>
            <w:vAlign w:val="center"/>
          </w:tcPr>
          <w:p w14:paraId="64BD4B1F">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w:t>
            </w:r>
          </w:p>
        </w:tc>
        <w:tc>
          <w:tcPr>
            <w:tcW w:w="1110" w:type="dxa"/>
            <w:vAlign w:val="center"/>
          </w:tcPr>
          <w:p w14:paraId="365EAF8A">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屈军</w:t>
            </w:r>
          </w:p>
        </w:tc>
        <w:tc>
          <w:tcPr>
            <w:tcW w:w="1297" w:type="dxa"/>
            <w:vAlign w:val="center"/>
          </w:tcPr>
          <w:p w14:paraId="7AC297DE">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局长</w:t>
            </w:r>
          </w:p>
        </w:tc>
        <w:tc>
          <w:tcPr>
            <w:tcW w:w="878" w:type="dxa"/>
            <w:vAlign w:val="center"/>
          </w:tcPr>
          <w:p w14:paraId="1FDF9134">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1535" w:type="dxa"/>
            <w:vAlign w:val="center"/>
          </w:tcPr>
          <w:p w14:paraId="1380D771">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水行政、水政监查</w:t>
            </w:r>
          </w:p>
        </w:tc>
        <w:tc>
          <w:tcPr>
            <w:tcW w:w="1909" w:type="dxa"/>
            <w:vAlign w:val="center"/>
          </w:tcPr>
          <w:p w14:paraId="50CBFB9B">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准东行政辖区</w:t>
            </w:r>
          </w:p>
        </w:tc>
        <w:tc>
          <w:tcPr>
            <w:tcW w:w="1648" w:type="dxa"/>
            <w:vAlign w:val="center"/>
          </w:tcPr>
          <w:p w14:paraId="0974466C">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准东B000088</w:t>
            </w:r>
          </w:p>
        </w:tc>
      </w:tr>
      <w:tr w14:paraId="63FB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756" w:type="dxa"/>
            <w:vAlign w:val="center"/>
          </w:tcPr>
          <w:p w14:paraId="24E55F76">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w:t>
            </w:r>
          </w:p>
        </w:tc>
        <w:tc>
          <w:tcPr>
            <w:tcW w:w="1110" w:type="dxa"/>
            <w:vAlign w:val="center"/>
          </w:tcPr>
          <w:p w14:paraId="490DB3F0">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高伟</w:t>
            </w:r>
          </w:p>
        </w:tc>
        <w:tc>
          <w:tcPr>
            <w:tcW w:w="1297" w:type="dxa"/>
            <w:vAlign w:val="center"/>
          </w:tcPr>
          <w:p w14:paraId="5EC45B07">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副局长</w:t>
            </w:r>
          </w:p>
        </w:tc>
        <w:tc>
          <w:tcPr>
            <w:tcW w:w="878" w:type="dxa"/>
            <w:vAlign w:val="center"/>
          </w:tcPr>
          <w:p w14:paraId="6F974ADE">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1535" w:type="dxa"/>
            <w:vAlign w:val="center"/>
          </w:tcPr>
          <w:p w14:paraId="6E9B6E2B">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水行政、水政监查</w:t>
            </w:r>
          </w:p>
        </w:tc>
        <w:tc>
          <w:tcPr>
            <w:tcW w:w="1909" w:type="dxa"/>
            <w:vAlign w:val="center"/>
          </w:tcPr>
          <w:p w14:paraId="619CC539">
            <w:pPr>
              <w:pStyle w:val="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昌吉州行政辖区</w:t>
            </w:r>
          </w:p>
        </w:tc>
        <w:tc>
          <w:tcPr>
            <w:tcW w:w="1648" w:type="dxa"/>
            <w:vAlign w:val="center"/>
          </w:tcPr>
          <w:p w14:paraId="57D4C7CA">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31050018012</w:t>
            </w:r>
          </w:p>
        </w:tc>
      </w:tr>
      <w:tr w14:paraId="0683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756" w:type="dxa"/>
            <w:vAlign w:val="center"/>
          </w:tcPr>
          <w:p w14:paraId="089B5BEA">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w:t>
            </w:r>
          </w:p>
        </w:tc>
        <w:tc>
          <w:tcPr>
            <w:tcW w:w="1110" w:type="dxa"/>
            <w:vAlign w:val="center"/>
          </w:tcPr>
          <w:p w14:paraId="6FF35895">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郭鑫</w:t>
            </w:r>
          </w:p>
        </w:tc>
        <w:tc>
          <w:tcPr>
            <w:tcW w:w="1297" w:type="dxa"/>
            <w:vAlign w:val="center"/>
          </w:tcPr>
          <w:p w14:paraId="2D0E3C44">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三级主办</w:t>
            </w:r>
          </w:p>
        </w:tc>
        <w:tc>
          <w:tcPr>
            <w:tcW w:w="878" w:type="dxa"/>
            <w:vAlign w:val="center"/>
          </w:tcPr>
          <w:p w14:paraId="58656C96">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1535" w:type="dxa"/>
            <w:vAlign w:val="center"/>
          </w:tcPr>
          <w:p w14:paraId="4477D476">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水行政、水政监查</w:t>
            </w:r>
          </w:p>
        </w:tc>
        <w:tc>
          <w:tcPr>
            <w:tcW w:w="1909" w:type="dxa"/>
            <w:vAlign w:val="center"/>
          </w:tcPr>
          <w:p w14:paraId="750EBDDE">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准东行政辖区</w:t>
            </w:r>
          </w:p>
        </w:tc>
        <w:tc>
          <w:tcPr>
            <w:tcW w:w="1648" w:type="dxa"/>
            <w:vAlign w:val="center"/>
          </w:tcPr>
          <w:p w14:paraId="08C19737">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水利B000106</w:t>
            </w:r>
          </w:p>
        </w:tc>
      </w:tr>
      <w:tr w14:paraId="3E9E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756" w:type="dxa"/>
            <w:vAlign w:val="center"/>
          </w:tcPr>
          <w:p w14:paraId="785F6192">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4</w:t>
            </w:r>
          </w:p>
        </w:tc>
        <w:tc>
          <w:tcPr>
            <w:tcW w:w="1110" w:type="dxa"/>
            <w:vAlign w:val="center"/>
          </w:tcPr>
          <w:p w14:paraId="6095418A">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何基业</w:t>
            </w:r>
          </w:p>
        </w:tc>
        <w:tc>
          <w:tcPr>
            <w:tcW w:w="1297" w:type="dxa"/>
            <w:vAlign w:val="center"/>
          </w:tcPr>
          <w:p w14:paraId="06F688B7">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一级主办</w:t>
            </w:r>
          </w:p>
        </w:tc>
        <w:tc>
          <w:tcPr>
            <w:tcW w:w="878" w:type="dxa"/>
            <w:vAlign w:val="center"/>
          </w:tcPr>
          <w:p w14:paraId="434773D8">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1535" w:type="dxa"/>
            <w:vAlign w:val="center"/>
          </w:tcPr>
          <w:p w14:paraId="6D25F1AF">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水行政、水政监查</w:t>
            </w:r>
          </w:p>
        </w:tc>
        <w:tc>
          <w:tcPr>
            <w:tcW w:w="1909" w:type="dxa"/>
            <w:vAlign w:val="center"/>
          </w:tcPr>
          <w:p w14:paraId="7F7E6669">
            <w:pPr>
              <w:pStyle w:val="3"/>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昌吉州行政辖区</w:t>
            </w:r>
          </w:p>
        </w:tc>
        <w:tc>
          <w:tcPr>
            <w:tcW w:w="1648" w:type="dxa"/>
            <w:vAlign w:val="center"/>
          </w:tcPr>
          <w:p w14:paraId="57126DB8">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31050018019</w:t>
            </w:r>
          </w:p>
        </w:tc>
      </w:tr>
      <w:tr w14:paraId="547D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756" w:type="dxa"/>
            <w:vAlign w:val="center"/>
          </w:tcPr>
          <w:p w14:paraId="5177E1F9">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5</w:t>
            </w:r>
          </w:p>
        </w:tc>
        <w:tc>
          <w:tcPr>
            <w:tcW w:w="1110" w:type="dxa"/>
            <w:vAlign w:val="center"/>
          </w:tcPr>
          <w:p w14:paraId="76DA1B0C">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张晓冬</w:t>
            </w:r>
          </w:p>
        </w:tc>
        <w:tc>
          <w:tcPr>
            <w:tcW w:w="1297" w:type="dxa"/>
            <w:vAlign w:val="center"/>
          </w:tcPr>
          <w:p w14:paraId="33E09F19">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科员</w:t>
            </w:r>
          </w:p>
        </w:tc>
        <w:tc>
          <w:tcPr>
            <w:tcW w:w="878" w:type="dxa"/>
            <w:vAlign w:val="center"/>
          </w:tcPr>
          <w:p w14:paraId="452166B4">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1535" w:type="dxa"/>
            <w:vAlign w:val="center"/>
          </w:tcPr>
          <w:p w14:paraId="3EE3E222">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水行政、水政监查</w:t>
            </w:r>
          </w:p>
        </w:tc>
        <w:tc>
          <w:tcPr>
            <w:tcW w:w="1909" w:type="dxa"/>
            <w:vAlign w:val="center"/>
          </w:tcPr>
          <w:p w14:paraId="4852D3F7">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准东行政辖区</w:t>
            </w:r>
          </w:p>
        </w:tc>
        <w:tc>
          <w:tcPr>
            <w:tcW w:w="1648" w:type="dxa"/>
            <w:vAlign w:val="center"/>
          </w:tcPr>
          <w:p w14:paraId="440F4700">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水利B000080</w:t>
            </w:r>
          </w:p>
        </w:tc>
      </w:tr>
    </w:tbl>
    <w:p w14:paraId="3AD7FC43">
      <w:pPr>
        <w:pStyle w:val="7"/>
        <w:rPr>
          <w:rFonts w:hint="eastAsia"/>
          <w:color w:val="auto"/>
          <w:lang w:val="en-US" w:eastAsia="zh-CN"/>
        </w:rPr>
      </w:pPr>
    </w:p>
    <w:p w14:paraId="00EE842B">
      <w:pPr>
        <w:pStyle w:val="8"/>
        <w:widowControl w:val="0"/>
        <w:numPr>
          <w:ilvl w:val="0"/>
          <w:numId w:val="0"/>
        </w:numPr>
        <w:jc w:val="both"/>
        <w:rPr>
          <w:rFonts w:hint="eastAsia"/>
          <w:color w:val="auto"/>
          <w:lang w:val="en-US" w:eastAsia="zh-CN"/>
        </w:rPr>
        <w:sectPr>
          <w:pgSz w:w="11906" w:h="16838"/>
          <w:pgMar w:top="2098" w:right="1531" w:bottom="1984" w:left="1531" w:header="851" w:footer="992" w:gutter="0"/>
          <w:pgNumType w:fmt="decimal"/>
          <w:cols w:space="0" w:num="1"/>
          <w:rtlGutter w:val="0"/>
          <w:docGrid w:type="lines" w:linePitch="312" w:charSpace="0"/>
        </w:sectPr>
      </w:pPr>
    </w:p>
    <w:p w14:paraId="60F337B4">
      <w:pPr>
        <w:keepNext w:val="0"/>
        <w:keepLines w:val="0"/>
        <w:pageBreakBefore w:val="0"/>
        <w:widowControl w:val="0"/>
        <w:kinsoku/>
        <w:wordWrap/>
        <w:overflowPunct/>
        <w:topLinePunct w:val="0"/>
        <w:autoSpaceDE/>
        <w:autoSpaceDN/>
        <w:bidi w:val="0"/>
        <w:adjustRightInd/>
        <w:snapToGrid/>
        <w:spacing w:line="550" w:lineRule="exact"/>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附件8</w:t>
      </w:r>
    </w:p>
    <w:p w14:paraId="6824917A">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0B1F1C4C">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自然资源分局</w:t>
      </w: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6</w:t>
      </w:r>
      <w:r>
        <w:rPr>
          <w:rFonts w:hint="eastAsia" w:ascii="方正小标宋简体" w:hAnsi="方正小标宋简体" w:eastAsia="方正小标宋简体" w:cs="方正小标宋简体"/>
          <w:color w:val="auto"/>
          <w:sz w:val="44"/>
          <w:szCs w:val="44"/>
        </w:rPr>
        <w:t>年安全生产监督检查</w:t>
      </w:r>
    </w:p>
    <w:p w14:paraId="22227742">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工作计划</w:t>
      </w:r>
    </w:p>
    <w:p w14:paraId="69B68E49">
      <w:pPr>
        <w:pStyle w:val="6"/>
        <w:keepNext w:val="0"/>
        <w:keepLines w:val="0"/>
        <w:pageBreakBefore w:val="0"/>
        <w:kinsoku/>
        <w:wordWrap/>
        <w:overflowPunct/>
        <w:topLinePunct w:val="0"/>
        <w:autoSpaceDE/>
        <w:autoSpaceDN/>
        <w:bidi w:val="0"/>
        <w:adjustRightInd/>
        <w:snapToGrid/>
        <w:spacing w:before="0" w:beforeAutospacing="0" w:after="0" w:afterAutospacing="0" w:line="550" w:lineRule="exact"/>
        <w:ind w:left="0" w:leftChars="0" w:right="0" w:rightChars="0" w:firstLine="640" w:firstLineChars="200"/>
        <w:jc w:val="left"/>
        <w:rPr>
          <w:rFonts w:ascii="Times New Roman" w:hAnsi="Times New Roman" w:eastAsia="仿宋_GB2312" w:cs="Times New Roman"/>
          <w:color w:val="auto"/>
          <w:sz w:val="32"/>
          <w:szCs w:val="32"/>
        </w:rPr>
      </w:pPr>
    </w:p>
    <w:p w14:paraId="348E859F">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为</w:t>
      </w:r>
      <w:r>
        <w:rPr>
          <w:rFonts w:hint="eastAsia" w:ascii="仿宋_GB2312" w:hAnsi="仿宋_GB2312" w:eastAsia="仿宋_GB2312" w:cs="仿宋_GB2312"/>
          <w:color w:val="auto"/>
          <w:sz w:val="32"/>
          <w:szCs w:val="32"/>
          <w:lang w:val="en-US" w:eastAsia="zh-CN"/>
        </w:rPr>
        <w:t>严格</w:t>
      </w:r>
      <w:r>
        <w:rPr>
          <w:rFonts w:hint="eastAsia" w:ascii="仿宋_GB2312" w:hAnsi="仿宋_GB2312" w:eastAsia="仿宋_GB2312" w:cs="仿宋_GB2312"/>
          <w:color w:val="auto"/>
          <w:sz w:val="32"/>
          <w:szCs w:val="32"/>
        </w:rPr>
        <w:t>履行安全生产监督管理职责，促进安全生产监管执法工作的规范化、常态化，</w:t>
      </w:r>
      <w:r>
        <w:rPr>
          <w:rFonts w:hint="eastAsia" w:ascii="仿宋_GB2312" w:hAnsi="仿宋_GB2312" w:eastAsia="仿宋_GB2312" w:cs="仿宋_GB2312"/>
          <w:color w:val="auto"/>
          <w:sz w:val="32"/>
          <w:szCs w:val="32"/>
          <w:lang w:eastAsia="zh-CN"/>
        </w:rPr>
        <w:t>结合《</w:t>
      </w:r>
      <w:r>
        <w:rPr>
          <w:rFonts w:hint="eastAsia" w:ascii="仿宋_GB2312" w:hAnsi="仿宋_GB2312" w:eastAsia="仿宋_GB2312" w:cs="仿宋_GB2312"/>
          <w:color w:val="auto"/>
          <w:sz w:val="32"/>
          <w:szCs w:val="32"/>
          <w:lang w:val="en-US" w:eastAsia="zh-CN"/>
        </w:rPr>
        <w:t>准东开发区安全生产治本攻坚三年行动方案（2024—2026）</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《准东开发区2026年安全生产治本攻坚三年行动工作任务清单的通知》要求</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结合</w:t>
      </w:r>
      <w:r>
        <w:rPr>
          <w:rFonts w:hint="eastAsia" w:ascii="仿宋_GB2312" w:hAnsi="仿宋_GB2312" w:eastAsia="仿宋_GB2312" w:cs="仿宋_GB2312"/>
          <w:color w:val="auto"/>
          <w:sz w:val="32"/>
          <w:szCs w:val="32"/>
          <w:lang w:eastAsia="zh-CN"/>
        </w:rPr>
        <w:t>自然资源</w:t>
      </w:r>
      <w:r>
        <w:rPr>
          <w:rFonts w:hint="eastAsia" w:ascii="仿宋_GB2312" w:hAnsi="仿宋_GB2312" w:eastAsia="仿宋_GB2312" w:cs="仿宋_GB2312"/>
          <w:color w:val="auto"/>
          <w:sz w:val="32"/>
          <w:szCs w:val="32"/>
        </w:rPr>
        <w:t>领域安全生产工作实际，</w:t>
      </w:r>
      <w:r>
        <w:rPr>
          <w:rFonts w:hint="eastAsia" w:ascii="仿宋_GB2312" w:hAnsi="仿宋_GB2312" w:eastAsia="仿宋_GB2312" w:cs="仿宋_GB2312"/>
          <w:color w:val="auto"/>
          <w:sz w:val="32"/>
          <w:szCs w:val="32"/>
          <w:lang w:val="en-US" w:eastAsia="zh-CN"/>
        </w:rPr>
        <w:t>制定</w:t>
      </w: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年安全生产年度监督检查计划如下：</w:t>
      </w:r>
    </w:p>
    <w:p w14:paraId="44146178">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jc w:val="both"/>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一、工作目标</w:t>
      </w:r>
    </w:p>
    <w:p w14:paraId="7552E725">
      <w:pPr>
        <w:keepNext w:val="0"/>
        <w:keepLines w:val="0"/>
        <w:pageBreakBefore w:val="0"/>
        <w:widowControl w:val="0"/>
        <w:kinsoku/>
        <w:wordWrap/>
        <w:overflowPunct/>
        <w:topLinePunct w:val="0"/>
        <w:autoSpaceDE/>
        <w:autoSpaceDN/>
        <w:bidi w:val="0"/>
        <w:adjustRightInd/>
        <w:snapToGrid/>
        <w:spacing w:line="550" w:lineRule="exact"/>
        <w:ind w:right="0" w:righ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以“全面收官、提质增效”为核心，通过精准落实任务、强化源头管控、完善闭环管理，全面消除自然资源领域安全生产隐患，推动行业本质安全水平提升，助力准东开发区安全生产治本攻坚三年行动圆满收官。</w:t>
      </w:r>
    </w:p>
    <w:p w14:paraId="1E8730A0">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二、安全职责范围</w:t>
      </w:r>
    </w:p>
    <w:p w14:paraId="710C8896">
      <w:pPr>
        <w:keepNext w:val="0"/>
        <w:keepLines w:val="0"/>
        <w:pageBreakBefore w:val="0"/>
        <w:widowControl w:val="0"/>
        <w:kinsoku/>
        <w:wordWrap/>
        <w:overflowPunct/>
        <w:topLinePunct w:val="0"/>
        <w:autoSpaceDE/>
        <w:autoSpaceDN/>
        <w:bidi w:val="0"/>
        <w:adjustRightInd/>
        <w:snapToGrid/>
        <w:spacing w:line="550" w:lineRule="exact"/>
        <w:ind w:right="0" w:righ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本计划适用于准东自然资源局履行安全生产监督管理职责的以下领域：</w:t>
      </w:r>
    </w:p>
    <w:p w14:paraId="68928322">
      <w:pPr>
        <w:keepNext w:val="0"/>
        <w:keepLines w:val="0"/>
        <w:pageBreakBefore w:val="0"/>
        <w:widowControl w:val="0"/>
        <w:kinsoku/>
        <w:wordWrap/>
        <w:overflowPunct/>
        <w:topLinePunct w:val="0"/>
        <w:autoSpaceDE/>
        <w:autoSpaceDN/>
        <w:bidi w:val="0"/>
        <w:adjustRightInd/>
        <w:snapToGrid/>
        <w:spacing w:line="550" w:lineRule="exact"/>
        <w:ind w:right="0" w:righ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1.负责开发区地质勘探作业、未取得采矿许可证矿山、临时取料点的安全监管。负责查处越界勘查、无证勘查开采、越界采矿等违法行为，维护矿产资源开发秩序</w:t>
      </w:r>
    </w:p>
    <w:p w14:paraId="2EB037AC">
      <w:pPr>
        <w:keepNext w:val="0"/>
        <w:keepLines w:val="0"/>
        <w:pageBreakBefore w:val="0"/>
        <w:widowControl w:val="0"/>
        <w:kinsoku/>
        <w:wordWrap/>
        <w:overflowPunct/>
        <w:topLinePunct w:val="0"/>
        <w:autoSpaceDE/>
        <w:autoSpaceDN/>
        <w:bidi w:val="0"/>
        <w:adjustRightInd/>
        <w:snapToGrid/>
        <w:spacing w:line="550" w:lineRule="exact"/>
        <w:ind w:right="0" w:righ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2.负责对依法关闭矿山（井）进行监督管理；会同相关单位监督检查废弃矿山（井）的治理工作</w:t>
      </w:r>
    </w:p>
    <w:p w14:paraId="11E80B32">
      <w:pPr>
        <w:keepNext w:val="0"/>
        <w:keepLines w:val="0"/>
        <w:pageBreakBefore w:val="0"/>
        <w:widowControl w:val="0"/>
        <w:kinsoku/>
        <w:wordWrap/>
        <w:overflowPunct/>
        <w:topLinePunct w:val="0"/>
        <w:autoSpaceDE/>
        <w:autoSpaceDN/>
        <w:bidi w:val="0"/>
        <w:adjustRightInd/>
        <w:snapToGrid/>
        <w:spacing w:line="550" w:lineRule="exact"/>
        <w:ind w:right="0" w:righ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3.负责矿产资源地质测绘，勘查活动的安全生产监督管理；负责地质灾害治理，矿山地质环境恢复治理过程的安全生产监督管理。编制开发区地质灾害防治规划和防治方案，对地质灾害进行预警预报</w:t>
      </w:r>
    </w:p>
    <w:p w14:paraId="0347C25F">
      <w:pPr>
        <w:keepNext w:val="0"/>
        <w:keepLines w:val="0"/>
        <w:pageBreakBefore w:val="0"/>
        <w:widowControl w:val="0"/>
        <w:kinsoku/>
        <w:wordWrap/>
        <w:overflowPunct/>
        <w:topLinePunct w:val="0"/>
        <w:autoSpaceDE/>
        <w:autoSpaceDN/>
        <w:bidi w:val="0"/>
        <w:adjustRightInd/>
        <w:snapToGrid/>
        <w:spacing w:line="550" w:lineRule="exact"/>
        <w:ind w:right="0" w:righ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4.负责制止和查处非法占地等违法违规行为。</w:t>
      </w:r>
    </w:p>
    <w:p w14:paraId="261BE407">
      <w:pPr>
        <w:keepNext w:val="0"/>
        <w:keepLines w:val="0"/>
        <w:pageBreakBefore w:val="0"/>
        <w:widowControl w:val="0"/>
        <w:kinsoku/>
        <w:wordWrap/>
        <w:overflowPunct/>
        <w:topLinePunct w:val="0"/>
        <w:autoSpaceDE/>
        <w:autoSpaceDN/>
        <w:bidi w:val="0"/>
        <w:adjustRightInd/>
        <w:snapToGrid/>
        <w:spacing w:line="550" w:lineRule="exact"/>
        <w:ind w:right="0" w:righ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5.牵头组织地质灾害（山洪地质灾害除外）安全应急救援工作。</w:t>
      </w:r>
    </w:p>
    <w:p w14:paraId="1B864879">
      <w:pPr>
        <w:keepNext w:val="0"/>
        <w:keepLines w:val="0"/>
        <w:pageBreakBefore w:val="0"/>
        <w:widowControl w:val="0"/>
        <w:kinsoku/>
        <w:wordWrap/>
        <w:overflowPunct/>
        <w:topLinePunct w:val="0"/>
        <w:autoSpaceDE/>
        <w:autoSpaceDN/>
        <w:bidi w:val="0"/>
        <w:adjustRightInd/>
        <w:snapToGrid/>
        <w:spacing w:line="550" w:lineRule="exact"/>
        <w:ind w:right="0" w:righ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6.督促指导监管企业做好职工私家车和企业内部车辆的道路交通安全培训和安全管理。</w:t>
      </w:r>
    </w:p>
    <w:p w14:paraId="0A00C852">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三、重点任务及实施计划</w:t>
      </w:r>
    </w:p>
    <w:p w14:paraId="78EEFB04">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（一）强化安全培训、促进业务能力提升。</w:t>
      </w:r>
    </w:p>
    <w:p w14:paraId="23537270">
      <w:pPr>
        <w:keepNext w:val="0"/>
        <w:keepLines w:val="0"/>
        <w:pageBreakBefore w:val="0"/>
        <w:widowControl w:val="0"/>
        <w:kinsoku/>
        <w:wordWrap/>
        <w:overflowPunct/>
        <w:topLinePunct w:val="0"/>
        <w:autoSpaceDE/>
        <w:autoSpaceDN/>
        <w:bidi w:val="0"/>
        <w:adjustRightInd/>
        <w:snapToGrid/>
        <w:spacing w:line="550" w:lineRule="exact"/>
        <w:ind w:right="0" w:rightChars="0" w:firstLine="643" w:firstLineChars="200"/>
        <w:jc w:val="both"/>
        <w:textAlignment w:val="auto"/>
        <w:rPr>
          <w:rFonts w:hint="eastAsia" w:ascii="仿宋" w:hAnsi="仿宋" w:eastAsia="仿宋" w:cs="仿宋"/>
          <w:color w:val="auto"/>
          <w:sz w:val="32"/>
          <w:szCs w:val="32"/>
          <w:lang w:val="en-US" w:eastAsia="zh-CN"/>
        </w:rPr>
      </w:pPr>
      <w:r>
        <w:rPr>
          <w:rFonts w:hint="eastAsia" w:ascii="仿宋_GB2312" w:hAnsi="仿宋_GB2312" w:eastAsia="仿宋_GB2312" w:cs="仿宋_GB2312"/>
          <w:b/>
          <w:bCs/>
          <w:color w:val="auto"/>
          <w:sz w:val="32"/>
          <w:szCs w:val="32"/>
          <w:lang w:val="en-US" w:eastAsia="zh-CN"/>
        </w:rPr>
        <w:t>任务内容：</w:t>
      </w:r>
      <w:r>
        <w:rPr>
          <w:rFonts w:hint="eastAsia" w:ascii="仿宋_GB2312" w:hAnsi="仿宋_GB2312" w:eastAsia="仿宋_GB2312" w:cs="仿宋_GB2312"/>
          <w:color w:val="auto"/>
          <w:sz w:val="32"/>
          <w:szCs w:val="32"/>
          <w:lang w:val="en-US" w:eastAsia="zh-CN"/>
        </w:rPr>
        <w:t>通过业务培训、安全文件学习、警示教育培训内容构建准东自然资源分局系统化、常态化的安全培训体系，以持续提升全局领导干部、安全管理人员的安全素养、专业技能和发现问题能力。</w:t>
      </w:r>
    </w:p>
    <w:p w14:paraId="4E6D9D32">
      <w:pPr>
        <w:keepNext w:val="0"/>
        <w:keepLines w:val="0"/>
        <w:pageBreakBefore w:val="0"/>
        <w:widowControl w:val="0"/>
        <w:kinsoku/>
        <w:wordWrap/>
        <w:overflowPunct/>
        <w:topLinePunct w:val="0"/>
        <w:autoSpaceDE/>
        <w:autoSpaceDN/>
        <w:bidi w:val="0"/>
        <w:adjustRightInd/>
        <w:snapToGrid/>
        <w:spacing w:line="550" w:lineRule="exact"/>
        <w:ind w:right="0" w:rightChars="0"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实施计划：</w:t>
      </w:r>
      <w:r>
        <w:rPr>
          <w:rFonts w:hint="eastAsia" w:ascii="仿宋_GB2312" w:hAnsi="仿宋_GB2312" w:eastAsia="仿宋_GB2312" w:cs="仿宋_GB2312"/>
          <w:color w:val="auto"/>
          <w:sz w:val="32"/>
          <w:szCs w:val="32"/>
          <w:lang w:val="en-US" w:eastAsia="zh-CN"/>
        </w:rPr>
        <w:t>1.日常培训教育：将安全生产方针政策、法律法规纳入分局干部日常教育内容，每月至少组织1次专题学习。2.警示教育：每半年组织观看一次安全生产警示教育片，剖析典型事故案例，强化红线意识。</w:t>
      </w:r>
    </w:p>
    <w:p w14:paraId="3F3F8683">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（二）加强重大安全风险源头管控。</w:t>
      </w:r>
    </w:p>
    <w:p w14:paraId="523D92CA">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bCs/>
          <w:color w:val="auto"/>
          <w:sz w:val="32"/>
          <w:szCs w:val="32"/>
          <w:lang w:val="en-US" w:eastAsia="zh-CN"/>
        </w:rPr>
        <w:t>任务内容：</w:t>
      </w:r>
      <w:r>
        <w:rPr>
          <w:rFonts w:hint="eastAsia" w:ascii="仿宋_GB2312" w:hAnsi="仿宋_GB2312" w:eastAsia="仿宋_GB2312" w:cs="仿宋_GB2312"/>
          <w:color w:val="auto"/>
          <w:kern w:val="0"/>
          <w:sz w:val="32"/>
          <w:szCs w:val="32"/>
          <w:lang w:val="en-US" w:eastAsia="zh-CN" w:bidi="ar-SA"/>
        </w:rPr>
        <w:t>严格落实开发区风险研判机制，科学分析本行业领域存在的薄弱环节、漏洞和潜在风险隐患，紧盯易造成群死群伤的环节。</w:t>
      </w:r>
    </w:p>
    <w:p w14:paraId="773859E1">
      <w:pPr>
        <w:keepNext w:val="0"/>
        <w:keepLines w:val="0"/>
        <w:pageBreakBefore w:val="0"/>
        <w:widowControl w:val="0"/>
        <w:kinsoku/>
        <w:wordWrap/>
        <w:overflowPunct/>
        <w:topLinePunct w:val="0"/>
        <w:autoSpaceDE/>
        <w:autoSpaceDN/>
        <w:bidi w:val="0"/>
        <w:adjustRightInd/>
        <w:snapToGrid/>
        <w:spacing w:line="550" w:lineRule="exact"/>
        <w:ind w:right="0" w:rightChars="0" w:firstLine="643" w:firstLineChars="200"/>
        <w:jc w:val="both"/>
        <w:textAlignment w:val="auto"/>
        <w:rPr>
          <w:rFonts w:hint="eastAsia" w:ascii="仿宋" w:hAnsi="仿宋" w:eastAsia="仿宋" w:cs="仿宋"/>
          <w:color w:val="auto"/>
          <w:sz w:val="32"/>
          <w:szCs w:val="32"/>
          <w:lang w:val="en-US" w:eastAsia="zh-CN"/>
        </w:rPr>
      </w:pPr>
      <w:r>
        <w:rPr>
          <w:rFonts w:hint="eastAsia" w:ascii="仿宋_GB2312" w:hAnsi="仿宋_GB2312" w:eastAsia="仿宋_GB2312" w:cs="仿宋_GB2312"/>
          <w:b/>
          <w:bCs/>
          <w:color w:val="auto"/>
          <w:sz w:val="32"/>
          <w:szCs w:val="32"/>
          <w:lang w:val="en-US" w:eastAsia="zh-CN"/>
        </w:rPr>
        <w:t>实施计划：</w:t>
      </w:r>
      <w:r>
        <w:rPr>
          <w:rFonts w:hint="eastAsia" w:ascii="仿宋_GB2312" w:hAnsi="仿宋_GB2312" w:eastAsia="仿宋_GB2312" w:cs="仿宋_GB2312"/>
          <w:color w:val="auto"/>
          <w:kern w:val="0"/>
          <w:sz w:val="32"/>
          <w:szCs w:val="32"/>
          <w:lang w:val="en-US" w:eastAsia="zh-CN" w:bidi="ar-SA"/>
        </w:rPr>
        <w:t>风险分析研判机制：建立安全风险研判会议制度，综合执法巡查、隐患排查、气象预警等信息，动态分析矿山安全、地质灾害等领域风险，发布预警提示。每周开展1次周安全生产风险分析及风险研判、每月开展1次安全生产风险分析及风险研判。</w:t>
      </w:r>
    </w:p>
    <w:p w14:paraId="2BA5921E">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（三）加强企业主要负责人安全教育培训。</w:t>
      </w:r>
    </w:p>
    <w:p w14:paraId="650B937B">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bCs/>
          <w:color w:val="auto"/>
          <w:sz w:val="32"/>
          <w:szCs w:val="32"/>
          <w:lang w:val="en-US" w:eastAsia="zh-CN"/>
        </w:rPr>
        <w:t>任务内容：</w:t>
      </w:r>
      <w:r>
        <w:rPr>
          <w:rFonts w:hint="eastAsia" w:ascii="仿宋_GB2312" w:hAnsi="仿宋_GB2312" w:eastAsia="仿宋_GB2312" w:cs="仿宋_GB2312"/>
          <w:color w:val="auto"/>
          <w:kern w:val="0"/>
          <w:sz w:val="32"/>
          <w:szCs w:val="32"/>
          <w:lang w:val="en-US" w:eastAsia="zh-CN" w:bidi="ar-SA"/>
        </w:rPr>
        <w:t>聚焦开发区内矿山、地质勘查、测绘等相关企业主要负责人安全教育培训，将重大事故隐患排查整治要求纳入核心培训考核内容，督促企业健全安全培训制度、制定年度培训计划；开展企业主要负责人集中培训，提升安全防范意识。</w:t>
      </w:r>
    </w:p>
    <w:p w14:paraId="6B5F9154">
      <w:pPr>
        <w:keepNext w:val="0"/>
        <w:keepLines w:val="0"/>
        <w:pageBreakBefore w:val="0"/>
        <w:widowControl w:val="0"/>
        <w:kinsoku/>
        <w:wordWrap/>
        <w:overflowPunct/>
        <w:topLinePunct w:val="0"/>
        <w:autoSpaceDE/>
        <w:autoSpaceDN/>
        <w:bidi w:val="0"/>
        <w:adjustRightInd/>
        <w:snapToGrid/>
        <w:spacing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bCs/>
          <w:color w:val="auto"/>
          <w:sz w:val="32"/>
          <w:szCs w:val="32"/>
          <w:lang w:val="en-US" w:eastAsia="zh-CN"/>
        </w:rPr>
        <w:t>实施计划：</w:t>
      </w:r>
      <w:r>
        <w:rPr>
          <w:rFonts w:hint="eastAsia" w:ascii="仿宋_GB2312" w:hAnsi="仿宋_GB2312" w:eastAsia="仿宋_GB2312" w:cs="仿宋_GB2312"/>
          <w:color w:val="auto"/>
          <w:kern w:val="0"/>
          <w:sz w:val="32"/>
          <w:szCs w:val="32"/>
          <w:lang w:val="en-US" w:eastAsia="zh-CN" w:bidi="ar-SA"/>
        </w:rPr>
        <w:t>1.组织集中培训：每半年组织1期监管企业主要负责人安全生产专题培训班，重点宣贯法律法规、明确责任追究、交流管理经验。2.检查培训落实情况：将企业主要负责人组织制定并实施安全培训计划、带头参加培训学习的情况，作为对企业安全检查的重要内容，每季度开展1次检查。</w:t>
      </w:r>
    </w:p>
    <w:p w14:paraId="34B8E6C7">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（四）加强企业从业人员安全素质能力提升。</w:t>
      </w:r>
    </w:p>
    <w:p w14:paraId="362D0C75">
      <w:pPr>
        <w:keepNext w:val="0"/>
        <w:keepLines w:val="0"/>
        <w:pageBreakBefore w:val="0"/>
        <w:widowControl w:val="0"/>
        <w:kinsoku/>
        <w:wordWrap/>
        <w:overflowPunct/>
        <w:topLinePunct w:val="0"/>
        <w:autoSpaceDE/>
        <w:autoSpaceDN/>
        <w:bidi w:val="0"/>
        <w:adjustRightInd/>
        <w:snapToGrid/>
        <w:spacing w:line="550" w:lineRule="exact"/>
        <w:ind w:right="0" w:rightChars="0"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任务内容：</w:t>
      </w:r>
      <w:r>
        <w:rPr>
          <w:rFonts w:hint="eastAsia" w:ascii="仿宋_GB2312" w:hAnsi="仿宋_GB2312" w:eastAsia="仿宋_GB2312" w:cs="仿宋_GB2312"/>
          <w:color w:val="auto"/>
          <w:sz w:val="32"/>
          <w:szCs w:val="32"/>
          <w:lang w:val="en-US" w:eastAsia="zh-CN"/>
        </w:rPr>
        <w:t>督促企业落实安全培训主体责任，提升一线员工风险防范和应急处置能力。配合安监局等部门，严格按培训大纲对自然资源领域相关企业主要负责人、安全生产管理人员开展实训考核，将重大事故隐患排查整治要求纳入培训重点；按行业规定监督企业落实安全生产教育培训频次、内容，督促企业建立培训档案与长效机制。</w:t>
      </w:r>
    </w:p>
    <w:p w14:paraId="658F3D2E">
      <w:pPr>
        <w:keepNext w:val="0"/>
        <w:keepLines w:val="0"/>
        <w:pageBreakBefore w:val="0"/>
        <w:widowControl w:val="0"/>
        <w:kinsoku/>
        <w:wordWrap/>
        <w:overflowPunct/>
        <w:topLinePunct w:val="0"/>
        <w:autoSpaceDE/>
        <w:autoSpaceDN/>
        <w:bidi w:val="0"/>
        <w:adjustRightInd/>
        <w:snapToGrid/>
        <w:spacing w:line="550" w:lineRule="exact"/>
        <w:ind w:right="0" w:rightChars="0" w:firstLine="643" w:firstLineChars="200"/>
        <w:jc w:val="both"/>
        <w:textAlignment w:val="auto"/>
        <w:rPr>
          <w:rFonts w:hint="eastAsia" w:ascii="仿宋" w:hAnsi="仿宋" w:eastAsia="仿宋" w:cs="仿宋"/>
          <w:color w:val="auto"/>
          <w:sz w:val="32"/>
          <w:szCs w:val="32"/>
          <w:lang w:val="en-US" w:eastAsia="zh-CN"/>
        </w:rPr>
      </w:pPr>
      <w:r>
        <w:rPr>
          <w:rFonts w:hint="eastAsia" w:ascii="仿宋_GB2312" w:hAnsi="仿宋_GB2312" w:eastAsia="仿宋_GB2312" w:cs="仿宋_GB2312"/>
          <w:b/>
          <w:bCs/>
          <w:color w:val="auto"/>
          <w:sz w:val="32"/>
          <w:szCs w:val="32"/>
          <w:lang w:val="en-US" w:eastAsia="zh-CN"/>
        </w:rPr>
        <w:t>实施计划：</w:t>
      </w:r>
      <w:r>
        <w:rPr>
          <w:rFonts w:hint="eastAsia" w:ascii="仿宋_GB2312" w:hAnsi="仿宋_GB2312" w:eastAsia="仿宋_GB2312" w:cs="仿宋_GB2312"/>
          <w:color w:val="auto"/>
          <w:kern w:val="0"/>
          <w:sz w:val="32"/>
          <w:szCs w:val="32"/>
          <w:lang w:val="en-US" w:eastAsia="zh-CN" w:bidi="ar-SA"/>
        </w:rPr>
        <w:t>1.重大隐患判定标准宣贯：督促指导企业开展全员本行业领域重大事故隐患判定标准等学习培训，确保关键岗位人员熟练掌握。2.培训记录核查：将企业安全培训档案（包括计划、记录、考核结果）的规范性、真实性纳入监督检查范围。</w:t>
      </w:r>
    </w:p>
    <w:p w14:paraId="62296528">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（五）加强企业安全管理体系建设。</w:t>
      </w:r>
    </w:p>
    <w:p w14:paraId="54887828">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eastAsia" w:ascii="Times New Roman" w:hAnsi="Times New Roman" w:eastAsia="仿宋_GB2312" w:cs="Times New Roman"/>
          <w:color w:val="auto"/>
          <w:kern w:val="0"/>
          <w:sz w:val="32"/>
          <w:szCs w:val="32"/>
          <w:lang w:val="en-US" w:eastAsia="zh-CN" w:bidi="ar-SA"/>
        </w:rPr>
      </w:pPr>
      <w:r>
        <w:rPr>
          <w:rFonts w:hint="eastAsia" w:ascii="仿宋_GB2312" w:hAnsi="仿宋_GB2312" w:eastAsia="仿宋_GB2312" w:cs="仿宋_GB2312"/>
          <w:b/>
          <w:bCs/>
          <w:color w:val="auto"/>
          <w:sz w:val="32"/>
          <w:szCs w:val="32"/>
          <w:lang w:val="en-US" w:eastAsia="zh-CN"/>
        </w:rPr>
        <w:t>任务内容：</w:t>
      </w:r>
      <w:r>
        <w:rPr>
          <w:rFonts w:hint="eastAsia" w:ascii="Times New Roman" w:hAnsi="Times New Roman" w:eastAsia="仿宋_GB2312" w:cs="Times New Roman"/>
          <w:color w:val="auto"/>
          <w:kern w:val="0"/>
          <w:sz w:val="32"/>
          <w:szCs w:val="32"/>
          <w:lang w:val="en-US" w:eastAsia="zh-CN" w:bidi="ar-SA"/>
        </w:rPr>
        <w:t>引导企业构建系统化、规范化的现代安全管理体系。推动监管企业加快安全生产标准化建设，配合打造行业标杆企业，推广先进管理经验。</w:t>
      </w:r>
    </w:p>
    <w:p w14:paraId="26E7BBFD">
      <w:pPr>
        <w:keepNext w:val="0"/>
        <w:keepLines w:val="0"/>
        <w:pageBreakBefore w:val="0"/>
        <w:widowControl w:val="0"/>
        <w:kinsoku/>
        <w:wordWrap/>
        <w:overflowPunct/>
        <w:topLinePunct w:val="0"/>
        <w:autoSpaceDE/>
        <w:autoSpaceDN/>
        <w:bidi w:val="0"/>
        <w:adjustRightInd/>
        <w:snapToGrid/>
        <w:spacing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bCs/>
          <w:color w:val="auto"/>
          <w:sz w:val="32"/>
          <w:szCs w:val="32"/>
          <w:lang w:val="en-US" w:eastAsia="zh-CN"/>
        </w:rPr>
        <w:t>实施计划：</w:t>
      </w:r>
      <w:r>
        <w:rPr>
          <w:rFonts w:hint="eastAsia" w:ascii="仿宋_GB2312" w:hAnsi="仿宋_GB2312" w:eastAsia="仿宋_GB2312" w:cs="仿宋_GB2312"/>
          <w:color w:val="auto"/>
          <w:kern w:val="0"/>
          <w:sz w:val="32"/>
          <w:szCs w:val="32"/>
          <w:lang w:val="en-US" w:eastAsia="zh-CN" w:bidi="ar-SA"/>
        </w:rPr>
        <w:t>1.安全体系建设指导：鼓励引导监管矿山企业建立健全的安全生产管理体系（如安全生产标准化）。2.智能化和数字化建设推广：支持鼓励有条件的企业开展矿山智能化、数字化改造，运用科技手段提升风险监测预警和安全管理水平。</w:t>
      </w:r>
    </w:p>
    <w:p w14:paraId="0684A969">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（六）加强重大事故隐患动态清零。</w:t>
      </w:r>
    </w:p>
    <w:p w14:paraId="2F576BB6">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50" w:lineRule="exact"/>
        <w:ind w:right="0" w:rightChars="0" w:firstLine="643" w:firstLineChars="200"/>
        <w:jc w:val="both"/>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任务内容：</w:t>
      </w:r>
      <w:r>
        <w:rPr>
          <w:rFonts w:hint="eastAsia" w:ascii="仿宋_GB2312" w:hAnsi="仿宋_GB2312" w:eastAsia="仿宋_GB2312" w:cs="仿宋_GB2312"/>
          <w:color w:val="auto"/>
          <w:kern w:val="0"/>
          <w:sz w:val="32"/>
          <w:szCs w:val="32"/>
          <w:lang w:val="en-US" w:eastAsia="zh-CN" w:bidi="ar-SA"/>
        </w:rPr>
        <w:t>提升重大事故隐患判定实操能力，参与隐患数据统计上报，督促企业建立自查自改常态化机制，按要求检查企业隐患排查情况。</w:t>
      </w:r>
    </w:p>
    <w:p w14:paraId="61BE1064">
      <w:pPr>
        <w:keepNext w:val="0"/>
        <w:keepLines w:val="0"/>
        <w:pageBreakBefore w:val="0"/>
        <w:widowControl w:val="0"/>
        <w:kinsoku/>
        <w:wordWrap/>
        <w:overflowPunct/>
        <w:topLinePunct w:val="0"/>
        <w:autoSpaceDE/>
        <w:autoSpaceDN/>
        <w:bidi w:val="0"/>
        <w:adjustRightInd/>
        <w:snapToGrid/>
        <w:spacing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bCs/>
          <w:color w:val="auto"/>
          <w:sz w:val="32"/>
          <w:szCs w:val="32"/>
          <w:lang w:val="en-US" w:eastAsia="zh-CN"/>
        </w:rPr>
        <w:t>实施计划：</w:t>
      </w:r>
      <w:r>
        <w:rPr>
          <w:rFonts w:hint="eastAsia" w:ascii="仿宋_GB2312" w:hAnsi="仿宋_GB2312" w:eastAsia="仿宋_GB2312" w:cs="仿宋_GB2312"/>
          <w:color w:val="auto"/>
          <w:kern w:val="0"/>
          <w:sz w:val="32"/>
          <w:szCs w:val="32"/>
          <w:lang w:val="en-US" w:eastAsia="zh-CN" w:bidi="ar-SA"/>
        </w:rPr>
        <w:t>1.重大隐患专题培训：面向监管人员和企业安全管理人员，开展1次重大事故隐患识别、上报、整改标准专项培训。2.建立隐患台账闭环管理：建立事故隐患统计台账，明确整改责任、措施、资金、时限和预案，实行跟踪督办、验收销号。3.负责人带头检查制度：督促企业主要负责人每季度至少带队开展1次针对重大事故隐患的安全检查，并留有记录备查。4.每季度由领导带队对2家长停煤矿开展一次包联包保检查，每2月对长停煤矿开展1次安全生产检查。每2月对地勘、测绘单位开展1次安全检查。</w:t>
      </w:r>
    </w:p>
    <w:p w14:paraId="2507D6A2">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（七）加强安全精准执法和帮扶指导。</w:t>
      </w:r>
    </w:p>
    <w:p w14:paraId="1E8EF37A">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sz w:val="32"/>
          <w:szCs w:val="32"/>
          <w:lang w:val="en-US" w:eastAsia="zh-CN"/>
        </w:rPr>
        <w:t>任务内容：</w:t>
      </w:r>
      <w:r>
        <w:rPr>
          <w:rFonts w:hint="eastAsia" w:ascii="仿宋_GB2312" w:hAnsi="仿宋_GB2312" w:eastAsia="仿宋_GB2312" w:cs="仿宋_GB2312"/>
          <w:color w:val="auto"/>
          <w:kern w:val="0"/>
          <w:sz w:val="32"/>
          <w:szCs w:val="32"/>
        </w:rPr>
        <w:t>对</w:t>
      </w:r>
      <w:r>
        <w:rPr>
          <w:rFonts w:hint="eastAsia" w:ascii="仿宋_GB2312" w:hAnsi="仿宋_GB2312" w:eastAsia="仿宋_GB2312" w:cs="仿宋_GB2312"/>
          <w:color w:val="auto"/>
          <w:kern w:val="0"/>
          <w:sz w:val="32"/>
          <w:szCs w:val="32"/>
          <w:lang w:val="en-US" w:eastAsia="zh-CN"/>
        </w:rPr>
        <w:t>开发区辖区内</w:t>
      </w:r>
      <w:r>
        <w:rPr>
          <w:rFonts w:hint="eastAsia" w:ascii="仿宋_GB2312" w:hAnsi="仿宋_GB2312" w:eastAsia="仿宋_GB2312" w:cs="仿宋_GB2312"/>
          <w:color w:val="auto"/>
          <w:kern w:val="0"/>
          <w:sz w:val="32"/>
          <w:szCs w:val="32"/>
        </w:rPr>
        <w:t>越界</w:t>
      </w:r>
      <w:r>
        <w:rPr>
          <w:rFonts w:hint="eastAsia" w:ascii="仿宋_GB2312" w:hAnsi="仿宋_GB2312" w:eastAsia="仿宋_GB2312" w:cs="仿宋_GB2312"/>
          <w:color w:val="auto"/>
          <w:kern w:val="0"/>
          <w:sz w:val="32"/>
          <w:szCs w:val="32"/>
          <w:lang w:eastAsia="zh-CN"/>
        </w:rPr>
        <w:t>越深</w:t>
      </w:r>
      <w:r>
        <w:rPr>
          <w:rFonts w:hint="eastAsia" w:ascii="仿宋_GB2312" w:hAnsi="仿宋_GB2312" w:eastAsia="仿宋_GB2312" w:cs="仿宋_GB2312"/>
          <w:color w:val="auto"/>
          <w:kern w:val="0"/>
          <w:sz w:val="32"/>
          <w:szCs w:val="32"/>
        </w:rPr>
        <w:t>开采</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私挖盗采等</w:t>
      </w:r>
      <w:r>
        <w:rPr>
          <w:rFonts w:hint="eastAsia" w:ascii="仿宋_GB2312" w:hAnsi="仿宋_GB2312" w:eastAsia="仿宋_GB2312" w:cs="仿宋_GB2312"/>
          <w:color w:val="auto"/>
          <w:kern w:val="0"/>
          <w:sz w:val="32"/>
          <w:szCs w:val="32"/>
        </w:rPr>
        <w:t>矿产资源违法行为等违法行为进行全面排查，</w:t>
      </w:r>
      <w:r>
        <w:rPr>
          <w:rFonts w:hint="eastAsia" w:ascii="仿宋_GB2312" w:hAnsi="仿宋_GB2312" w:eastAsia="仿宋_GB2312" w:cs="仿宋_GB2312"/>
          <w:color w:val="auto"/>
          <w:kern w:val="0"/>
          <w:sz w:val="32"/>
          <w:szCs w:val="32"/>
          <w:lang w:val="en-US" w:eastAsia="zh-CN"/>
        </w:rPr>
        <w:t>落实行政执法公示等制度。</w:t>
      </w:r>
    </w:p>
    <w:p w14:paraId="1F1145C6">
      <w:pPr>
        <w:keepNext w:val="0"/>
        <w:keepLines w:val="0"/>
        <w:pageBreakBefore w:val="0"/>
        <w:widowControl w:val="0"/>
        <w:kinsoku/>
        <w:wordWrap/>
        <w:overflowPunct/>
        <w:topLinePunct w:val="0"/>
        <w:autoSpaceDE/>
        <w:autoSpaceDN/>
        <w:bidi w:val="0"/>
        <w:adjustRightInd/>
        <w:snapToGrid/>
        <w:spacing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bCs/>
          <w:color w:val="auto"/>
          <w:sz w:val="32"/>
          <w:szCs w:val="32"/>
          <w:lang w:val="en-US" w:eastAsia="zh-CN"/>
        </w:rPr>
        <w:t>实施计划：</w:t>
      </w:r>
      <w:r>
        <w:rPr>
          <w:rFonts w:hint="eastAsia" w:ascii="仿宋_GB2312" w:hAnsi="仿宋_GB2312" w:eastAsia="仿宋_GB2312" w:cs="仿宋_GB2312"/>
          <w:color w:val="auto"/>
          <w:kern w:val="0"/>
          <w:sz w:val="32"/>
          <w:szCs w:val="32"/>
          <w:lang w:val="en-US" w:eastAsia="zh-CN" w:bidi="ar-SA"/>
        </w:rPr>
        <w:t>1.差异化精准执法：根据企业风险等级、信用状况实行差异化执法检查频次。对存在重大隐患、发生事故、信用差的企业加大检查力度。2.动态执法频次：每月至少开展1次执法动态巡查。3.帮扶指导：对安全管理基础薄弱但整改意愿强的企业，提供政策咨询、技术指导等帮扶服务。</w:t>
      </w:r>
    </w:p>
    <w:p w14:paraId="70D5A06E">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（八）加强全民安全意识和素质提升。</w:t>
      </w:r>
    </w:p>
    <w:p w14:paraId="333C699A">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sz w:val="32"/>
          <w:szCs w:val="32"/>
          <w:lang w:val="en-US" w:eastAsia="zh-CN"/>
        </w:rPr>
        <w:t>任务内容：</w:t>
      </w:r>
      <w:r>
        <w:rPr>
          <w:rFonts w:hint="eastAsia" w:ascii="仿宋_GB2312" w:hAnsi="仿宋_GB2312" w:eastAsia="仿宋_GB2312" w:cs="仿宋_GB2312"/>
          <w:color w:val="auto"/>
          <w:kern w:val="0"/>
          <w:sz w:val="32"/>
          <w:szCs w:val="32"/>
          <w:lang w:val="en-US" w:eastAsia="zh-CN"/>
        </w:rPr>
        <w:t>配合开展安全生产月、消防宣传月等主题活动，推动安全宣传进企业、进产业园、进家庭（商户），提高公众应急救援的响应和企业应对突发事件能力，做到防患于未然。。</w:t>
      </w:r>
    </w:p>
    <w:p w14:paraId="7AB3B8BC">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b/>
          <w:bCs/>
          <w:color w:val="auto"/>
          <w:sz w:val="32"/>
          <w:szCs w:val="32"/>
          <w:lang w:val="en-US" w:eastAsia="zh-CN"/>
        </w:rPr>
        <w:t>实施计划1.</w:t>
      </w:r>
      <w:r>
        <w:rPr>
          <w:rFonts w:hint="eastAsia" w:ascii="仿宋_GB2312" w:hAnsi="仿宋_GB2312" w:eastAsia="仿宋_GB2312" w:cs="仿宋_GB2312"/>
          <w:color w:val="auto"/>
          <w:kern w:val="0"/>
          <w:sz w:val="32"/>
          <w:szCs w:val="32"/>
          <w:lang w:val="en-US" w:eastAsia="zh-CN"/>
        </w:rPr>
        <w:t>5月（防灾减灾日）：开展</w:t>
      </w:r>
      <w:r>
        <w:rPr>
          <w:rFonts w:hint="eastAsia" w:ascii="仿宋_GB2312" w:hAnsi="仿宋_GB2312" w:eastAsia="仿宋_GB2312" w:cs="仿宋_GB2312"/>
          <w:color w:val="auto"/>
          <w:kern w:val="0"/>
          <w:sz w:val="32"/>
          <w:szCs w:val="32"/>
          <w:lang w:val="en-US" w:eastAsia="zh-CN" w:bidi="ar-SA"/>
        </w:rPr>
        <w:t>5·12防灾减灾日活动1场，</w:t>
      </w:r>
      <w:r>
        <w:rPr>
          <w:rFonts w:hint="eastAsia" w:ascii="仿宋_GB2312" w:hAnsi="仿宋_GB2312" w:eastAsia="仿宋_GB2312" w:cs="仿宋_GB2312"/>
          <w:color w:val="auto"/>
          <w:kern w:val="0"/>
          <w:sz w:val="32"/>
          <w:szCs w:val="32"/>
          <w:lang w:val="en-US" w:eastAsia="zh-CN"/>
        </w:rPr>
        <w:t>发放宣传资料300份以上。</w:t>
      </w: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color w:val="auto"/>
          <w:kern w:val="0"/>
          <w:sz w:val="32"/>
          <w:szCs w:val="32"/>
          <w:lang w:val="en-US" w:eastAsia="zh-CN"/>
        </w:rPr>
        <w:t>6月（安全生产月）：</w:t>
      </w:r>
      <w:r>
        <w:rPr>
          <w:rFonts w:hint="eastAsia" w:ascii="仿宋_GB2312" w:hAnsi="仿宋_GB2312" w:eastAsia="仿宋_GB2312" w:cs="仿宋_GB2312"/>
          <w:color w:val="auto"/>
          <w:kern w:val="0"/>
          <w:sz w:val="32"/>
          <w:szCs w:val="32"/>
          <w:lang w:val="en-US" w:eastAsia="zh-CN" w:bidi="ar-SA"/>
        </w:rPr>
        <w:t>开展安全生产月活动</w:t>
      </w:r>
      <w:r>
        <w:rPr>
          <w:rFonts w:hint="eastAsia" w:ascii="仿宋_GB2312" w:hAnsi="仿宋_GB2312" w:eastAsia="仿宋_GB2312" w:cs="仿宋_GB2312"/>
          <w:color w:val="auto"/>
          <w:kern w:val="0"/>
          <w:sz w:val="32"/>
          <w:szCs w:val="32"/>
          <w:lang w:val="en-US" w:eastAsia="zh-CN"/>
        </w:rPr>
        <w:t>1场，发放宣传资料300份以上</w:t>
      </w:r>
      <w:r>
        <w:rPr>
          <w:rFonts w:hint="eastAsia" w:ascii="仿宋_GB2312" w:hAnsi="仿宋_GB2312" w:eastAsia="仿宋_GB2312" w:cs="仿宋_GB2312"/>
          <w:color w:val="auto"/>
          <w:sz w:val="32"/>
          <w:szCs w:val="32"/>
          <w:lang w:val="en-US"/>
        </w:rPr>
        <w:t>。</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color w:val="auto"/>
          <w:kern w:val="0"/>
          <w:sz w:val="32"/>
          <w:szCs w:val="32"/>
          <w:lang w:val="en-US" w:eastAsia="zh-CN" w:bidi="ar-SA"/>
        </w:rPr>
        <w:t>8月（测绘法宣传日）：开展测绘宣传活动1场，做到宣传活动进校园等，</w:t>
      </w:r>
      <w:r>
        <w:rPr>
          <w:rFonts w:hint="eastAsia" w:ascii="仿宋_GB2312" w:hAnsi="仿宋_GB2312" w:eastAsia="仿宋_GB2312" w:cs="仿宋_GB2312"/>
          <w:color w:val="auto"/>
          <w:kern w:val="0"/>
          <w:sz w:val="32"/>
          <w:szCs w:val="32"/>
          <w:lang w:val="en-US" w:eastAsia="zh-CN"/>
        </w:rPr>
        <w:t>发放宣传资料300份以上。</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color w:val="auto"/>
          <w:kern w:val="0"/>
          <w:sz w:val="32"/>
          <w:szCs w:val="32"/>
          <w:lang w:val="en-US" w:eastAsia="zh-CN"/>
        </w:rPr>
        <w:t>11月（消防宣传月）：结合消防宣传月开展消防演练和知识培训，覆盖企业员工不少于200人次。</w:t>
      </w:r>
    </w:p>
    <w:p w14:paraId="5B3E3AFA">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四、工作要求</w:t>
      </w:r>
    </w:p>
    <w:p w14:paraId="651F0DE1">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楷体_GB2312" w:hAnsi="楷体_GB2312" w:eastAsia="楷体_GB2312" w:cs="楷体_GB2312"/>
          <w:b/>
          <w:bCs/>
          <w:color w:val="auto"/>
          <w:sz w:val="32"/>
          <w:szCs w:val="32"/>
          <w:lang w:val="en-US" w:eastAsia="zh-CN"/>
        </w:rPr>
        <w:t>（一）强化组织领导，压实责任链条。</w:t>
      </w:r>
      <w:r>
        <w:rPr>
          <w:rFonts w:hint="eastAsia" w:ascii="仿宋_GB2312" w:hAnsi="仿宋_GB2312" w:eastAsia="仿宋_GB2312" w:cs="仿宋_GB2312"/>
          <w:color w:val="auto"/>
          <w:kern w:val="0"/>
          <w:sz w:val="32"/>
          <w:szCs w:val="32"/>
          <w:lang w:val="en-US" w:eastAsia="zh-CN"/>
        </w:rPr>
        <w:t>严格落实“党政同责、‘一岗双责’”，主要负责同志亲自部署、靠前指挥。细化内部分工，确保各项任务落实到岗到人。</w:t>
      </w:r>
    </w:p>
    <w:p w14:paraId="72B0B60C">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楷体_GB2312" w:hAnsi="楷体_GB2312" w:eastAsia="楷体_GB2312" w:cs="楷体_GB2312"/>
          <w:b/>
          <w:bCs/>
          <w:color w:val="auto"/>
          <w:sz w:val="32"/>
          <w:szCs w:val="32"/>
          <w:lang w:val="en-US" w:eastAsia="zh-CN"/>
        </w:rPr>
        <w:t>（二）坚持依法行政，规范监督检查。</w:t>
      </w:r>
      <w:r>
        <w:rPr>
          <w:rFonts w:hint="eastAsia" w:ascii="仿宋_GB2312" w:hAnsi="仿宋_GB2312" w:eastAsia="仿宋_GB2312" w:cs="仿宋_GB2312"/>
          <w:color w:val="auto"/>
          <w:kern w:val="0"/>
          <w:sz w:val="32"/>
          <w:szCs w:val="32"/>
          <w:lang w:val="en-US" w:eastAsia="zh-CN"/>
        </w:rPr>
        <w:t>所有监督检查活动必须严格依照法定权限和程序进行，规范使用执法文书，确保事实清楚、证据确凿、程序合法。</w:t>
      </w:r>
    </w:p>
    <w:p w14:paraId="3611BB24">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楷体_GB2312" w:hAnsi="楷体_GB2312" w:eastAsia="楷体_GB2312" w:cs="楷体_GB2312"/>
          <w:b/>
          <w:bCs/>
          <w:color w:val="auto"/>
          <w:sz w:val="32"/>
          <w:szCs w:val="32"/>
          <w:lang w:val="en-US" w:eastAsia="zh-CN"/>
        </w:rPr>
        <w:t>（三）注重协同联动，形成监管合力。</w:t>
      </w:r>
      <w:r>
        <w:rPr>
          <w:rFonts w:hint="eastAsia" w:ascii="仿宋_GB2312" w:hAnsi="仿宋_GB2312" w:eastAsia="仿宋_GB2312" w:cs="仿宋_GB2312"/>
          <w:color w:val="auto"/>
          <w:kern w:val="0"/>
          <w:sz w:val="32"/>
          <w:szCs w:val="32"/>
          <w:lang w:val="en-US" w:eastAsia="zh-CN"/>
        </w:rPr>
        <w:t>主动加强与应急管理、公安、生态环境及属地乡镇（街道）的沟通协调，健全信息共享、联合执法、案件移送等工作机制。</w:t>
      </w:r>
    </w:p>
    <w:p w14:paraId="7604EF87">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楷体_GB2312" w:hAnsi="楷体_GB2312" w:eastAsia="楷体_GB2312" w:cs="楷体_GB2312"/>
          <w:b/>
          <w:bCs/>
          <w:color w:val="auto"/>
          <w:sz w:val="32"/>
          <w:szCs w:val="32"/>
          <w:lang w:val="en-US" w:eastAsia="zh-CN"/>
        </w:rPr>
        <w:t>（四）严肃工作纪律，提升队伍形象。</w:t>
      </w:r>
      <w:r>
        <w:rPr>
          <w:rFonts w:hint="eastAsia" w:ascii="仿宋_GB2312" w:hAnsi="仿宋_GB2312" w:eastAsia="仿宋_GB2312" w:cs="仿宋_GB2312"/>
          <w:color w:val="auto"/>
          <w:kern w:val="0"/>
          <w:sz w:val="32"/>
          <w:szCs w:val="32"/>
          <w:lang w:val="en-US" w:eastAsia="zh-CN"/>
        </w:rPr>
        <w:t>监管执法人员必须严格遵守廉洁自律各项规定，做到公正、文明、廉洁执法，自觉接受监督，不断提升执法公信力。</w:t>
      </w:r>
    </w:p>
    <w:p w14:paraId="3BF1BB9E">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50" w:lineRule="exact"/>
        <w:ind w:right="0" w:rightChars="0" w:firstLine="643" w:firstLineChars="200"/>
        <w:jc w:val="both"/>
        <w:textAlignment w:val="auto"/>
        <w:rPr>
          <w:rFonts w:hint="eastAsia" w:ascii="仿宋_GB2312" w:hAnsi="仿宋_GB2312" w:eastAsia="仿宋_GB2312" w:cs="仿宋_GB2312"/>
          <w:color w:val="auto"/>
          <w:kern w:val="0"/>
          <w:sz w:val="32"/>
          <w:szCs w:val="32"/>
          <w:lang w:val="en-US" w:eastAsia="zh-CN"/>
        </w:rPr>
      </w:pPr>
      <w:r>
        <w:rPr>
          <w:rFonts w:hint="eastAsia" w:ascii="楷体_GB2312" w:hAnsi="楷体_GB2312" w:eastAsia="楷体_GB2312" w:cs="楷体_GB2312"/>
          <w:b/>
          <w:bCs/>
          <w:color w:val="auto"/>
          <w:sz w:val="32"/>
          <w:szCs w:val="32"/>
          <w:lang w:val="en-US" w:eastAsia="zh-CN"/>
        </w:rPr>
        <w:t>（五）加强督导考核，确保工作实效。</w:t>
      </w:r>
      <w:r>
        <w:rPr>
          <w:rFonts w:hint="eastAsia" w:ascii="仿宋_GB2312" w:hAnsi="仿宋_GB2312" w:eastAsia="仿宋_GB2312" w:cs="仿宋_GB2312"/>
          <w:color w:val="auto"/>
          <w:kern w:val="0"/>
          <w:sz w:val="32"/>
          <w:szCs w:val="32"/>
          <w:lang w:val="en-US" w:eastAsia="zh-CN"/>
        </w:rPr>
        <w:t>分局将定期对计划落实情况进行督导检查，并将相关工作成效纳入年度考核评价体系，对工作不力、责任不落实的予以通报问责。</w:t>
      </w:r>
    </w:p>
    <w:p w14:paraId="6CAB4F47">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beforeAutospacing="0" w:afterAutospacing="0" w:line="550" w:lineRule="exact"/>
        <w:ind w:left="0" w:right="0" w:rightChars="0"/>
        <w:jc w:val="left"/>
        <w:textAlignment w:val="center"/>
        <w:rPr>
          <w:rFonts w:hint="eastAsia" w:ascii="仿宋_GB2312" w:hAnsi="仿宋_GB2312" w:eastAsia="仿宋_GB2312" w:cs="仿宋_GB2312"/>
          <w:color w:val="auto"/>
          <w:sz w:val="32"/>
          <w:szCs w:val="32"/>
          <w:lang w:val="en-US" w:eastAsia="zh-CN"/>
        </w:rPr>
      </w:pPr>
    </w:p>
    <w:p w14:paraId="6ECF7706">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beforeAutospacing="0" w:afterAutospacing="0" w:line="550" w:lineRule="exact"/>
        <w:ind w:left="0" w:leftChars="0" w:right="0" w:rightChars="0" w:firstLine="643" w:firstLineChars="0"/>
        <w:jc w:val="left"/>
        <w:textAlignment w:val="center"/>
        <w:rPr>
          <w:rFonts w:hint="eastAsia" w:ascii="仿宋_GB2312" w:hAnsi="仿宋_GB2312" w:eastAsia="仿宋_GB2312" w:cs="仿宋_GB2312"/>
          <w:b w:val="0"/>
          <w:bCs/>
          <w:color w:val="auto"/>
          <w:sz w:val="32"/>
          <w:szCs w:val="32"/>
          <w:lang w:val="en-US" w:eastAsia="zh-CN" w:bidi="ar"/>
        </w:rPr>
      </w:pPr>
      <w:r>
        <w:rPr>
          <w:rFonts w:hint="eastAsia" w:ascii="仿宋_GB2312" w:hAnsi="仿宋_GB2312" w:eastAsia="仿宋_GB2312" w:cs="仿宋_GB2312"/>
          <w:b w:val="0"/>
          <w:bCs/>
          <w:color w:val="auto"/>
          <w:sz w:val="32"/>
          <w:szCs w:val="32"/>
          <w:lang w:val="en-US" w:eastAsia="zh-CN" w:bidi="ar"/>
        </w:rPr>
        <w:t>附件：8-1.自然资源分局2026年安全生产检查计划</w:t>
      </w:r>
    </w:p>
    <w:p w14:paraId="17C89529">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beforeAutospacing="0" w:afterAutospacing="0" w:line="550" w:lineRule="exact"/>
        <w:ind w:left="0" w:leftChars="0" w:right="0" w:rightChars="0" w:firstLine="1616" w:firstLineChars="505"/>
        <w:jc w:val="left"/>
        <w:textAlignment w:val="center"/>
        <w:rPr>
          <w:rFonts w:hint="default" w:ascii="仿宋_GB2312" w:hAnsi="仿宋_GB2312" w:eastAsia="仿宋_GB2312" w:cs="仿宋_GB2312"/>
          <w:b w:val="0"/>
          <w:bCs/>
          <w:color w:val="auto"/>
          <w:sz w:val="32"/>
          <w:szCs w:val="32"/>
          <w:lang w:val="en-US" w:eastAsia="zh-CN" w:bidi="ar"/>
        </w:rPr>
      </w:pPr>
      <w:r>
        <w:rPr>
          <w:rFonts w:hint="eastAsia" w:ascii="仿宋_GB2312" w:hAnsi="仿宋_GB2312" w:eastAsia="仿宋_GB2312" w:cs="仿宋_GB2312"/>
          <w:b w:val="0"/>
          <w:bCs/>
          <w:color w:val="auto"/>
          <w:sz w:val="32"/>
          <w:szCs w:val="32"/>
          <w:lang w:val="en-US" w:eastAsia="zh-CN" w:bidi="ar"/>
        </w:rPr>
        <w:t>8-2.自然资源分局安全生产监管人员名单</w:t>
      </w:r>
    </w:p>
    <w:p w14:paraId="33C23EB9">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beforeAutospacing="0" w:afterAutospacing="0" w:line="550" w:lineRule="exact"/>
        <w:ind w:left="0" w:leftChars="0" w:right="0" w:rightChars="0" w:firstLine="640" w:firstLineChars="200"/>
        <w:jc w:val="left"/>
        <w:textAlignment w:val="center"/>
        <w:rPr>
          <w:rFonts w:ascii="Times New Roman" w:hAnsi="Times New Roman" w:eastAsia="仿宋_GB2312" w:cs="Times New Roman"/>
          <w:color w:val="auto"/>
          <w:sz w:val="32"/>
          <w:szCs w:val="32"/>
        </w:rPr>
      </w:pPr>
    </w:p>
    <w:p w14:paraId="4ECDB21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418D38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sectPr>
          <w:pgSz w:w="11906" w:h="16838"/>
          <w:pgMar w:top="2098" w:right="1531" w:bottom="1984" w:left="1531" w:header="851" w:footer="992" w:gutter="0"/>
          <w:pgNumType w:fmt="decimal"/>
          <w:cols w:space="0" w:num="1"/>
          <w:rtlGutter w:val="0"/>
          <w:docGrid w:type="lines" w:linePitch="312" w:charSpace="0"/>
        </w:sectPr>
      </w:pPr>
    </w:p>
    <w:p w14:paraId="62CDA2BE">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color w:val="auto"/>
          <w:sz w:val="44"/>
          <w:szCs w:val="44"/>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8-1</w:t>
      </w:r>
    </w:p>
    <w:p w14:paraId="0440B372">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lang w:val="en-US" w:eastAsia="zh-CN"/>
        </w:rPr>
        <w:t>自然资源分局</w:t>
      </w:r>
      <w:r>
        <w:rPr>
          <w:rFonts w:hint="eastAsia" w:ascii="方正小标宋简体" w:hAnsi="方正小标宋简体" w:eastAsia="方正小标宋简体" w:cs="方正小标宋简体"/>
          <w:color w:val="auto"/>
          <w:sz w:val="36"/>
          <w:szCs w:val="36"/>
          <w:lang w:eastAsia="zh-CN"/>
        </w:rPr>
        <w:t>202</w:t>
      </w:r>
      <w:r>
        <w:rPr>
          <w:rFonts w:hint="eastAsia" w:ascii="方正小标宋简体" w:hAnsi="方正小标宋简体" w:eastAsia="方正小标宋简体" w:cs="方正小标宋简体"/>
          <w:color w:val="auto"/>
          <w:sz w:val="36"/>
          <w:szCs w:val="36"/>
          <w:lang w:val="en-US" w:eastAsia="zh-CN"/>
        </w:rPr>
        <w:t>6</w:t>
      </w:r>
      <w:r>
        <w:rPr>
          <w:rFonts w:hint="eastAsia" w:ascii="方正小标宋简体" w:hAnsi="方正小标宋简体" w:eastAsia="方正小标宋简体" w:cs="方正小标宋简体"/>
          <w:color w:val="auto"/>
          <w:sz w:val="36"/>
          <w:szCs w:val="36"/>
        </w:rPr>
        <w:t>年</w:t>
      </w:r>
      <w:r>
        <w:rPr>
          <w:rFonts w:hint="eastAsia" w:ascii="方正小标宋简体" w:hAnsi="方正小标宋简体" w:eastAsia="方正小标宋简体" w:cs="方正小标宋简体"/>
          <w:color w:val="auto"/>
          <w:sz w:val="36"/>
          <w:szCs w:val="36"/>
          <w:lang w:val="en-US" w:eastAsia="zh-CN"/>
        </w:rPr>
        <w:t>安全生产</w:t>
      </w:r>
      <w:r>
        <w:rPr>
          <w:rFonts w:hint="eastAsia" w:ascii="方正小标宋简体" w:hAnsi="方正小标宋简体" w:eastAsia="方正小标宋简体" w:cs="方正小标宋简体"/>
          <w:color w:val="auto"/>
          <w:sz w:val="36"/>
          <w:szCs w:val="36"/>
        </w:rPr>
        <w:t>检查计划</w:t>
      </w:r>
    </w:p>
    <w:tbl>
      <w:tblPr>
        <w:tblStyle w:val="13"/>
        <w:tblW w:w="8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381"/>
        <w:gridCol w:w="3424"/>
      </w:tblGrid>
      <w:tr w14:paraId="5929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4" w:type="dxa"/>
            <w:tcBorders>
              <w:top w:val="single" w:color="auto" w:sz="4" w:space="0"/>
              <w:left w:val="single" w:color="auto" w:sz="4" w:space="0"/>
              <w:bottom w:val="single" w:color="auto" w:sz="4" w:space="0"/>
              <w:right w:val="single" w:color="auto" w:sz="4" w:space="0"/>
            </w:tcBorders>
            <w:vAlign w:val="center"/>
          </w:tcPr>
          <w:p w14:paraId="65CFDE2D">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right="0" w:rightChars="0"/>
              <w:jc w:val="center"/>
              <w:textAlignment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序号</w:t>
            </w:r>
          </w:p>
        </w:tc>
        <w:tc>
          <w:tcPr>
            <w:tcW w:w="4381" w:type="dxa"/>
            <w:tcBorders>
              <w:top w:val="single" w:color="auto" w:sz="4" w:space="0"/>
              <w:left w:val="single" w:color="auto" w:sz="4" w:space="0"/>
              <w:bottom w:val="single" w:color="auto" w:sz="4" w:space="0"/>
              <w:right w:val="single" w:color="auto" w:sz="4" w:space="0"/>
            </w:tcBorders>
            <w:vAlign w:val="center"/>
          </w:tcPr>
          <w:p w14:paraId="00E96B87">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right="0" w:rightChars="0"/>
              <w:jc w:val="center"/>
              <w:textAlignment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监管企业名称</w:t>
            </w:r>
          </w:p>
        </w:tc>
        <w:tc>
          <w:tcPr>
            <w:tcW w:w="3424" w:type="dxa"/>
            <w:tcBorders>
              <w:top w:val="single" w:color="auto" w:sz="4" w:space="0"/>
              <w:left w:val="single" w:color="auto" w:sz="4" w:space="0"/>
              <w:bottom w:val="single" w:color="auto" w:sz="4" w:space="0"/>
              <w:right w:val="single" w:color="auto" w:sz="4" w:space="0"/>
            </w:tcBorders>
            <w:vAlign w:val="center"/>
          </w:tcPr>
          <w:p w14:paraId="3A5FB52A">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right="0" w:rightChars="0"/>
              <w:jc w:val="center"/>
              <w:textAlignment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检查时间及频次</w:t>
            </w:r>
          </w:p>
        </w:tc>
      </w:tr>
      <w:tr w14:paraId="1676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34" w:type="dxa"/>
            <w:tcBorders>
              <w:top w:val="single" w:color="auto" w:sz="4" w:space="0"/>
              <w:left w:val="single" w:color="auto" w:sz="4" w:space="0"/>
              <w:bottom w:val="single" w:color="auto" w:sz="4" w:space="0"/>
              <w:right w:val="single" w:color="auto" w:sz="4" w:space="0"/>
            </w:tcBorders>
            <w:vAlign w:val="center"/>
          </w:tcPr>
          <w:p w14:paraId="69982620">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lang w:val="en-US" w:eastAsia="zh-CN"/>
              </w:rPr>
              <w:t>1</w:t>
            </w:r>
          </w:p>
        </w:tc>
        <w:tc>
          <w:tcPr>
            <w:tcW w:w="4381" w:type="dxa"/>
            <w:tcBorders>
              <w:top w:val="single" w:color="auto" w:sz="4" w:space="0"/>
              <w:left w:val="single" w:color="auto" w:sz="4" w:space="0"/>
              <w:bottom w:val="single" w:color="auto" w:sz="4" w:space="0"/>
              <w:right w:val="single" w:color="auto" w:sz="4" w:space="0"/>
            </w:tcBorders>
            <w:vAlign w:val="top"/>
          </w:tcPr>
          <w:p w14:paraId="68A92283">
            <w:pPr>
              <w:keepNext w:val="0"/>
              <w:keepLines w:val="0"/>
              <w:widowControl/>
              <w:suppressLineNumbers w:val="0"/>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奇台县国平膨润土矿新疆奇台县西黑山膨润土矿</w:t>
            </w:r>
          </w:p>
        </w:tc>
        <w:tc>
          <w:tcPr>
            <w:tcW w:w="3424" w:type="dxa"/>
            <w:vMerge w:val="restart"/>
            <w:tcBorders>
              <w:top w:val="single" w:color="auto" w:sz="4" w:space="0"/>
              <w:left w:val="single" w:color="auto" w:sz="4" w:space="0"/>
              <w:right w:val="single" w:color="auto" w:sz="4" w:space="0"/>
            </w:tcBorders>
            <w:vAlign w:val="center"/>
          </w:tcPr>
          <w:p w14:paraId="2A4D04FD">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color w:val="auto"/>
                <w:kern w:val="0"/>
                <w:sz w:val="24"/>
                <w:szCs w:val="24"/>
                <w:u w:val="none"/>
                <w:lang w:val="en-US" w:eastAsia="zh-CN" w:bidi="ar"/>
              </w:rPr>
              <w:t>非煤矿山：每季度开展1次安全生产检查。</w:t>
            </w:r>
          </w:p>
        </w:tc>
      </w:tr>
      <w:tr w14:paraId="303D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34" w:type="dxa"/>
            <w:tcBorders>
              <w:top w:val="single" w:color="auto" w:sz="4" w:space="0"/>
              <w:left w:val="single" w:color="auto" w:sz="4" w:space="0"/>
              <w:bottom w:val="single" w:color="auto" w:sz="4" w:space="0"/>
              <w:right w:val="single" w:color="auto" w:sz="4" w:space="0"/>
            </w:tcBorders>
            <w:vAlign w:val="center"/>
          </w:tcPr>
          <w:p w14:paraId="1AFFCF09">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p>
        </w:tc>
        <w:tc>
          <w:tcPr>
            <w:tcW w:w="4381" w:type="dxa"/>
            <w:tcBorders>
              <w:top w:val="single" w:color="auto" w:sz="4" w:space="0"/>
              <w:left w:val="single" w:color="auto" w:sz="4" w:space="0"/>
              <w:bottom w:val="single" w:color="auto" w:sz="4" w:space="0"/>
              <w:right w:val="single" w:color="auto" w:sz="4" w:space="0"/>
            </w:tcBorders>
            <w:vAlign w:val="top"/>
          </w:tcPr>
          <w:p w14:paraId="3A93BB9E">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乌鲁木齐市鑫金谷商贸有限公司新疆奇台县西黑山膨润土矿</w:t>
            </w:r>
          </w:p>
        </w:tc>
        <w:tc>
          <w:tcPr>
            <w:tcW w:w="3424" w:type="dxa"/>
            <w:vMerge w:val="continue"/>
            <w:tcBorders>
              <w:left w:val="single" w:color="auto" w:sz="4" w:space="0"/>
              <w:right w:val="single" w:color="auto" w:sz="4" w:space="0"/>
            </w:tcBorders>
            <w:vAlign w:val="center"/>
          </w:tcPr>
          <w:p w14:paraId="7DF7EB50">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rPr>
            </w:pPr>
          </w:p>
        </w:tc>
      </w:tr>
      <w:tr w14:paraId="3286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34" w:type="dxa"/>
            <w:tcBorders>
              <w:top w:val="single" w:color="auto" w:sz="4" w:space="0"/>
              <w:left w:val="single" w:color="auto" w:sz="4" w:space="0"/>
              <w:bottom w:val="single" w:color="auto" w:sz="4" w:space="0"/>
              <w:right w:val="single" w:color="auto" w:sz="4" w:space="0"/>
            </w:tcBorders>
            <w:vAlign w:val="center"/>
          </w:tcPr>
          <w:p w14:paraId="76C1DEAC">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w:t>
            </w:r>
          </w:p>
        </w:tc>
        <w:tc>
          <w:tcPr>
            <w:tcW w:w="4381" w:type="dxa"/>
            <w:tcBorders>
              <w:top w:val="single" w:color="auto" w:sz="4" w:space="0"/>
              <w:left w:val="single" w:color="auto" w:sz="4" w:space="0"/>
              <w:bottom w:val="single" w:color="auto" w:sz="4" w:space="0"/>
              <w:right w:val="single" w:color="auto" w:sz="4" w:space="0"/>
            </w:tcBorders>
            <w:vAlign w:val="center"/>
          </w:tcPr>
          <w:p w14:paraId="1F8FFEB5">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新疆潞安能源化工有限公司潞安煤矿</w:t>
            </w:r>
          </w:p>
        </w:tc>
        <w:tc>
          <w:tcPr>
            <w:tcW w:w="3424" w:type="dxa"/>
            <w:vMerge w:val="restart"/>
            <w:tcBorders>
              <w:left w:val="single" w:color="auto" w:sz="4" w:space="0"/>
              <w:right w:val="single" w:color="auto" w:sz="4" w:space="0"/>
            </w:tcBorders>
            <w:vAlign w:val="center"/>
          </w:tcPr>
          <w:p w14:paraId="62C43427">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i w:val="0"/>
                <w:color w:val="auto"/>
                <w:kern w:val="0"/>
                <w:sz w:val="24"/>
                <w:szCs w:val="24"/>
                <w:u w:val="none"/>
                <w:lang w:val="en-US" w:eastAsia="zh-CN" w:bidi="ar"/>
              </w:rPr>
              <w:t>长停煤矿：每2月开展至少1次安全检查。每季度由领导带队开展1次包联包保检查。</w:t>
            </w:r>
          </w:p>
        </w:tc>
      </w:tr>
      <w:tr w14:paraId="6D58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34" w:type="dxa"/>
            <w:tcBorders>
              <w:top w:val="single" w:color="auto" w:sz="4" w:space="0"/>
              <w:left w:val="single" w:color="auto" w:sz="4" w:space="0"/>
              <w:bottom w:val="single" w:color="auto" w:sz="4" w:space="0"/>
              <w:right w:val="single" w:color="auto" w:sz="4" w:space="0"/>
            </w:tcBorders>
            <w:vAlign w:val="center"/>
          </w:tcPr>
          <w:p w14:paraId="19FF0906">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w:t>
            </w:r>
          </w:p>
        </w:tc>
        <w:tc>
          <w:tcPr>
            <w:tcW w:w="4381" w:type="dxa"/>
            <w:tcBorders>
              <w:top w:val="single" w:color="auto" w:sz="4" w:space="0"/>
              <w:left w:val="single" w:color="auto" w:sz="4" w:space="0"/>
              <w:bottom w:val="single" w:color="auto" w:sz="4" w:space="0"/>
              <w:right w:val="single" w:color="auto" w:sz="4" w:space="0"/>
            </w:tcBorders>
            <w:vAlign w:val="center"/>
          </w:tcPr>
          <w:p w14:paraId="30ACFB60">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中联润世新疆矿业有限公司开滦煤矿</w:t>
            </w:r>
          </w:p>
        </w:tc>
        <w:tc>
          <w:tcPr>
            <w:tcW w:w="3424" w:type="dxa"/>
            <w:vMerge w:val="continue"/>
            <w:tcBorders>
              <w:left w:val="single" w:color="auto" w:sz="4" w:space="0"/>
              <w:right w:val="single" w:color="auto" w:sz="4" w:space="0"/>
            </w:tcBorders>
            <w:vAlign w:val="center"/>
          </w:tcPr>
          <w:p w14:paraId="39BDB584">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szCs w:val="24"/>
              </w:rPr>
            </w:pPr>
          </w:p>
        </w:tc>
      </w:tr>
      <w:tr w14:paraId="1D37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34" w:type="dxa"/>
            <w:tcBorders>
              <w:top w:val="single" w:color="auto" w:sz="4" w:space="0"/>
              <w:left w:val="single" w:color="auto" w:sz="4" w:space="0"/>
              <w:bottom w:val="single" w:color="auto" w:sz="4" w:space="0"/>
              <w:right w:val="single" w:color="auto" w:sz="4" w:space="0"/>
            </w:tcBorders>
            <w:vAlign w:val="center"/>
          </w:tcPr>
          <w:p w14:paraId="393098C2">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w:t>
            </w:r>
          </w:p>
        </w:tc>
        <w:tc>
          <w:tcPr>
            <w:tcW w:w="4381" w:type="dxa"/>
            <w:tcBorders>
              <w:top w:val="single" w:color="auto" w:sz="4" w:space="0"/>
              <w:left w:val="single" w:color="auto" w:sz="4" w:space="0"/>
              <w:bottom w:val="single" w:color="auto" w:sz="4" w:space="0"/>
              <w:right w:val="single" w:color="auto" w:sz="4" w:space="0"/>
            </w:tcBorders>
            <w:vAlign w:val="top"/>
          </w:tcPr>
          <w:p w14:paraId="41BB38A7">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szCs w:val="24"/>
                <w:lang w:eastAsia="zh-CN"/>
              </w:rPr>
              <w:t>地勘及测绘单位</w:t>
            </w:r>
          </w:p>
        </w:tc>
        <w:tc>
          <w:tcPr>
            <w:tcW w:w="3424" w:type="dxa"/>
            <w:tcBorders>
              <w:left w:val="single" w:color="auto" w:sz="4" w:space="0"/>
              <w:right w:val="single" w:color="auto" w:sz="4" w:space="0"/>
            </w:tcBorders>
            <w:vAlign w:val="center"/>
          </w:tcPr>
          <w:p w14:paraId="68ABF7C7">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lang w:eastAsia="zh-CN"/>
              </w:rPr>
              <w:t>每两个月至少开展</w:t>
            </w:r>
            <w:r>
              <w:rPr>
                <w:rFonts w:hint="eastAsia" w:ascii="仿宋_GB2312" w:hAnsi="仿宋_GB2312" w:eastAsia="仿宋_GB2312" w:cs="仿宋_GB2312"/>
                <w:color w:val="auto"/>
                <w:sz w:val="24"/>
                <w:lang w:val="en-US" w:eastAsia="zh-CN"/>
              </w:rPr>
              <w:t>1次。</w:t>
            </w:r>
          </w:p>
        </w:tc>
      </w:tr>
      <w:tr w14:paraId="6F72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34" w:type="dxa"/>
            <w:tcBorders>
              <w:top w:val="single" w:color="auto" w:sz="4" w:space="0"/>
              <w:left w:val="single" w:color="auto" w:sz="4" w:space="0"/>
              <w:bottom w:val="single" w:color="auto" w:sz="4" w:space="0"/>
              <w:right w:val="single" w:color="auto" w:sz="4" w:space="0"/>
            </w:tcBorders>
            <w:vAlign w:val="center"/>
          </w:tcPr>
          <w:p w14:paraId="0DE86F58">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6</w:t>
            </w:r>
          </w:p>
        </w:tc>
        <w:tc>
          <w:tcPr>
            <w:tcW w:w="4381" w:type="dxa"/>
            <w:tcBorders>
              <w:top w:val="single" w:color="auto" w:sz="4" w:space="0"/>
              <w:left w:val="single" w:color="auto" w:sz="4" w:space="0"/>
              <w:bottom w:val="single" w:color="auto" w:sz="4" w:space="0"/>
              <w:right w:val="single" w:color="auto" w:sz="4" w:space="0"/>
            </w:tcBorders>
            <w:vAlign w:val="top"/>
          </w:tcPr>
          <w:p w14:paraId="6E7C30B0">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szCs w:val="24"/>
                <w:lang w:eastAsia="zh-CN"/>
              </w:rPr>
              <w:t>动态执法巡查检查</w:t>
            </w:r>
          </w:p>
        </w:tc>
        <w:tc>
          <w:tcPr>
            <w:tcW w:w="3424" w:type="dxa"/>
            <w:tcBorders>
              <w:left w:val="single" w:color="auto" w:sz="4" w:space="0"/>
              <w:right w:val="single" w:color="auto" w:sz="4" w:space="0"/>
            </w:tcBorders>
            <w:vAlign w:val="center"/>
          </w:tcPr>
          <w:p w14:paraId="6B5D7C74">
            <w:pPr>
              <w:keepNext w:val="0"/>
              <w:keepLines w:val="0"/>
              <w:pageBreakBefore w:val="0"/>
              <w:widowControl/>
              <w:kinsoku/>
              <w:wordWrap/>
              <w:overflowPunct/>
              <w:topLinePunct w:val="0"/>
              <w:autoSpaceDE/>
              <w:bidi w:val="0"/>
              <w:adjustRightInd/>
              <w:snapToGrid/>
              <w:spacing w:line="5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lang w:val="en-US" w:eastAsia="zh-CN"/>
              </w:rPr>
              <w:t>每月至少开展1次。</w:t>
            </w:r>
          </w:p>
        </w:tc>
      </w:tr>
    </w:tbl>
    <w:p w14:paraId="28A587A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pPr>
    </w:p>
    <w:p w14:paraId="4D405486">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sectPr>
          <w:pgSz w:w="11906" w:h="16838"/>
          <w:pgMar w:top="2098" w:right="1531" w:bottom="1984" w:left="1531" w:header="851" w:footer="992" w:gutter="0"/>
          <w:pgNumType w:fmt="decimal"/>
          <w:cols w:space="0" w:num="1"/>
          <w:rtlGutter w:val="0"/>
          <w:docGrid w:type="lines" w:linePitch="312" w:charSpace="0"/>
        </w:sectPr>
      </w:pPr>
    </w:p>
    <w:p w14:paraId="1FDC445C">
      <w:pPr>
        <w:keepNext w:val="0"/>
        <w:keepLines w:val="0"/>
        <w:pageBreakBefore w:val="0"/>
        <w:kinsoku/>
        <w:wordWrap/>
        <w:overflowPunct/>
        <w:topLinePunct w:val="0"/>
        <w:autoSpaceDE/>
        <w:bidi w:val="0"/>
        <w:adjustRightInd/>
        <w:snapToGrid/>
        <w:spacing w:line="560" w:lineRule="exact"/>
        <w:rPr>
          <w:rFonts w:ascii="Times New Roman" w:hAnsi="Times New Roman" w:eastAsia="黑体" w:cs="Times New Roman"/>
          <w:color w:val="auto"/>
          <w:sz w:val="32"/>
          <w:szCs w:val="32"/>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8-2</w:t>
      </w:r>
    </w:p>
    <w:tbl>
      <w:tblPr>
        <w:tblStyle w:val="14"/>
        <w:tblpPr w:leftFromText="180" w:rightFromText="180" w:vertAnchor="text" w:horzAnchor="page" w:tblpXSpec="center" w:tblpY="611"/>
        <w:tblOverlap w:val="never"/>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10"/>
        <w:gridCol w:w="1452"/>
        <w:gridCol w:w="1476"/>
        <w:gridCol w:w="744"/>
        <w:gridCol w:w="2028"/>
        <w:gridCol w:w="1728"/>
      </w:tblGrid>
      <w:tr w14:paraId="33DC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37" w:type="dxa"/>
            <w:vAlign w:val="center"/>
          </w:tcPr>
          <w:p w14:paraId="3C135B63">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right="0" w:rightChars="0"/>
              <w:jc w:val="center"/>
              <w:textAlignment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序号</w:t>
            </w:r>
          </w:p>
        </w:tc>
        <w:tc>
          <w:tcPr>
            <w:tcW w:w="1010" w:type="dxa"/>
            <w:vAlign w:val="center"/>
          </w:tcPr>
          <w:p w14:paraId="3591A7EE">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right="0" w:rightChars="0"/>
              <w:jc w:val="center"/>
              <w:textAlignment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姓名</w:t>
            </w:r>
          </w:p>
        </w:tc>
        <w:tc>
          <w:tcPr>
            <w:tcW w:w="1452" w:type="dxa"/>
            <w:vAlign w:val="center"/>
          </w:tcPr>
          <w:p w14:paraId="726DB6B5">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right="0" w:rightChars="0"/>
              <w:jc w:val="center"/>
              <w:textAlignment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工作单位</w:t>
            </w:r>
          </w:p>
        </w:tc>
        <w:tc>
          <w:tcPr>
            <w:tcW w:w="1476" w:type="dxa"/>
            <w:vAlign w:val="center"/>
          </w:tcPr>
          <w:p w14:paraId="3BE08206">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right="0" w:rightChars="0"/>
              <w:jc w:val="center"/>
              <w:textAlignment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职务</w:t>
            </w:r>
          </w:p>
        </w:tc>
        <w:tc>
          <w:tcPr>
            <w:tcW w:w="744" w:type="dxa"/>
            <w:vAlign w:val="center"/>
          </w:tcPr>
          <w:p w14:paraId="377A7023">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right="0" w:rightChars="0"/>
              <w:jc w:val="center"/>
              <w:textAlignment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持证情况</w:t>
            </w:r>
          </w:p>
        </w:tc>
        <w:tc>
          <w:tcPr>
            <w:tcW w:w="2028" w:type="dxa"/>
            <w:vAlign w:val="center"/>
          </w:tcPr>
          <w:p w14:paraId="541B5A98">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right="0" w:rightChars="0"/>
              <w:jc w:val="center"/>
              <w:textAlignment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执法类别</w:t>
            </w:r>
          </w:p>
        </w:tc>
        <w:tc>
          <w:tcPr>
            <w:tcW w:w="1728" w:type="dxa"/>
            <w:vAlign w:val="center"/>
          </w:tcPr>
          <w:p w14:paraId="5C649611">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right="0" w:rightChars="0"/>
              <w:jc w:val="center"/>
              <w:textAlignment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执法证编号</w:t>
            </w:r>
          </w:p>
        </w:tc>
      </w:tr>
      <w:tr w14:paraId="0DB8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37" w:type="dxa"/>
            <w:vAlign w:val="center"/>
          </w:tcPr>
          <w:p w14:paraId="6D119A7E">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w:t>
            </w:r>
          </w:p>
        </w:tc>
        <w:tc>
          <w:tcPr>
            <w:tcW w:w="1010" w:type="dxa"/>
            <w:vAlign w:val="center"/>
          </w:tcPr>
          <w:p w14:paraId="4817ECD4">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刘涛</w:t>
            </w:r>
          </w:p>
        </w:tc>
        <w:tc>
          <w:tcPr>
            <w:tcW w:w="1452" w:type="dxa"/>
            <w:vAlign w:val="center"/>
          </w:tcPr>
          <w:p w14:paraId="5D34C016">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准东自然资源分局</w:t>
            </w:r>
          </w:p>
        </w:tc>
        <w:tc>
          <w:tcPr>
            <w:tcW w:w="1476" w:type="dxa"/>
            <w:vAlign w:val="center"/>
          </w:tcPr>
          <w:p w14:paraId="1ECB5587">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党组书记、副局长</w:t>
            </w:r>
          </w:p>
        </w:tc>
        <w:tc>
          <w:tcPr>
            <w:tcW w:w="744" w:type="dxa"/>
            <w:vAlign w:val="center"/>
          </w:tcPr>
          <w:p w14:paraId="7CD1255F">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2028" w:type="dxa"/>
            <w:vAlign w:val="center"/>
          </w:tcPr>
          <w:p w14:paraId="2AF174CD">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自然资源领域行政执法</w:t>
            </w:r>
          </w:p>
        </w:tc>
        <w:tc>
          <w:tcPr>
            <w:tcW w:w="1728" w:type="dxa"/>
            <w:vAlign w:val="center"/>
          </w:tcPr>
          <w:p w14:paraId="7CFDFF7F">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31050014066</w:t>
            </w:r>
          </w:p>
        </w:tc>
      </w:tr>
      <w:tr w14:paraId="7CA0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37" w:type="dxa"/>
            <w:vAlign w:val="center"/>
          </w:tcPr>
          <w:p w14:paraId="5C184A24">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w:t>
            </w:r>
          </w:p>
        </w:tc>
        <w:tc>
          <w:tcPr>
            <w:tcW w:w="1010" w:type="dxa"/>
            <w:vAlign w:val="center"/>
          </w:tcPr>
          <w:p w14:paraId="043FD38D">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王林</w:t>
            </w:r>
          </w:p>
        </w:tc>
        <w:tc>
          <w:tcPr>
            <w:tcW w:w="1452" w:type="dxa"/>
            <w:vAlign w:val="center"/>
          </w:tcPr>
          <w:p w14:paraId="0483D3EC">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准东自然资源分局</w:t>
            </w:r>
          </w:p>
        </w:tc>
        <w:tc>
          <w:tcPr>
            <w:tcW w:w="1476" w:type="dxa"/>
            <w:vAlign w:val="center"/>
          </w:tcPr>
          <w:p w14:paraId="57F375BB">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党组副书记、局长</w:t>
            </w:r>
          </w:p>
        </w:tc>
        <w:tc>
          <w:tcPr>
            <w:tcW w:w="744" w:type="dxa"/>
            <w:vAlign w:val="center"/>
          </w:tcPr>
          <w:p w14:paraId="780B3C53">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2028" w:type="dxa"/>
            <w:vAlign w:val="center"/>
          </w:tcPr>
          <w:p w14:paraId="57629751">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自然资源领域行政执法</w:t>
            </w:r>
          </w:p>
        </w:tc>
        <w:tc>
          <w:tcPr>
            <w:tcW w:w="1728" w:type="dxa"/>
            <w:vAlign w:val="center"/>
          </w:tcPr>
          <w:p w14:paraId="3EE69419">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31050214004</w:t>
            </w:r>
          </w:p>
        </w:tc>
      </w:tr>
      <w:tr w14:paraId="66D7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37" w:type="dxa"/>
            <w:vAlign w:val="center"/>
          </w:tcPr>
          <w:p w14:paraId="7EDEB8CC">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w:t>
            </w:r>
          </w:p>
        </w:tc>
        <w:tc>
          <w:tcPr>
            <w:tcW w:w="1010" w:type="dxa"/>
            <w:vAlign w:val="center"/>
          </w:tcPr>
          <w:p w14:paraId="4FBECD69">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王振杰</w:t>
            </w:r>
          </w:p>
        </w:tc>
        <w:tc>
          <w:tcPr>
            <w:tcW w:w="1452" w:type="dxa"/>
            <w:vAlign w:val="center"/>
          </w:tcPr>
          <w:p w14:paraId="7AC61753">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准东自然资源分局</w:t>
            </w:r>
          </w:p>
        </w:tc>
        <w:tc>
          <w:tcPr>
            <w:tcW w:w="1476" w:type="dxa"/>
            <w:vAlign w:val="center"/>
          </w:tcPr>
          <w:p w14:paraId="2BD5DA48">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党组成员、副局长</w:t>
            </w:r>
          </w:p>
        </w:tc>
        <w:tc>
          <w:tcPr>
            <w:tcW w:w="744" w:type="dxa"/>
            <w:vAlign w:val="center"/>
          </w:tcPr>
          <w:p w14:paraId="0A15CB8A">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2028" w:type="dxa"/>
            <w:vAlign w:val="center"/>
          </w:tcPr>
          <w:p w14:paraId="5C55DA33">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自然资源领域行政执法</w:t>
            </w:r>
          </w:p>
        </w:tc>
        <w:tc>
          <w:tcPr>
            <w:tcW w:w="1728" w:type="dxa"/>
            <w:vAlign w:val="center"/>
          </w:tcPr>
          <w:p w14:paraId="5C36EE72">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31050014068</w:t>
            </w:r>
          </w:p>
        </w:tc>
      </w:tr>
      <w:tr w14:paraId="39F0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37" w:type="dxa"/>
            <w:vAlign w:val="center"/>
          </w:tcPr>
          <w:p w14:paraId="2D7C9788">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w:t>
            </w:r>
          </w:p>
        </w:tc>
        <w:tc>
          <w:tcPr>
            <w:tcW w:w="1010" w:type="dxa"/>
            <w:vAlign w:val="center"/>
          </w:tcPr>
          <w:p w14:paraId="3490E31E">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王育鹏</w:t>
            </w:r>
          </w:p>
        </w:tc>
        <w:tc>
          <w:tcPr>
            <w:tcW w:w="1452" w:type="dxa"/>
            <w:vAlign w:val="center"/>
          </w:tcPr>
          <w:p w14:paraId="010A74DB">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准东自然资源分局</w:t>
            </w:r>
          </w:p>
        </w:tc>
        <w:tc>
          <w:tcPr>
            <w:tcW w:w="1476" w:type="dxa"/>
            <w:vAlign w:val="center"/>
          </w:tcPr>
          <w:p w14:paraId="4F9DB541">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科室负责人</w:t>
            </w:r>
          </w:p>
        </w:tc>
        <w:tc>
          <w:tcPr>
            <w:tcW w:w="744" w:type="dxa"/>
            <w:vAlign w:val="center"/>
          </w:tcPr>
          <w:p w14:paraId="1CFE1568">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2028" w:type="dxa"/>
            <w:vAlign w:val="center"/>
          </w:tcPr>
          <w:p w14:paraId="21F078C7">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自然资源领域行政执法</w:t>
            </w:r>
          </w:p>
        </w:tc>
        <w:tc>
          <w:tcPr>
            <w:tcW w:w="1728" w:type="dxa"/>
            <w:vAlign w:val="center"/>
          </w:tcPr>
          <w:p w14:paraId="703F89A0">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31050014076</w:t>
            </w:r>
          </w:p>
        </w:tc>
      </w:tr>
      <w:tr w14:paraId="3BE8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37" w:type="dxa"/>
            <w:vAlign w:val="center"/>
          </w:tcPr>
          <w:p w14:paraId="35EDB60D">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4</w:t>
            </w:r>
          </w:p>
        </w:tc>
        <w:tc>
          <w:tcPr>
            <w:tcW w:w="1010" w:type="dxa"/>
            <w:vAlign w:val="center"/>
          </w:tcPr>
          <w:p w14:paraId="1723A7A1">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齐敏</w:t>
            </w:r>
          </w:p>
        </w:tc>
        <w:tc>
          <w:tcPr>
            <w:tcW w:w="1452" w:type="dxa"/>
            <w:vAlign w:val="center"/>
          </w:tcPr>
          <w:p w14:paraId="4D0332FF">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准东自然资源分局</w:t>
            </w:r>
          </w:p>
        </w:tc>
        <w:tc>
          <w:tcPr>
            <w:tcW w:w="1476" w:type="dxa"/>
            <w:vAlign w:val="center"/>
          </w:tcPr>
          <w:p w14:paraId="4335AC42">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科员</w:t>
            </w:r>
          </w:p>
        </w:tc>
        <w:tc>
          <w:tcPr>
            <w:tcW w:w="744" w:type="dxa"/>
            <w:vAlign w:val="center"/>
          </w:tcPr>
          <w:p w14:paraId="49B2499D">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2028" w:type="dxa"/>
            <w:vAlign w:val="center"/>
          </w:tcPr>
          <w:p w14:paraId="48AFB4FE">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自然资源领域行政执法</w:t>
            </w:r>
          </w:p>
        </w:tc>
        <w:tc>
          <w:tcPr>
            <w:tcW w:w="1728" w:type="dxa"/>
            <w:vAlign w:val="center"/>
          </w:tcPr>
          <w:p w14:paraId="2B910D3B">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31050014072</w:t>
            </w:r>
          </w:p>
        </w:tc>
      </w:tr>
      <w:tr w14:paraId="4212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37" w:type="dxa"/>
            <w:vAlign w:val="center"/>
          </w:tcPr>
          <w:p w14:paraId="649CF95B">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5</w:t>
            </w:r>
          </w:p>
        </w:tc>
        <w:tc>
          <w:tcPr>
            <w:tcW w:w="1010" w:type="dxa"/>
            <w:vAlign w:val="center"/>
          </w:tcPr>
          <w:p w14:paraId="3DDFDEAF">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哈依尔汗·沙代提汗</w:t>
            </w:r>
          </w:p>
        </w:tc>
        <w:tc>
          <w:tcPr>
            <w:tcW w:w="1452" w:type="dxa"/>
            <w:vAlign w:val="center"/>
          </w:tcPr>
          <w:p w14:paraId="54890777">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准东自然资源分局</w:t>
            </w:r>
          </w:p>
        </w:tc>
        <w:tc>
          <w:tcPr>
            <w:tcW w:w="1476" w:type="dxa"/>
            <w:vAlign w:val="center"/>
          </w:tcPr>
          <w:p w14:paraId="34E48F7F">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科员</w:t>
            </w:r>
          </w:p>
        </w:tc>
        <w:tc>
          <w:tcPr>
            <w:tcW w:w="744" w:type="dxa"/>
            <w:vAlign w:val="center"/>
          </w:tcPr>
          <w:p w14:paraId="58AF5847">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是</w:t>
            </w:r>
          </w:p>
        </w:tc>
        <w:tc>
          <w:tcPr>
            <w:tcW w:w="2028" w:type="dxa"/>
            <w:vAlign w:val="center"/>
          </w:tcPr>
          <w:p w14:paraId="219E8EA2">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自然资源领域行政执法</w:t>
            </w:r>
          </w:p>
        </w:tc>
        <w:tc>
          <w:tcPr>
            <w:tcW w:w="1728" w:type="dxa"/>
            <w:vAlign w:val="center"/>
          </w:tcPr>
          <w:p w14:paraId="1AC9015A">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31050014075</w:t>
            </w:r>
          </w:p>
        </w:tc>
      </w:tr>
      <w:tr w14:paraId="3C10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37" w:type="dxa"/>
            <w:vAlign w:val="center"/>
          </w:tcPr>
          <w:p w14:paraId="250310B4">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6</w:t>
            </w:r>
          </w:p>
        </w:tc>
        <w:tc>
          <w:tcPr>
            <w:tcW w:w="1010" w:type="dxa"/>
            <w:vAlign w:val="center"/>
          </w:tcPr>
          <w:p w14:paraId="6F15589C">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武晶</w:t>
            </w:r>
          </w:p>
        </w:tc>
        <w:tc>
          <w:tcPr>
            <w:tcW w:w="1452" w:type="dxa"/>
            <w:vAlign w:val="center"/>
          </w:tcPr>
          <w:p w14:paraId="5B7D5D80">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准东自然资源分局</w:t>
            </w:r>
          </w:p>
        </w:tc>
        <w:tc>
          <w:tcPr>
            <w:tcW w:w="1476" w:type="dxa"/>
            <w:vAlign w:val="center"/>
          </w:tcPr>
          <w:p w14:paraId="66AE6FAF">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科室负责人</w:t>
            </w:r>
          </w:p>
        </w:tc>
        <w:tc>
          <w:tcPr>
            <w:tcW w:w="744" w:type="dxa"/>
            <w:vAlign w:val="center"/>
          </w:tcPr>
          <w:p w14:paraId="0C7ED16E">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是</w:t>
            </w:r>
          </w:p>
        </w:tc>
        <w:tc>
          <w:tcPr>
            <w:tcW w:w="2028" w:type="dxa"/>
            <w:vAlign w:val="center"/>
          </w:tcPr>
          <w:p w14:paraId="3E65CE01">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自然资源领域行政执法</w:t>
            </w:r>
          </w:p>
        </w:tc>
        <w:tc>
          <w:tcPr>
            <w:tcW w:w="1728" w:type="dxa"/>
            <w:vAlign w:val="center"/>
          </w:tcPr>
          <w:p w14:paraId="57A65424">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31050014071</w:t>
            </w:r>
          </w:p>
        </w:tc>
      </w:tr>
      <w:tr w14:paraId="4E97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37" w:type="dxa"/>
            <w:vAlign w:val="center"/>
          </w:tcPr>
          <w:p w14:paraId="49F0F0DA">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7</w:t>
            </w:r>
          </w:p>
        </w:tc>
        <w:tc>
          <w:tcPr>
            <w:tcW w:w="1010" w:type="dxa"/>
            <w:vAlign w:val="center"/>
          </w:tcPr>
          <w:p w14:paraId="151F31EF">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马龙</w:t>
            </w:r>
          </w:p>
        </w:tc>
        <w:tc>
          <w:tcPr>
            <w:tcW w:w="1452" w:type="dxa"/>
            <w:vAlign w:val="center"/>
          </w:tcPr>
          <w:p w14:paraId="6EFA76DF">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准东自然资源分局</w:t>
            </w:r>
          </w:p>
        </w:tc>
        <w:tc>
          <w:tcPr>
            <w:tcW w:w="1476" w:type="dxa"/>
            <w:vAlign w:val="center"/>
          </w:tcPr>
          <w:p w14:paraId="49000CAE">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科员</w:t>
            </w:r>
          </w:p>
        </w:tc>
        <w:tc>
          <w:tcPr>
            <w:tcW w:w="744" w:type="dxa"/>
            <w:vAlign w:val="center"/>
          </w:tcPr>
          <w:p w14:paraId="6BE8F6AF">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2028" w:type="dxa"/>
            <w:vAlign w:val="center"/>
          </w:tcPr>
          <w:p w14:paraId="51D4645A">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自然资源领域行政执法</w:t>
            </w:r>
          </w:p>
        </w:tc>
        <w:tc>
          <w:tcPr>
            <w:tcW w:w="1728" w:type="dxa"/>
            <w:vAlign w:val="center"/>
          </w:tcPr>
          <w:p w14:paraId="3FC1A2B3">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31050014070</w:t>
            </w:r>
          </w:p>
        </w:tc>
      </w:tr>
      <w:tr w14:paraId="2E27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37" w:type="dxa"/>
            <w:vAlign w:val="center"/>
          </w:tcPr>
          <w:p w14:paraId="02324C1B">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8</w:t>
            </w:r>
          </w:p>
        </w:tc>
        <w:tc>
          <w:tcPr>
            <w:tcW w:w="1010" w:type="dxa"/>
            <w:vAlign w:val="center"/>
          </w:tcPr>
          <w:p w14:paraId="642EA197">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卓白</w:t>
            </w:r>
          </w:p>
        </w:tc>
        <w:tc>
          <w:tcPr>
            <w:tcW w:w="1452" w:type="dxa"/>
            <w:vAlign w:val="center"/>
          </w:tcPr>
          <w:p w14:paraId="0A4E919D">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准东自然资源分局</w:t>
            </w:r>
          </w:p>
        </w:tc>
        <w:tc>
          <w:tcPr>
            <w:tcW w:w="1476" w:type="dxa"/>
            <w:vAlign w:val="center"/>
          </w:tcPr>
          <w:p w14:paraId="128E36F1">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科员</w:t>
            </w:r>
          </w:p>
        </w:tc>
        <w:tc>
          <w:tcPr>
            <w:tcW w:w="744" w:type="dxa"/>
            <w:vAlign w:val="center"/>
          </w:tcPr>
          <w:p w14:paraId="189E3528">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2028" w:type="dxa"/>
            <w:vAlign w:val="center"/>
          </w:tcPr>
          <w:p w14:paraId="12585F6D">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自然资源领域行政执法</w:t>
            </w:r>
          </w:p>
        </w:tc>
        <w:tc>
          <w:tcPr>
            <w:tcW w:w="1728" w:type="dxa"/>
            <w:vAlign w:val="center"/>
          </w:tcPr>
          <w:p w14:paraId="01331A7E">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31050014077</w:t>
            </w:r>
          </w:p>
        </w:tc>
      </w:tr>
      <w:tr w14:paraId="45DC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37" w:type="dxa"/>
            <w:vAlign w:val="center"/>
          </w:tcPr>
          <w:p w14:paraId="22540B1A">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9</w:t>
            </w:r>
          </w:p>
        </w:tc>
        <w:tc>
          <w:tcPr>
            <w:tcW w:w="1010" w:type="dxa"/>
            <w:vAlign w:val="center"/>
          </w:tcPr>
          <w:p w14:paraId="2941E595">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谢万春</w:t>
            </w:r>
          </w:p>
        </w:tc>
        <w:tc>
          <w:tcPr>
            <w:tcW w:w="1452" w:type="dxa"/>
            <w:vAlign w:val="center"/>
          </w:tcPr>
          <w:p w14:paraId="3E1A0879">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准东自然资源分局</w:t>
            </w:r>
          </w:p>
        </w:tc>
        <w:tc>
          <w:tcPr>
            <w:tcW w:w="1476" w:type="dxa"/>
            <w:vAlign w:val="center"/>
          </w:tcPr>
          <w:p w14:paraId="6210C969">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科室负责人</w:t>
            </w:r>
          </w:p>
        </w:tc>
        <w:tc>
          <w:tcPr>
            <w:tcW w:w="744" w:type="dxa"/>
            <w:vAlign w:val="center"/>
          </w:tcPr>
          <w:p w14:paraId="339EEF01">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是</w:t>
            </w:r>
          </w:p>
        </w:tc>
        <w:tc>
          <w:tcPr>
            <w:tcW w:w="2028" w:type="dxa"/>
            <w:vAlign w:val="center"/>
          </w:tcPr>
          <w:p w14:paraId="17EBB0BC">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自然资源领域行政执法</w:t>
            </w:r>
          </w:p>
        </w:tc>
        <w:tc>
          <w:tcPr>
            <w:tcW w:w="1728" w:type="dxa"/>
            <w:vAlign w:val="center"/>
          </w:tcPr>
          <w:p w14:paraId="0D1E7767">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31050014069</w:t>
            </w:r>
          </w:p>
        </w:tc>
      </w:tr>
      <w:tr w14:paraId="3B85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37" w:type="dxa"/>
            <w:shd w:val="clear" w:color="auto" w:fill="auto"/>
            <w:vAlign w:val="center"/>
          </w:tcPr>
          <w:p w14:paraId="52ED719B">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10</w:t>
            </w:r>
          </w:p>
        </w:tc>
        <w:tc>
          <w:tcPr>
            <w:tcW w:w="1010" w:type="dxa"/>
            <w:shd w:val="clear" w:color="auto" w:fill="auto"/>
            <w:vAlign w:val="center"/>
          </w:tcPr>
          <w:p w14:paraId="2FDA8817">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于鹏伟</w:t>
            </w:r>
          </w:p>
        </w:tc>
        <w:tc>
          <w:tcPr>
            <w:tcW w:w="1452" w:type="dxa"/>
            <w:shd w:val="clear" w:color="auto" w:fill="auto"/>
            <w:vAlign w:val="center"/>
          </w:tcPr>
          <w:p w14:paraId="46A94EC2">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准东自然资源分局</w:t>
            </w:r>
          </w:p>
        </w:tc>
        <w:tc>
          <w:tcPr>
            <w:tcW w:w="1476" w:type="dxa"/>
            <w:shd w:val="clear" w:color="auto" w:fill="auto"/>
            <w:vAlign w:val="center"/>
          </w:tcPr>
          <w:p w14:paraId="3C8F6585">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科员</w:t>
            </w:r>
          </w:p>
        </w:tc>
        <w:tc>
          <w:tcPr>
            <w:tcW w:w="744" w:type="dxa"/>
            <w:shd w:val="clear" w:color="auto" w:fill="auto"/>
            <w:vAlign w:val="center"/>
          </w:tcPr>
          <w:p w14:paraId="5FA25645">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是</w:t>
            </w:r>
          </w:p>
        </w:tc>
        <w:tc>
          <w:tcPr>
            <w:tcW w:w="2028" w:type="dxa"/>
            <w:shd w:val="clear" w:color="auto" w:fill="auto"/>
            <w:vAlign w:val="center"/>
          </w:tcPr>
          <w:p w14:paraId="14E558DC">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24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自然资源领域行政执法</w:t>
            </w:r>
          </w:p>
        </w:tc>
        <w:tc>
          <w:tcPr>
            <w:tcW w:w="1728" w:type="dxa"/>
            <w:shd w:val="clear" w:color="auto" w:fill="auto"/>
            <w:vAlign w:val="center"/>
          </w:tcPr>
          <w:p w14:paraId="231DBC82">
            <w:pPr>
              <w:keepNext w:val="0"/>
              <w:keepLines w:val="0"/>
              <w:pageBreakBefore w:val="0"/>
              <w:widowControl w:val="0"/>
              <w:numPr>
                <w:ilvl w:val="0"/>
                <w:numId w:val="0"/>
              </w:numPr>
              <w:suppressAutoHyphens/>
              <w:kinsoku/>
              <w:wordWrap/>
              <w:overflowPunct/>
              <w:topLinePunct w:val="0"/>
              <w:autoSpaceDE/>
              <w:autoSpaceDN w:val="0"/>
              <w:bidi w:val="0"/>
              <w:adjustRightInd/>
              <w:snapToGrid/>
              <w:spacing w:beforeAutospacing="0" w:afterAutospacing="0" w:line="400" w:lineRule="atLeast"/>
              <w:ind w:left="0" w:leftChars="0" w:right="0" w:rightChars="0" w:firstLine="0" w:firstLineChars="0"/>
              <w:jc w:val="center"/>
              <w:textAlignment w:val="center"/>
              <w:rPr>
                <w:rFonts w:hint="eastAsia" w:ascii="仿宋_GB2312" w:hAnsi="仿宋_GB2312" w:eastAsia="仿宋_GB2312" w:cs="仿宋_GB2312"/>
                <w:color w:val="auto"/>
                <w:kern w:val="2"/>
                <w:sz w:val="24"/>
                <w:szCs w:val="24"/>
                <w:vertAlign w:val="baseline"/>
                <w:lang w:val="en-US" w:eastAsia="zh-CN" w:bidi="ar-SA"/>
              </w:rPr>
            </w:pPr>
            <w:r>
              <w:rPr>
                <w:rFonts w:hint="eastAsia" w:ascii="仿宋_GB2312" w:hAnsi="仿宋_GB2312" w:eastAsia="仿宋_GB2312" w:cs="仿宋_GB2312"/>
                <w:color w:val="auto"/>
                <w:sz w:val="24"/>
                <w:szCs w:val="24"/>
                <w:vertAlign w:val="baseline"/>
                <w:lang w:val="en-US" w:eastAsia="zh-CN"/>
              </w:rPr>
              <w:t>31050014087</w:t>
            </w:r>
          </w:p>
        </w:tc>
      </w:tr>
    </w:tbl>
    <w:p w14:paraId="4AFB9D4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6"/>
          <w:szCs w:val="36"/>
          <w:lang w:eastAsia="zh-CN"/>
        </w:rPr>
      </w:pPr>
      <w:r>
        <w:rPr>
          <w:rFonts w:hint="eastAsia" w:ascii="方正小标宋简体" w:hAnsi="方正小标宋简体" w:eastAsia="方正小标宋简体" w:cs="方正小标宋简体"/>
          <w:color w:val="auto"/>
          <w:sz w:val="36"/>
          <w:szCs w:val="36"/>
          <w:lang w:val="en-US" w:eastAsia="zh-CN"/>
        </w:rPr>
        <w:t>自然资源分局安全生产监管人员名单</w:t>
      </w:r>
    </w:p>
    <w:p w14:paraId="16E3715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6BE0244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pPr>
    </w:p>
    <w:p w14:paraId="2BE4D69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sectPr>
          <w:pgSz w:w="11906" w:h="16838"/>
          <w:pgMar w:top="2098" w:right="1531" w:bottom="1984" w:left="1531" w:header="851" w:footer="992" w:gutter="0"/>
          <w:pgNumType w:fmt="decimal"/>
          <w:cols w:space="0" w:num="1"/>
          <w:rtlGutter w:val="0"/>
          <w:docGrid w:type="lines" w:linePitch="312" w:charSpace="0"/>
        </w:sectPr>
      </w:pPr>
    </w:p>
    <w:p w14:paraId="776B64A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附件9</w:t>
      </w:r>
    </w:p>
    <w:p w14:paraId="54ED1C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7051B97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市监分局</w:t>
      </w: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6</w:t>
      </w:r>
      <w:r>
        <w:rPr>
          <w:rFonts w:hint="eastAsia" w:ascii="方正小标宋简体" w:hAnsi="方正小标宋简体" w:eastAsia="方正小标宋简体" w:cs="方正小标宋简体"/>
          <w:color w:val="auto"/>
          <w:sz w:val="44"/>
          <w:szCs w:val="44"/>
        </w:rPr>
        <w:t>年安全生产监督检查工作计划</w:t>
      </w:r>
    </w:p>
    <w:p w14:paraId="5B91209F">
      <w:pPr>
        <w:keepNext w:val="0"/>
        <w:keepLines w:val="0"/>
        <w:pageBreakBefore w:val="0"/>
        <w:widowControl w:val="0"/>
        <w:kinsoku/>
        <w:wordWrap w:val="0"/>
        <w:overflowPunct w:val="0"/>
        <w:topLinePunct/>
        <w:autoSpaceDE/>
        <w:autoSpaceDN/>
        <w:bidi w:val="0"/>
        <w:adjustRightInd/>
        <w:snapToGrid/>
        <w:spacing w:beforeAutospacing="0" w:afterAutospacing="0"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p>
    <w:p w14:paraId="06111188">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default"/>
          <w:color w:val="auto"/>
          <w:sz w:val="32"/>
          <w:szCs w:val="32"/>
          <w:lang w:val="en-US"/>
        </w:rPr>
      </w:pPr>
      <w:r>
        <w:rPr>
          <w:rFonts w:hint="eastAsia" w:ascii="仿宋_GB2312" w:hAnsi="仿宋_GB2312" w:eastAsia="仿宋_GB2312" w:cs="仿宋_GB2312"/>
          <w:color w:val="auto"/>
          <w:kern w:val="2"/>
          <w:sz w:val="32"/>
          <w:szCs w:val="32"/>
          <w:lang w:val="en-US" w:eastAsia="zh-CN" w:bidi="ar-SA"/>
        </w:rPr>
        <w:t>为深入贯彻落实开发区党工委、管委会关于规范执法检查决策部署，进一步加强特种设备安全监管工作，切实履行监管执法职责，根据《市场监管总局办公厅关于开展承压类特种设备完整性管理试点工作的通知》文件要求，</w:t>
      </w:r>
      <w:r>
        <w:rPr>
          <w:rFonts w:hint="eastAsia" w:ascii="仿宋_GB2312" w:eastAsia="仿宋_GB2312"/>
          <w:color w:val="auto"/>
          <w:sz w:val="32"/>
          <w:szCs w:val="32"/>
          <w:lang w:val="en-US" w:eastAsia="zh-CN"/>
        </w:rPr>
        <w:t>结合《准东开发区2026年实施安全生产精准监管工作措施》及开发区特种设备安全监管实际，</w:t>
      </w:r>
      <w:r>
        <w:rPr>
          <w:rFonts w:hint="eastAsia" w:ascii="仿宋_GB2312" w:hAnsi="仿宋_GB2312" w:eastAsia="仿宋_GB2312" w:cs="仿宋_GB2312"/>
          <w:color w:val="auto"/>
          <w:sz w:val="32"/>
          <w:szCs w:val="32"/>
          <w:lang w:val="en-US" w:eastAsia="zh-CN"/>
        </w:rPr>
        <w:t>制定</w:t>
      </w: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年安全生产年度监督检查计划如下：</w:t>
      </w:r>
    </w:p>
    <w:p w14:paraId="5EA3D6F3">
      <w:pPr>
        <w:pStyle w:val="12"/>
        <w:keepNext w:val="0"/>
        <w:keepLines w:val="0"/>
        <w:pageBreakBefore w:val="0"/>
        <w:widowControl w:val="0"/>
        <w:numPr>
          <w:ilvl w:val="0"/>
          <w:numId w:val="0"/>
        </w:numPr>
        <w:kinsoku/>
        <w:wordWrap w:val="0"/>
        <w:overflowPunct w:val="0"/>
        <w:topLinePunct/>
        <w:autoSpaceDE/>
        <w:autoSpaceDN/>
        <w:bidi w:val="0"/>
        <w:adjustRightInd/>
        <w:snapToGrid/>
        <w:spacing w:beforeAutospacing="0" w:after="0" w:afterAutospacing="0" w:line="560" w:lineRule="exact"/>
        <w:ind w:left="0" w:lef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kern w:val="2"/>
          <w:sz w:val="32"/>
          <w:szCs w:val="32"/>
          <w:lang w:val="en-US" w:eastAsia="zh-CN" w:bidi="ar-SA"/>
        </w:rPr>
        <w:t>一、</w:t>
      </w:r>
      <w:r>
        <w:rPr>
          <w:rFonts w:hint="eastAsia" w:ascii="黑体" w:hAnsi="黑体" w:eastAsia="黑体" w:cs="黑体"/>
          <w:b w:val="0"/>
          <w:bCs w:val="0"/>
          <w:color w:val="auto"/>
          <w:sz w:val="32"/>
          <w:szCs w:val="32"/>
          <w:lang w:val="en-US" w:eastAsia="zh-CN"/>
        </w:rPr>
        <w:t>工作目标</w:t>
      </w:r>
    </w:p>
    <w:p w14:paraId="4860BA81">
      <w:pPr>
        <w:pStyle w:val="5"/>
        <w:keepNext w:val="0"/>
        <w:keepLines w:val="0"/>
        <w:pageBreakBefore w:val="0"/>
        <w:widowControl w:val="0"/>
        <w:numPr>
          <w:ilvl w:val="0"/>
          <w:numId w:val="0"/>
        </w:numPr>
        <w:kinsoku/>
        <w:wordWrap w:val="0"/>
        <w:overflowPunct w:val="0"/>
        <w:topLinePunct/>
        <w:autoSpaceDE/>
        <w:autoSpaceDN/>
        <w:bidi w:val="0"/>
        <w:adjustRightInd/>
        <w:snapToGrid/>
        <w:spacing w:beforeAutospacing="0" w:after="0" w:afterAutospacing="0" w:line="560" w:lineRule="exact"/>
        <w:ind w:left="0" w:leftChars="0" w:firstLine="640" w:firstLineChars="200"/>
        <w:textAlignment w:val="auto"/>
        <w:rPr>
          <w:rFonts w:hint="default" w:ascii="仿宋_GB2312" w:hAnsi="Times New Roman" w:eastAsia="仿宋_GB2312" w:cs="Times New Roman"/>
          <w:color w:val="auto"/>
          <w:kern w:val="2"/>
          <w:sz w:val="32"/>
          <w:szCs w:val="32"/>
          <w:lang w:val="en-US" w:eastAsia="zh-CN" w:bidi="ar-SA"/>
        </w:rPr>
      </w:pPr>
      <w:r>
        <w:rPr>
          <w:rFonts w:hint="eastAsia" w:ascii="仿宋_GB2312" w:hAnsi="Times New Roman" w:eastAsia="仿宋_GB2312" w:cs="Times New Roman"/>
          <w:color w:val="auto"/>
          <w:kern w:val="2"/>
          <w:sz w:val="32"/>
          <w:szCs w:val="32"/>
          <w:lang w:val="en-US" w:eastAsia="zh-CN" w:bidi="ar-SA"/>
        </w:rPr>
        <w:t>对开发区</w:t>
      </w:r>
      <w:r>
        <w:rPr>
          <w:rFonts w:hint="eastAsia" w:ascii="仿宋_GB2312" w:eastAsia="仿宋_GB2312" w:cs="Times New Roman"/>
          <w:color w:val="auto"/>
          <w:kern w:val="2"/>
          <w:sz w:val="32"/>
          <w:szCs w:val="32"/>
          <w:lang w:val="en-US" w:eastAsia="zh-CN" w:bidi="ar-SA"/>
        </w:rPr>
        <w:t>40</w:t>
      </w:r>
      <w:r>
        <w:rPr>
          <w:rFonts w:hint="eastAsia" w:ascii="仿宋_GB2312" w:hAnsi="Times New Roman" w:eastAsia="仿宋_GB2312" w:cs="Times New Roman"/>
          <w:color w:val="auto"/>
          <w:kern w:val="2"/>
          <w:sz w:val="32"/>
          <w:szCs w:val="32"/>
          <w:lang w:val="en-US" w:eastAsia="zh-CN" w:bidi="ar-SA"/>
        </w:rPr>
        <w:t>家特种设备</w:t>
      </w:r>
      <w:r>
        <w:rPr>
          <w:rFonts w:hint="eastAsia" w:ascii="仿宋_GB2312" w:eastAsia="仿宋_GB2312" w:cs="Times New Roman"/>
          <w:color w:val="auto"/>
          <w:kern w:val="2"/>
          <w:sz w:val="32"/>
          <w:szCs w:val="32"/>
          <w:lang w:val="en-US" w:eastAsia="zh-CN" w:bidi="ar-SA"/>
        </w:rPr>
        <w:t>重点监管</w:t>
      </w:r>
      <w:r>
        <w:rPr>
          <w:rFonts w:hint="eastAsia" w:ascii="仿宋_GB2312" w:hAnsi="Times New Roman" w:eastAsia="仿宋_GB2312" w:cs="Times New Roman"/>
          <w:color w:val="auto"/>
          <w:kern w:val="2"/>
          <w:sz w:val="32"/>
          <w:szCs w:val="32"/>
          <w:lang w:val="en-US" w:eastAsia="zh-CN" w:bidi="ar-SA"/>
        </w:rPr>
        <w:t>单位（附件一）组织实施</w:t>
      </w:r>
      <w:r>
        <w:rPr>
          <w:rFonts w:hint="eastAsia" w:ascii="仿宋_GB2312" w:hAnsi="Times New Roman" w:eastAsia="仿宋_GB2312" w:cs="Times New Roman"/>
          <w:color w:val="auto"/>
          <w:spacing w:val="-6"/>
          <w:kern w:val="2"/>
          <w:sz w:val="32"/>
          <w:szCs w:val="32"/>
          <w:lang w:val="en-US" w:eastAsia="zh-CN" w:bidi="ar-SA"/>
        </w:rPr>
        <w:t>全面的执法检查。严格落实202</w:t>
      </w:r>
      <w:r>
        <w:rPr>
          <w:rFonts w:hint="eastAsia" w:ascii="仿宋_GB2312" w:eastAsia="仿宋_GB2312" w:cs="Times New Roman"/>
          <w:color w:val="auto"/>
          <w:spacing w:val="-6"/>
          <w:kern w:val="2"/>
          <w:sz w:val="32"/>
          <w:szCs w:val="32"/>
          <w:lang w:val="en-US" w:eastAsia="zh-CN" w:bidi="ar-SA"/>
        </w:rPr>
        <w:t>6</w:t>
      </w:r>
      <w:r>
        <w:rPr>
          <w:rFonts w:hint="eastAsia" w:ascii="仿宋_GB2312" w:hAnsi="Times New Roman" w:eastAsia="仿宋_GB2312" w:cs="Times New Roman"/>
          <w:color w:val="auto"/>
          <w:spacing w:val="-6"/>
          <w:kern w:val="2"/>
          <w:sz w:val="32"/>
          <w:szCs w:val="32"/>
          <w:lang w:val="en-US" w:eastAsia="zh-CN" w:bidi="ar-SA"/>
        </w:rPr>
        <w:t>年特种设备年度执法检查工作</w:t>
      </w:r>
      <w:r>
        <w:rPr>
          <w:rFonts w:hint="eastAsia" w:ascii="仿宋_GB2312" w:hAnsi="Times New Roman" w:eastAsia="仿宋_GB2312" w:cs="Times New Roman"/>
          <w:color w:val="auto"/>
          <w:kern w:val="2"/>
          <w:sz w:val="32"/>
          <w:szCs w:val="32"/>
          <w:lang w:val="en-US" w:eastAsia="zh-CN" w:bidi="ar-SA"/>
        </w:rPr>
        <w:t>计划，实现全年执法检查计划完成</w:t>
      </w:r>
      <w:r>
        <w:rPr>
          <w:rFonts w:hint="eastAsia" w:ascii="仿宋_GB2312" w:eastAsia="仿宋_GB2312" w:cs="Times New Roman"/>
          <w:color w:val="auto"/>
          <w:kern w:val="2"/>
          <w:sz w:val="32"/>
          <w:szCs w:val="32"/>
          <w:lang w:val="en-US" w:eastAsia="zh-CN" w:bidi="ar-SA"/>
        </w:rPr>
        <w:t>率</w:t>
      </w:r>
      <w:r>
        <w:rPr>
          <w:rFonts w:hint="eastAsia" w:ascii="仿宋_GB2312" w:hAnsi="Times New Roman" w:eastAsia="仿宋_GB2312" w:cs="Times New Roman"/>
          <w:color w:val="auto"/>
          <w:kern w:val="2"/>
          <w:sz w:val="32"/>
          <w:szCs w:val="32"/>
          <w:lang w:val="en-US" w:eastAsia="zh-CN" w:bidi="ar-SA"/>
        </w:rPr>
        <w:t>100%</w:t>
      </w:r>
      <w:r>
        <w:rPr>
          <w:rFonts w:hint="eastAsia" w:ascii="仿宋_GB2312" w:eastAsia="仿宋_GB2312" w:cs="Times New Roman"/>
          <w:color w:val="auto"/>
          <w:kern w:val="2"/>
          <w:sz w:val="32"/>
          <w:szCs w:val="32"/>
          <w:lang w:val="en-US" w:eastAsia="zh-CN" w:bidi="ar-SA"/>
        </w:rPr>
        <w:t>，</w:t>
      </w:r>
      <w:r>
        <w:rPr>
          <w:rFonts w:hint="eastAsia" w:ascii="仿宋_GB2312" w:hAnsi="Times New Roman" w:eastAsia="仿宋_GB2312" w:cs="Times New Roman"/>
          <w:color w:val="auto"/>
          <w:kern w:val="2"/>
          <w:sz w:val="32"/>
          <w:szCs w:val="32"/>
          <w:lang w:val="en-US" w:eastAsia="zh-CN" w:bidi="ar-SA"/>
        </w:rPr>
        <w:t>隐患整改</w:t>
      </w:r>
      <w:r>
        <w:rPr>
          <w:rFonts w:hint="eastAsia" w:ascii="仿宋_GB2312" w:eastAsia="仿宋_GB2312" w:cs="Times New Roman"/>
          <w:color w:val="auto"/>
          <w:kern w:val="2"/>
          <w:sz w:val="32"/>
          <w:szCs w:val="32"/>
          <w:lang w:val="en-US" w:eastAsia="zh-CN" w:bidi="ar-SA"/>
        </w:rPr>
        <w:t>闭环</w:t>
      </w:r>
      <w:r>
        <w:rPr>
          <w:rFonts w:hint="eastAsia" w:ascii="仿宋_GB2312" w:hAnsi="Times New Roman" w:eastAsia="仿宋_GB2312" w:cs="Times New Roman"/>
          <w:color w:val="auto"/>
          <w:kern w:val="2"/>
          <w:sz w:val="32"/>
          <w:szCs w:val="32"/>
          <w:lang w:val="en-US" w:eastAsia="zh-CN" w:bidi="ar-SA"/>
        </w:rPr>
        <w:t>率100%</w:t>
      </w:r>
      <w:r>
        <w:rPr>
          <w:rFonts w:hint="eastAsia" w:ascii="仿宋_GB2312" w:eastAsia="仿宋_GB2312" w:cs="Times New Roman"/>
          <w:color w:val="auto"/>
          <w:kern w:val="2"/>
          <w:sz w:val="32"/>
          <w:szCs w:val="32"/>
          <w:lang w:val="en-US" w:eastAsia="zh-CN" w:bidi="ar-SA"/>
        </w:rPr>
        <w:t>，</w:t>
      </w:r>
      <w:r>
        <w:rPr>
          <w:rFonts w:hint="eastAsia" w:ascii="仿宋_GB2312" w:hAnsi="Times New Roman" w:eastAsia="仿宋_GB2312" w:cs="Times New Roman"/>
          <w:color w:val="auto"/>
          <w:kern w:val="2"/>
          <w:sz w:val="32"/>
          <w:szCs w:val="32"/>
          <w:lang w:val="en-US" w:eastAsia="zh-CN" w:bidi="ar-SA"/>
        </w:rPr>
        <w:t>行政处罚结案率100%。</w:t>
      </w:r>
    </w:p>
    <w:p w14:paraId="65304E2D">
      <w:pPr>
        <w:pStyle w:val="12"/>
        <w:keepNext w:val="0"/>
        <w:keepLines w:val="0"/>
        <w:pageBreakBefore w:val="0"/>
        <w:widowControl w:val="0"/>
        <w:kinsoku/>
        <w:wordWrap w:val="0"/>
        <w:overflowPunct w:val="0"/>
        <w:topLinePunct/>
        <w:autoSpaceDE/>
        <w:autoSpaceDN/>
        <w:bidi w:val="0"/>
        <w:adjustRightInd/>
        <w:snapToGrid/>
        <w:spacing w:beforeAutospacing="0" w:after="0" w:afterAutospacing="0" w:line="560" w:lineRule="exact"/>
        <w:ind w:left="0" w:leftChars="0" w:firstLine="640" w:firstLineChars="200"/>
        <w:textAlignment w:val="auto"/>
        <w:rPr>
          <w:rFonts w:hint="default"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二、</w:t>
      </w:r>
      <w:r>
        <w:rPr>
          <w:rFonts w:hint="eastAsia" w:ascii="黑体" w:hAnsi="黑体" w:eastAsia="黑体" w:cs="黑体"/>
          <w:b w:val="0"/>
          <w:bCs w:val="0"/>
          <w:color w:val="auto"/>
          <w:sz w:val="32"/>
          <w:szCs w:val="32"/>
        </w:rPr>
        <w:t>检查</w:t>
      </w:r>
      <w:r>
        <w:rPr>
          <w:rFonts w:hint="eastAsia" w:ascii="黑体" w:hAnsi="黑体" w:eastAsia="黑体" w:cs="黑体"/>
          <w:b w:val="0"/>
          <w:bCs w:val="0"/>
          <w:color w:val="auto"/>
          <w:sz w:val="32"/>
          <w:szCs w:val="32"/>
          <w:lang w:val="en-US" w:eastAsia="zh-CN"/>
        </w:rPr>
        <w:t>重点内容</w:t>
      </w:r>
    </w:p>
    <w:p w14:paraId="283F86F7">
      <w:pPr>
        <w:pStyle w:val="12"/>
        <w:keepNext w:val="0"/>
        <w:keepLines w:val="0"/>
        <w:pageBreakBefore w:val="0"/>
        <w:widowControl w:val="0"/>
        <w:kinsoku/>
        <w:wordWrap w:val="0"/>
        <w:overflowPunct w:val="0"/>
        <w:topLinePunct/>
        <w:autoSpaceDE/>
        <w:autoSpaceDN/>
        <w:bidi w:val="0"/>
        <w:adjustRightInd/>
        <w:snapToGrid/>
        <w:spacing w:beforeAutospacing="0" w:after="0" w:afterAutospacing="0" w:line="560" w:lineRule="exact"/>
        <w:ind w:left="0" w:leftChars="0" w:firstLine="640" w:firstLineChars="200"/>
        <w:textAlignment w:val="auto"/>
        <w:rPr>
          <w:rFonts w:hint="default"/>
          <w:color w:val="auto"/>
          <w:sz w:val="32"/>
          <w:szCs w:val="32"/>
          <w:lang w:val="en-US" w:eastAsia="zh-CN"/>
        </w:rPr>
      </w:pPr>
      <w:r>
        <w:rPr>
          <w:rFonts w:hint="eastAsia" w:ascii="仿宋_GB2312" w:eastAsia="仿宋_GB2312" w:cs="仿宋_GB2312"/>
          <w:b w:val="0"/>
          <w:color w:val="auto"/>
          <w:spacing w:val="0"/>
          <w:kern w:val="21"/>
          <w:sz w:val="32"/>
          <w:szCs w:val="32"/>
          <w:shd w:val="clear" w:color="auto" w:fill="FFFFFF"/>
          <w:lang w:val="en-US" w:eastAsia="zh-CN" w:bidi="ar"/>
        </w:rPr>
        <w:t>重点检查企业特种设备安全管理机构建立健全情况，特种设备安全总监、安全员配备情况，“日管控、周排查、月调度”工作机制落实情况，特种设备落实检验情况，办理使用登记情况，特种设备管理人员、作业人员持证上岗及安全教育培训情况，定期组织开展特种设备应急演练情况，严厉打击使用未经检验、检验不合格特种设备等违法行为。同时针对在建项目特种设备安装质量进行合规性审查。</w:t>
      </w:r>
    </w:p>
    <w:p w14:paraId="36376F6D">
      <w:pPr>
        <w:pStyle w:val="12"/>
        <w:keepNext w:val="0"/>
        <w:keepLines w:val="0"/>
        <w:pageBreakBefore w:val="0"/>
        <w:widowControl w:val="0"/>
        <w:kinsoku/>
        <w:wordWrap w:val="0"/>
        <w:overflowPunct w:val="0"/>
        <w:topLinePunct/>
        <w:autoSpaceDE/>
        <w:autoSpaceDN/>
        <w:bidi w:val="0"/>
        <w:adjustRightInd/>
        <w:snapToGrid/>
        <w:spacing w:beforeAutospacing="0" w:after="0" w:afterAutospacing="0" w:line="560" w:lineRule="exact"/>
        <w:ind w:left="0" w:leftChars="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三、工作要求</w:t>
      </w:r>
    </w:p>
    <w:p w14:paraId="2C41F181">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11"/>
        </w:pBdr>
        <w:suppressAutoHyphens/>
        <w:kinsoku/>
        <w:wordWrap w:val="0"/>
        <w:overflowPunct w:val="0"/>
        <w:topLinePunct/>
        <w:autoSpaceDE/>
        <w:autoSpaceDN/>
        <w:bidi w:val="0"/>
        <w:adjustRightInd/>
        <w:snapToGrid/>
        <w:spacing w:beforeAutospacing="0" w:afterAutospacing="0" w:line="560" w:lineRule="exact"/>
        <w:ind w:left="0" w:leftChars="0" w:firstLine="643" w:firstLineChars="200"/>
        <w:textAlignment w:val="auto"/>
        <w:rPr>
          <w:rFonts w:hint="eastAsia" w:ascii="仿宋_GB2312" w:hAnsi="Times New Roman" w:eastAsia="仿宋_GB2312" w:cs="Times New Roman"/>
          <w:color w:val="auto"/>
          <w:kern w:val="2"/>
          <w:sz w:val="32"/>
          <w:szCs w:val="32"/>
          <w:lang w:val="en-US" w:eastAsia="zh-CN" w:bidi="ar-SA"/>
        </w:rPr>
      </w:pPr>
      <w:r>
        <w:rPr>
          <w:rFonts w:hint="eastAsia" w:ascii="楷体_GB2312" w:hAnsi="楷体_GB2312" w:eastAsia="楷体_GB2312" w:cs="楷体_GB2312"/>
          <w:b/>
          <w:bCs/>
          <w:color w:val="auto"/>
          <w:kern w:val="2"/>
          <w:sz w:val="32"/>
          <w:szCs w:val="32"/>
          <w:lang w:val="en-US" w:eastAsia="zh-CN" w:bidi="ar-SA"/>
        </w:rPr>
        <w:t>（一）加强组织领导。</w:t>
      </w:r>
      <w:r>
        <w:rPr>
          <w:rFonts w:hint="eastAsia" w:ascii="仿宋_GB2312" w:eastAsia="仿宋_GB2312" w:cs="Times New Roman"/>
          <w:color w:val="auto"/>
          <w:kern w:val="2"/>
          <w:sz w:val="32"/>
          <w:szCs w:val="32"/>
          <w:lang w:val="en-US" w:eastAsia="zh-CN" w:bidi="ar-SA"/>
        </w:rPr>
        <w:t>主要</w:t>
      </w:r>
      <w:r>
        <w:rPr>
          <w:rFonts w:hint="eastAsia" w:ascii="仿宋_GB2312" w:hAnsi="Times New Roman" w:eastAsia="仿宋_GB2312" w:cs="Times New Roman"/>
          <w:color w:val="auto"/>
          <w:kern w:val="2"/>
          <w:sz w:val="32"/>
          <w:szCs w:val="32"/>
          <w:lang w:val="en-US" w:eastAsia="zh-CN" w:bidi="ar-SA"/>
        </w:rPr>
        <w:t>领导要以身作则，</w:t>
      </w:r>
      <w:r>
        <w:rPr>
          <w:rFonts w:hint="eastAsia" w:ascii="仿宋_GB2312" w:eastAsia="仿宋_GB2312" w:cs="Times New Roman"/>
          <w:color w:val="auto"/>
          <w:kern w:val="2"/>
          <w:sz w:val="32"/>
          <w:szCs w:val="32"/>
          <w:lang w:val="en-US" w:eastAsia="zh-CN" w:bidi="ar-SA"/>
        </w:rPr>
        <w:t>亲自带队</w:t>
      </w:r>
      <w:r>
        <w:rPr>
          <w:rFonts w:hint="eastAsia" w:ascii="仿宋_GB2312" w:hAnsi="Times New Roman" w:eastAsia="仿宋_GB2312" w:cs="Times New Roman"/>
          <w:color w:val="auto"/>
          <w:kern w:val="2"/>
          <w:sz w:val="32"/>
          <w:szCs w:val="32"/>
          <w:lang w:val="en-US" w:eastAsia="zh-CN" w:bidi="ar-SA"/>
        </w:rPr>
        <w:t>深入</w:t>
      </w:r>
      <w:r>
        <w:rPr>
          <w:rFonts w:hint="eastAsia" w:ascii="仿宋_GB2312" w:eastAsia="仿宋_GB2312" w:cs="Times New Roman"/>
          <w:color w:val="auto"/>
          <w:kern w:val="2"/>
          <w:sz w:val="32"/>
          <w:szCs w:val="32"/>
          <w:lang w:val="en-US" w:eastAsia="zh-CN" w:bidi="ar-SA"/>
        </w:rPr>
        <w:t>企业</w:t>
      </w:r>
      <w:r>
        <w:rPr>
          <w:rFonts w:hint="eastAsia" w:ascii="仿宋_GB2312" w:hAnsi="Times New Roman" w:eastAsia="仿宋_GB2312" w:cs="Times New Roman"/>
          <w:color w:val="auto"/>
          <w:kern w:val="2"/>
          <w:sz w:val="32"/>
          <w:szCs w:val="32"/>
          <w:lang w:val="en-US" w:eastAsia="zh-CN" w:bidi="ar-SA"/>
        </w:rPr>
        <w:t>一线，全力开展特种设备</w:t>
      </w:r>
      <w:r>
        <w:rPr>
          <w:rFonts w:hint="eastAsia" w:ascii="仿宋_GB2312" w:eastAsia="仿宋_GB2312" w:cs="Times New Roman"/>
          <w:color w:val="auto"/>
          <w:kern w:val="2"/>
          <w:sz w:val="32"/>
          <w:szCs w:val="32"/>
          <w:lang w:val="en-US" w:eastAsia="zh-CN" w:bidi="ar-SA"/>
        </w:rPr>
        <w:t>计划执法检查</w:t>
      </w:r>
      <w:r>
        <w:rPr>
          <w:rFonts w:hint="eastAsia" w:ascii="仿宋_GB2312" w:hAnsi="Times New Roman" w:eastAsia="仿宋_GB2312" w:cs="Times New Roman"/>
          <w:color w:val="auto"/>
          <w:kern w:val="2"/>
          <w:sz w:val="32"/>
          <w:szCs w:val="32"/>
          <w:lang w:val="en-US" w:eastAsia="zh-CN" w:bidi="ar-SA"/>
        </w:rPr>
        <w:t>，</w:t>
      </w:r>
      <w:r>
        <w:rPr>
          <w:rFonts w:hint="eastAsia" w:ascii="仿宋_GB2312" w:eastAsia="仿宋_GB2312" w:cs="Times New Roman"/>
          <w:color w:val="auto"/>
          <w:kern w:val="2"/>
          <w:sz w:val="32"/>
          <w:szCs w:val="32"/>
          <w:lang w:val="en-US" w:eastAsia="zh-CN" w:bidi="ar-SA"/>
        </w:rPr>
        <w:t>部署</w:t>
      </w:r>
      <w:r>
        <w:rPr>
          <w:rFonts w:hint="eastAsia" w:ascii="仿宋_GB2312" w:hAnsi="Times New Roman" w:eastAsia="仿宋_GB2312" w:cs="Times New Roman"/>
          <w:color w:val="auto"/>
          <w:kern w:val="2"/>
          <w:sz w:val="32"/>
          <w:szCs w:val="32"/>
          <w:lang w:val="en-US" w:eastAsia="zh-CN" w:bidi="ar-SA"/>
        </w:rPr>
        <w:t>检查人员、细化检查任务，突出检查重点，严格检查程序，周密组织实施。</w:t>
      </w:r>
    </w:p>
    <w:p w14:paraId="4209C96F">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11"/>
        </w:pBdr>
        <w:suppressAutoHyphens/>
        <w:kinsoku/>
        <w:wordWrap w:val="0"/>
        <w:overflowPunct w:val="0"/>
        <w:topLinePunct/>
        <w:autoSpaceDE/>
        <w:autoSpaceDN/>
        <w:bidi w:val="0"/>
        <w:adjustRightInd/>
        <w:snapToGrid/>
        <w:spacing w:beforeAutospacing="0" w:afterAutospacing="0" w:line="560" w:lineRule="exact"/>
        <w:ind w:left="0" w:leftChars="0" w:firstLine="643" w:firstLineChars="200"/>
        <w:textAlignment w:val="auto"/>
        <w:rPr>
          <w:rFonts w:hint="eastAsia" w:ascii="仿宋_GB2312" w:hAnsi="Times New Roman" w:eastAsia="仿宋_GB2312" w:cs="Times New Roman"/>
          <w:color w:val="auto"/>
          <w:kern w:val="2"/>
          <w:sz w:val="32"/>
          <w:szCs w:val="32"/>
          <w:lang w:val="en-US" w:eastAsia="zh-CN" w:bidi="ar-SA"/>
        </w:rPr>
      </w:pPr>
      <w:r>
        <w:rPr>
          <w:rFonts w:hint="eastAsia" w:ascii="楷体_GB2312" w:hAnsi="楷体_GB2312" w:eastAsia="楷体_GB2312" w:cs="楷体_GB2312"/>
          <w:b/>
          <w:bCs/>
          <w:color w:val="auto"/>
          <w:kern w:val="2"/>
          <w:sz w:val="32"/>
          <w:szCs w:val="32"/>
          <w:lang w:val="en-US" w:eastAsia="zh-CN" w:bidi="ar-SA"/>
        </w:rPr>
        <w:t>（二）邀请专家联合检查。</w:t>
      </w:r>
      <w:r>
        <w:rPr>
          <w:rFonts w:hint="eastAsia" w:ascii="仿宋_GB2312" w:hAnsi="Times New Roman" w:eastAsia="仿宋_GB2312" w:cs="Times New Roman"/>
          <w:color w:val="auto"/>
          <w:kern w:val="2"/>
          <w:sz w:val="32"/>
          <w:szCs w:val="32"/>
          <w:lang w:val="en-US" w:eastAsia="zh-CN" w:bidi="ar-SA"/>
        </w:rPr>
        <w:t>邀请特种设备</w:t>
      </w:r>
      <w:r>
        <w:rPr>
          <w:rFonts w:hint="eastAsia" w:ascii="仿宋_GB2312" w:eastAsia="仿宋_GB2312" w:cs="Times New Roman"/>
          <w:color w:val="auto"/>
          <w:kern w:val="2"/>
          <w:sz w:val="32"/>
          <w:szCs w:val="32"/>
          <w:lang w:val="en-US" w:eastAsia="zh-CN" w:bidi="ar-SA"/>
        </w:rPr>
        <w:t>检验检测机构</w:t>
      </w:r>
      <w:r>
        <w:rPr>
          <w:rFonts w:hint="eastAsia" w:ascii="仿宋_GB2312" w:hAnsi="Times New Roman" w:eastAsia="仿宋_GB2312" w:cs="Times New Roman"/>
          <w:color w:val="auto"/>
          <w:kern w:val="2"/>
          <w:sz w:val="32"/>
          <w:szCs w:val="32"/>
          <w:lang w:val="en-US" w:eastAsia="zh-CN" w:bidi="ar-SA"/>
        </w:rPr>
        <w:t>专家，充分发挥专业优势，帮扶企业建立健全特种设备管理制度，提供现场技术指导、安全教育培训等系列专业技术服务。</w:t>
      </w:r>
    </w:p>
    <w:p w14:paraId="1E9FD824">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11"/>
        </w:pBdr>
        <w:suppressAutoHyphens/>
        <w:kinsoku/>
        <w:wordWrap w:val="0"/>
        <w:overflowPunct w:val="0"/>
        <w:topLinePunct/>
        <w:autoSpaceDE/>
        <w:autoSpaceDN/>
        <w:bidi w:val="0"/>
        <w:adjustRightInd/>
        <w:snapToGrid/>
        <w:spacing w:beforeAutospacing="0" w:afterAutospacing="0" w:line="560" w:lineRule="exact"/>
        <w:ind w:left="0" w:leftChars="0" w:firstLine="643" w:firstLineChars="200"/>
        <w:textAlignment w:val="auto"/>
        <w:rPr>
          <w:rFonts w:hint="eastAsia" w:ascii="仿宋_GB2312" w:hAnsi="Times New Roman" w:eastAsia="仿宋_GB2312" w:cs="Times New Roman"/>
          <w:color w:val="auto"/>
          <w:kern w:val="2"/>
          <w:sz w:val="32"/>
          <w:szCs w:val="32"/>
          <w:lang w:val="en-US" w:eastAsia="zh-CN" w:bidi="ar-SA"/>
        </w:rPr>
      </w:pPr>
      <w:r>
        <w:rPr>
          <w:rFonts w:hint="eastAsia" w:ascii="楷体_GB2312" w:hAnsi="楷体_GB2312" w:eastAsia="楷体_GB2312" w:cs="楷体_GB2312"/>
          <w:b/>
          <w:bCs/>
          <w:color w:val="auto"/>
          <w:kern w:val="2"/>
          <w:sz w:val="32"/>
          <w:szCs w:val="32"/>
          <w:lang w:val="en-US" w:eastAsia="zh-CN" w:bidi="ar-SA"/>
        </w:rPr>
        <w:t>（三）严格执法监督。</w:t>
      </w:r>
      <w:r>
        <w:rPr>
          <w:rFonts w:hint="eastAsia" w:ascii="仿宋_GB2312" w:hAnsi="Times New Roman" w:eastAsia="仿宋_GB2312" w:cs="Times New Roman"/>
          <w:color w:val="auto"/>
          <w:kern w:val="2"/>
          <w:sz w:val="32"/>
          <w:szCs w:val="32"/>
          <w:lang w:val="en-US" w:eastAsia="zh-CN" w:bidi="ar-SA"/>
        </w:rPr>
        <w:t>指导特种设备使用单位按照“清单制+责任制+销号制”的要求，建立问题隐患台账，抓好整改落实，取得防风险、除隐患的成效，坚决杜绝特种设备事故发生。对检查中发现问题拒不整改、整改流于形式，而造成特种设备事故发生</w:t>
      </w:r>
      <w:r>
        <w:rPr>
          <w:rFonts w:hint="eastAsia" w:ascii="仿宋_GB2312" w:eastAsia="仿宋_GB2312" w:cs="Times New Roman"/>
          <w:color w:val="auto"/>
          <w:kern w:val="2"/>
          <w:sz w:val="32"/>
          <w:szCs w:val="32"/>
          <w:lang w:val="en-US" w:eastAsia="zh-CN" w:bidi="ar-SA"/>
        </w:rPr>
        <w:t>的企业</w:t>
      </w:r>
      <w:r>
        <w:rPr>
          <w:rFonts w:hint="eastAsia" w:ascii="仿宋_GB2312" w:hAnsi="Times New Roman" w:eastAsia="仿宋_GB2312" w:cs="Times New Roman"/>
          <w:color w:val="auto"/>
          <w:kern w:val="2"/>
          <w:sz w:val="32"/>
          <w:szCs w:val="32"/>
          <w:lang w:val="en-US" w:eastAsia="zh-CN" w:bidi="ar-SA"/>
        </w:rPr>
        <w:t>，将按照有关法律法规从严追究相关单位和</w:t>
      </w:r>
      <w:r>
        <w:rPr>
          <w:rFonts w:hint="eastAsia" w:ascii="仿宋_GB2312" w:eastAsia="仿宋_GB2312" w:cs="Times New Roman"/>
          <w:color w:val="auto"/>
          <w:kern w:val="2"/>
          <w:sz w:val="32"/>
          <w:szCs w:val="32"/>
          <w:lang w:val="en-US" w:eastAsia="zh-CN" w:bidi="ar-SA"/>
        </w:rPr>
        <w:t>人员</w:t>
      </w:r>
      <w:r>
        <w:rPr>
          <w:rFonts w:hint="eastAsia" w:ascii="仿宋_GB2312" w:hAnsi="Times New Roman" w:eastAsia="仿宋_GB2312" w:cs="Times New Roman"/>
          <w:color w:val="auto"/>
          <w:kern w:val="2"/>
          <w:sz w:val="32"/>
          <w:szCs w:val="32"/>
          <w:lang w:val="en-US" w:eastAsia="zh-CN" w:bidi="ar-SA"/>
        </w:rPr>
        <w:t>的法律责任。</w:t>
      </w:r>
    </w:p>
    <w:p w14:paraId="77DD4D1E">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11"/>
        </w:pBdr>
        <w:suppressAutoHyphens/>
        <w:kinsoku/>
        <w:wordWrap w:val="0"/>
        <w:overflowPunct w:val="0"/>
        <w:topLinePunct/>
        <w:autoSpaceDE/>
        <w:autoSpaceDN/>
        <w:bidi w:val="0"/>
        <w:adjustRightInd/>
        <w:snapToGrid/>
        <w:spacing w:beforeAutospacing="0" w:afterAutospacing="0" w:line="560" w:lineRule="exact"/>
        <w:ind w:left="0" w:leftChars="0" w:firstLine="643" w:firstLineChars="200"/>
        <w:textAlignment w:val="auto"/>
        <w:rPr>
          <w:rFonts w:hint="eastAsia" w:ascii="仿宋_GB2312" w:hAnsi="仿宋_GB2312" w:eastAsia="仿宋_GB2312" w:cs="仿宋_GB2312"/>
          <w:b/>
          <w:bCs/>
          <w:color w:val="auto"/>
          <w:kern w:val="2"/>
          <w:sz w:val="32"/>
          <w:szCs w:val="32"/>
          <w:lang w:val="en-US" w:eastAsia="zh-CN" w:bidi="ar-SA"/>
        </w:rPr>
      </w:pPr>
    </w:p>
    <w:p w14:paraId="13FED6B8">
      <w:pPr>
        <w:keepNext w:val="0"/>
        <w:keepLines w:val="0"/>
        <w:pageBreakBefore w:val="0"/>
        <w:widowControl w:val="0"/>
        <w:numPr>
          <w:ilvl w:val="0"/>
          <w:numId w:val="0"/>
        </w:numPr>
        <w:pBdr>
          <w:top w:val="none" w:color="000000" w:sz="0" w:space="0"/>
          <w:left w:val="none" w:color="000000" w:sz="0" w:space="0"/>
          <w:bottom w:val="none" w:color="000000" w:sz="0" w:space="31"/>
          <w:right w:val="none" w:color="000000" w:sz="0" w:space="11"/>
        </w:pBdr>
        <w:suppressAutoHyphens/>
        <w:kinsoku/>
        <w:wordWrap w:val="0"/>
        <w:overflowPunct w:val="0"/>
        <w:topLinePunct/>
        <w:autoSpaceDE/>
        <w:autoSpaceDN/>
        <w:bidi w:val="0"/>
        <w:adjustRightInd/>
        <w:snapToGrid/>
        <w:spacing w:beforeAutospacing="0" w:afterAutospacing="0" w:line="560" w:lineRule="exact"/>
        <w:ind w:left="0" w:leftChars="0" w:firstLine="640" w:firstLineChars="200"/>
        <w:textAlignment w:val="auto"/>
        <w:rPr>
          <w:rFonts w:hint="eastAsia" w:ascii="仿宋_GB2312" w:hAnsi="Times New Roman" w:eastAsia="仿宋_GB2312" w:cs="Times New Roman"/>
          <w:color w:val="auto"/>
          <w:kern w:val="2"/>
          <w:sz w:val="32"/>
          <w:szCs w:val="32"/>
          <w:lang w:val="en-US" w:eastAsia="zh-CN" w:bidi="ar-SA"/>
        </w:rPr>
      </w:pPr>
      <w:r>
        <w:rPr>
          <w:rFonts w:hint="eastAsia" w:ascii="仿宋_GB2312" w:hAnsi="Times New Roman" w:eastAsia="仿宋_GB2312" w:cs="Times New Roman"/>
          <w:color w:val="auto"/>
          <w:kern w:val="2"/>
          <w:sz w:val="32"/>
          <w:szCs w:val="32"/>
          <w:lang w:val="en-US" w:eastAsia="zh-CN" w:bidi="ar-SA"/>
        </w:rPr>
        <w:t>附件：9-1.市监分局2026年安全生产检查计划</w:t>
      </w:r>
    </w:p>
    <w:p w14:paraId="59B730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04CB82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1FC3087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7BF922C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sectPr>
          <w:pgSz w:w="11906" w:h="16838"/>
          <w:pgMar w:top="2098" w:right="1531" w:bottom="1984" w:left="1531" w:header="851" w:footer="992" w:gutter="0"/>
          <w:pgNumType w:fmt="decimal"/>
          <w:cols w:space="0" w:num="1"/>
          <w:rtlGutter w:val="0"/>
          <w:docGrid w:type="lines" w:linePitch="312" w:charSpace="0"/>
        </w:sectPr>
      </w:pPr>
    </w:p>
    <w:tbl>
      <w:tblPr>
        <w:tblStyle w:val="13"/>
        <w:tblW w:w="88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5"/>
        <w:gridCol w:w="3125"/>
        <w:gridCol w:w="768"/>
        <w:gridCol w:w="1273"/>
        <w:gridCol w:w="878"/>
        <w:gridCol w:w="1112"/>
        <w:gridCol w:w="805"/>
        <w:gridCol w:w="368"/>
      </w:tblGrid>
      <w:tr w14:paraId="46B86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844" w:type="dxa"/>
            <w:gridSpan w:val="8"/>
            <w:tcBorders>
              <w:top w:val="nil"/>
              <w:left w:val="nil"/>
              <w:bottom w:val="nil"/>
              <w:right w:val="nil"/>
            </w:tcBorders>
            <w:shd w:val="clear" w:color="auto" w:fill="auto"/>
            <w:noWrap/>
            <w:vAlign w:val="center"/>
          </w:tcPr>
          <w:p w14:paraId="3EB54FC2">
            <w:pPr>
              <w:keepNext w:val="0"/>
              <w:keepLines w:val="0"/>
              <w:pageBreakBefore w:val="0"/>
              <w:kinsoku/>
              <w:wordWrap/>
              <w:overflowPunct/>
              <w:topLinePunct w:val="0"/>
              <w:autoSpaceDE/>
              <w:bidi w:val="0"/>
              <w:adjustRightInd/>
              <w:snapToGrid/>
              <w:spacing w:line="560" w:lineRule="exact"/>
              <w:rPr>
                <w:rFonts w:hint="eastAsia" w:ascii="方正小标宋简体" w:hAnsi="方正小标宋简体" w:eastAsia="方正小标宋简体" w:cs="方正小标宋简体"/>
                <w:b w:val="0"/>
                <w:bCs w:val="0"/>
                <w:i w:val="0"/>
                <w:iCs w:val="0"/>
                <w:color w:val="auto"/>
                <w:kern w:val="0"/>
                <w:sz w:val="36"/>
                <w:szCs w:val="36"/>
                <w:u w:val="none"/>
                <w:lang w:val="en-US" w:eastAsia="zh-CN" w:bidi="ar"/>
              </w:rPr>
            </w:pPr>
            <w:r>
              <w:rPr>
                <w:rFonts w:hint="eastAsia" w:ascii="黑体" w:hAnsi="黑体" w:eastAsia="黑体" w:cs="黑体"/>
                <w:color w:val="auto"/>
                <w:sz w:val="32"/>
                <w:szCs w:val="32"/>
                <w:lang w:val="en-US" w:eastAsia="zh-CN"/>
              </w:rPr>
              <w:t>9-1</w:t>
            </w:r>
          </w:p>
        </w:tc>
      </w:tr>
      <w:tr w14:paraId="50EDA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844" w:type="dxa"/>
            <w:gridSpan w:val="8"/>
            <w:tcBorders>
              <w:top w:val="nil"/>
              <w:left w:val="nil"/>
              <w:bottom w:val="nil"/>
              <w:right w:val="nil"/>
            </w:tcBorders>
            <w:shd w:val="clear" w:color="auto" w:fill="auto"/>
            <w:noWrap/>
            <w:vAlign w:val="center"/>
          </w:tcPr>
          <w:p w14:paraId="553256D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olor w:val="auto"/>
                <w:kern w:val="0"/>
                <w:sz w:val="36"/>
                <w:szCs w:val="36"/>
                <w:u w:val="none"/>
                <w:lang w:val="en-US" w:eastAsia="zh-CN" w:bidi="ar"/>
              </w:rPr>
            </w:pPr>
            <w:r>
              <w:rPr>
                <w:rFonts w:hint="eastAsia" w:ascii="方正小标宋简体" w:hAnsi="方正小标宋简体" w:eastAsia="方正小标宋简体" w:cs="方正小标宋简体"/>
                <w:color w:val="auto"/>
                <w:sz w:val="36"/>
                <w:szCs w:val="36"/>
                <w:lang w:val="en-US" w:eastAsia="zh-CN"/>
              </w:rPr>
              <w:t>市监分局2026年安全生产检查计划</w:t>
            </w:r>
          </w:p>
        </w:tc>
      </w:tr>
      <w:tr w14:paraId="26D35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EDA6">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F281">
            <w:pPr>
              <w:keepNext w:val="0"/>
              <w:keepLines w:val="0"/>
              <w:widowControl/>
              <w:suppressLineNumbers w:val="0"/>
              <w:snapToGrid w:val="0"/>
              <w:ind w:left="0" w:leftChars="0" w:right="0" w:rightChars="0" w:firstLine="0" w:firstLineChars="0"/>
              <w:jc w:val="center"/>
              <w:textAlignment w:val="center"/>
              <w:rPr>
                <w:rFonts w:hint="default" w:ascii="宋体" w:hAnsi="仿宋_GB2312" w:eastAsia="宋体" w:cs="仿宋_GB2312"/>
                <w:b/>
                <w:i w:val="0"/>
                <w:iCs w:val="0"/>
                <w:color w:val="auto"/>
                <w:sz w:val="24"/>
                <w:szCs w:val="24"/>
                <w:u w:val="none"/>
                <w:lang w:val="en-US"/>
              </w:rPr>
            </w:pPr>
            <w:r>
              <w:rPr>
                <w:rFonts w:hint="eastAsia" w:ascii="宋体" w:hAnsi="宋体" w:eastAsia="宋体" w:cs="宋体"/>
                <w:b/>
                <w:bCs/>
                <w:i w:val="0"/>
                <w:iCs w:val="0"/>
                <w:color w:val="auto"/>
                <w:kern w:val="0"/>
                <w:sz w:val="24"/>
                <w:szCs w:val="24"/>
                <w:u w:val="none"/>
                <w:lang w:val="en-US" w:eastAsia="zh-CN" w:bidi="ar"/>
              </w:rPr>
              <w:t>企业名称</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02EF">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带队领导</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0817">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检查分组</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8D5D">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组长</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D9E4">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组员</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44B2">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检查时间</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28C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t>备注</w:t>
            </w:r>
          </w:p>
        </w:tc>
      </w:tr>
      <w:tr w14:paraId="09E23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E29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72B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新疆神火煤电有限公司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5AF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743F1">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BDA1">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BF0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南岳、</w:t>
            </w:r>
          </w:p>
          <w:p w14:paraId="6866611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魏学锋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851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3月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3200">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360EE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CE1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10F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新疆其亚铝电有限公司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DEC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D7C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8981">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313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南岳、</w:t>
            </w:r>
          </w:p>
          <w:p w14:paraId="4200559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魏学锋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BC5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3月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2569">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7C84E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653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0DFC">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新疆东方希望有色金属有限公司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9EE0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487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83A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B69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南岳、</w:t>
            </w:r>
          </w:p>
          <w:p w14:paraId="7C6D657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魏学锋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B33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3月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A84C">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160D4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674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2B4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昌吉吉盛新型建材有限公司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F84BC">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A17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073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1C6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南岳、</w:t>
            </w:r>
          </w:p>
          <w:p w14:paraId="746943B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魏学锋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B1B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3月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2A4FF">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4F0E3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F884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DB5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新疆宜化化工有限公司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377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567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A79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E9E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罗永全、王玉玲</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88A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4月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D1A8">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26EBA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83C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5AF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新疆国泰新华化工有限责任公司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86B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D6F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39F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58F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罗永全、王玉玲</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D14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4月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800A9">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58EFC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697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83A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新疆东方希望新能源有限公司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DF0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987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B241">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B1D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罗永全、王玉玲</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F4FE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4月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32F9">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79704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D2E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14F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新疆其亚硅业有限公司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9A6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0A7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103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FF0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罗永全、王玉玲</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6021">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4月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8486">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6ECB5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718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1A3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新特硅基新材料有限公司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CDE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BC0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FCD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0CF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张敞渲、龚昊轩</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140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4月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8666">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6E733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B11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ADF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新疆戈恩斯能源科技有限公司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9D0F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6C5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BB3C">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35A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张敞渲、龚昊轩</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C2D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4月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BE08">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3D9E1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327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E08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新疆戈恩斯硅业科技有限公司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EBD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DEC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EFB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F35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张敞渲、龚昊轩</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CD6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4月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BE0F">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068C8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732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A7B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新疆东方希望碳素有限公司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3D6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641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EF4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4FD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刘鹏豪、李艳丽</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8F6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5月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5BFC">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44713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CA3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E15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华电新疆准东五彩湾发电有限公司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D5A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963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8F3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B4C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刘鹏豪、李艳丽</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613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5月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0101">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45FC7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8EB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BD0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陕能新疆能源开发有限公司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0AB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34F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00E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9280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刘鹏豪、李艳丽</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D7A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5月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CC49">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63F98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4"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BBA0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772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北京清新环境技术股份有限公司准东分公司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DC4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BC5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BAB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CBF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罗永全、刘鹏豪</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FDF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6月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B2CA">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452C7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17"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717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16</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6AE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新疆皖能江布发电有限公司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C1DC">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287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11E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FAD5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罗永全、刘鹏豪</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BA6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6月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9BAC">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4DC4F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44B2">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序号</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7275">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企业名称</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1F42A">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带队领导</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5AF8">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检查分组</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E180A">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组长</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2DF9">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组员</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A17E">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检查时间</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2C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t>备注</w:t>
            </w:r>
          </w:p>
        </w:tc>
      </w:tr>
      <w:tr w14:paraId="25CD8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421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17</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E9F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武汉光谷环保科技股份有限公司准东经济技术开发区分公司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16A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D8E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587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9C1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罗永全、刘鹏豪</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94A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6月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5005">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28EE3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C76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18A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新疆国信煤电能源有限公司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86DC">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805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395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D07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罗永全、刘鹏豪</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5E8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6月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6DF1">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6D3C2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603C">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19</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E53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新疆昌东发电有限公司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20F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5BC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280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BC7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张敞渲、南岳</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080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7月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0A6B4">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72DA2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341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20</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C48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新疆其亚金属硅有限公司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907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6442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2AA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4118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张敞渲、罗永全</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31A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7月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4794">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594E2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502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21</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D4D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昌吉州博奇环保科技有限公司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C9C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D7F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443C">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5B8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张敞渲、罗永全</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839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7月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289D">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46FC9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236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22</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520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新疆天池能源有限责任公司</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将军戈壁二号露天煤矿</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6E0C">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D6A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F50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1BCF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龚昊轩、魏学锋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901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8月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F137">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59548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F99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23</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D5E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新疆信友能源投资有限公司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A4B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B3D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FCB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235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龚昊轩、魏学锋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5FBF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8月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906D">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52D74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E25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E68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新疆天池能源有限责任公司南露天煤矿</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DDE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DB3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9E3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701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龚昊轩、魏学锋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7EE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8月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A935">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7F32C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8F6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25</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C62C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国网能源新疆准东煤电有限公司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FB2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23F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CB21">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999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刘鹏豪、王玉玲</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E44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9月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37A3">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6AC84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7B4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26</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1D9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新疆皖能英格玛发电有限公司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730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930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483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0AD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刘鹏豪、王玉玲</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DAC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9月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01B0">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66DEB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DA4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27</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9E7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新疆佰鑫盛铝合金有限公司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524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171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CB0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E7F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刘鹏豪、王玉玲</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BA0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9月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5A76">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3D939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D2A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28</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213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国能新疆准东能源有限责任公司（在建）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FC1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3F60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E93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6F3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南岳、</w:t>
            </w:r>
          </w:p>
          <w:p w14:paraId="32A593C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李艳丽</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327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10月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711A">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45C42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FD1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29</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3A4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昌吉准东经济技术开发区东南铝业</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095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BA71">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12A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0D4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南岳、</w:t>
            </w:r>
          </w:p>
          <w:p w14:paraId="4C27470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李艳丽</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2CA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10月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FCDB">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2F673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6BE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42C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昌吉准东经济技术开发区晟豪威活性炭制造有限公司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F0E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F90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D34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B6D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南岳、</w:t>
            </w:r>
          </w:p>
          <w:p w14:paraId="3AB6446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李艳丽</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BC9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10月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04CB">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50418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C40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B481">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新疆心连心化学工业有限公司（在建）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4BC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754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7BCC">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D4F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南岳、</w:t>
            </w:r>
          </w:p>
          <w:p w14:paraId="4B5F92B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李艳丽</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4DE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10月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E426">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55AF0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B48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32</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E05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新疆准能化工有限公司（在建）</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0B7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86C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232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66B1">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南岳、</w:t>
            </w:r>
          </w:p>
          <w:p w14:paraId="396D48B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李艳丽</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F70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10月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61C4">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0A4CF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A73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33</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A23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新疆恒联能源有限公司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F95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DA1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FCA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0AC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罗永全、魏学锋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636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11月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B3CC">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23FE5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C5CC">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34</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36C1">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中电投新疆能源化工集团五彩湾发电有限责任公司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A19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215A">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99F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D5A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罗永全、魏学锋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FC4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11月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10F3">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3F3C5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BEB6">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序号</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B8FD">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企业名称</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1C66">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带队领导</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66F1">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检查分组</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F53E">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组长</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0027">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组员</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1DF4">
            <w:pPr>
              <w:keepNext w:val="0"/>
              <w:keepLines w:val="0"/>
              <w:widowControl/>
              <w:suppressLineNumbers w:val="0"/>
              <w:snapToGrid w:val="0"/>
              <w:ind w:left="0" w:leftChars="0" w:right="0" w:rightChars="0" w:firstLine="0" w:firstLineChars="0"/>
              <w:jc w:val="center"/>
              <w:textAlignment w:val="center"/>
              <w:rPr>
                <w:rFonts w:hint="eastAsia" w:ascii="宋体" w:hAnsi="仿宋_GB2312" w:eastAsia="宋体" w:cs="仿宋_GB2312"/>
                <w:b/>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检查时间</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10D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t>备注</w:t>
            </w:r>
          </w:p>
        </w:tc>
      </w:tr>
      <w:tr w14:paraId="326E4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BFD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35</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483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新疆宜化矿业有限公司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90C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BC8D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8E8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F13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罗永全、魏学锋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68C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11月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2CD2">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46E7D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9FE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36</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D7F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新疆准东租赁住房开发管理有限公司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313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BF3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5DF0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3943">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罗永全、魏学锋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F925B">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11月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3C1B0">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54CC9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00F7">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37</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C9E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新疆准能投资有限公司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36D9">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B961">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5D7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8BE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张敞渲、龚昊轩</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DAB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12月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0976">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5A0ED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69E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38</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4A95">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新疆准东特变能源有限责任公司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B97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711E">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244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F34C">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张敞渲、龚昊轩</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3E4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12月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57D7">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21EA6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94A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39</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747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中煤能源新疆煤电化有限公司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2A6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E228">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CBB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5B50">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张敞渲、龚昊轩</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8BB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12月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F413">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r w14:paraId="3C7DD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A904">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40</w:t>
            </w:r>
          </w:p>
        </w:tc>
        <w:tc>
          <w:tcPr>
            <w:tcW w:w="3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1FB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华电新疆五彩湾北一发电有限公司</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E46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柯玲</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BCC6">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特设科</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7A32">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杜日再</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48DD">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张敞渲、龚昊轩</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72FDF">
            <w:pPr>
              <w:keepNext w:val="0"/>
              <w:keepLines w:val="0"/>
              <w:widowControl/>
              <w:suppressLineNumbers w:val="0"/>
              <w:snapToGrid w:val="0"/>
              <w:ind w:left="0" w:leftChars="0" w:right="0" w:rightChars="0" w:firstLine="0" w:firstLineChars="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12月</w:t>
            </w:r>
          </w:p>
        </w:tc>
        <w:tc>
          <w:tcPr>
            <w:tcW w:w="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58500">
            <w:pPr>
              <w:snapToGrid w:val="0"/>
              <w:ind w:left="0" w:leftChars="0" w:right="0" w:rightChars="0" w:firstLine="0" w:firstLineChars="0"/>
              <w:jc w:val="center"/>
              <w:rPr>
                <w:rFonts w:hint="eastAsia" w:ascii="仿宋_GB2312" w:hAnsi="仿宋_GB2312" w:eastAsia="仿宋_GB2312" w:cs="仿宋_GB2312"/>
                <w:i w:val="0"/>
                <w:iCs w:val="0"/>
                <w:color w:val="auto"/>
                <w:sz w:val="24"/>
                <w:szCs w:val="24"/>
                <w:u w:val="none"/>
              </w:rPr>
            </w:pPr>
          </w:p>
        </w:tc>
      </w:tr>
    </w:tbl>
    <w:p w14:paraId="73B33BF7">
      <w:pPr>
        <w:pStyle w:val="6"/>
        <w:rPr>
          <w:rFonts w:hint="eastAsia"/>
          <w:color w:val="auto"/>
          <w:lang w:val="en-US" w:eastAsia="zh-CN"/>
        </w:rPr>
        <w:sectPr>
          <w:pgSz w:w="11906" w:h="16838"/>
          <w:pgMar w:top="2098" w:right="1531" w:bottom="1984" w:left="1531" w:header="851" w:footer="992" w:gutter="0"/>
          <w:pgNumType w:fmt="decimal"/>
          <w:cols w:space="0" w:num="1"/>
          <w:rtlGutter w:val="0"/>
          <w:docGrid w:type="lines" w:linePitch="312" w:charSpace="0"/>
        </w:sectPr>
      </w:pPr>
    </w:p>
    <w:p w14:paraId="2B9D15E1">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附件10</w:t>
      </w:r>
    </w:p>
    <w:p w14:paraId="228278E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202906C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公安分局</w:t>
      </w: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6</w:t>
      </w:r>
      <w:r>
        <w:rPr>
          <w:rFonts w:hint="eastAsia" w:ascii="方正小标宋简体" w:hAnsi="方正小标宋简体" w:eastAsia="方正小标宋简体" w:cs="方正小标宋简体"/>
          <w:color w:val="auto"/>
          <w:sz w:val="44"/>
          <w:szCs w:val="44"/>
        </w:rPr>
        <w:t>年安全生产监督检查工作计划</w:t>
      </w:r>
    </w:p>
    <w:p w14:paraId="64BDEFB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Times New Roman" w:hAnsi="Times New Roman" w:eastAsia="仿宋_GB2312"/>
          <w:color w:val="auto"/>
          <w:sz w:val="32"/>
          <w:szCs w:val="32"/>
          <w:lang w:val="en-US" w:eastAsia="zh-CN"/>
        </w:rPr>
      </w:pPr>
    </w:p>
    <w:p w14:paraId="4214BC44">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pacing w:val="-20"/>
          <w:kern w:val="0"/>
          <w:sz w:val="32"/>
          <w:szCs w:val="32"/>
          <w:shd w:val="clear" w:fill="FFFFFF"/>
          <w:lang w:val="en-US" w:eastAsia="zh-CN" w:bidi="ar"/>
        </w:rPr>
      </w:pPr>
      <w:r>
        <w:rPr>
          <w:rFonts w:hint="eastAsia" w:ascii="仿宋_GB2312" w:hAnsi="仿宋_GB2312" w:eastAsia="仿宋_GB2312" w:cs="仿宋_GB2312"/>
          <w:color w:val="auto"/>
          <w:sz w:val="32"/>
          <w:szCs w:val="32"/>
          <w:lang w:val="en-US" w:eastAsia="zh-CN"/>
        </w:rPr>
        <w:t>为认真贯彻落实习近平总书记关于安全生产重要论述，有效防止各类安全事故发生，根据安委办工作要求，公安分局结合辖区实际情况，制定</w:t>
      </w: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年安全生产年度监督检查计划如下：</w:t>
      </w:r>
    </w:p>
    <w:p w14:paraId="791BBC03">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一、工作目标</w:t>
      </w:r>
    </w:p>
    <w:p w14:paraId="6C0DD222">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Times New Roman" w:hAnsi="Times New Roman" w:eastAsia="仿宋_GB2312"/>
          <w:color w:val="auto"/>
          <w:sz w:val="32"/>
          <w:szCs w:val="32"/>
          <w:lang w:val="en-US" w:eastAsia="zh-CN"/>
        </w:rPr>
      </w:pPr>
      <w:r>
        <w:rPr>
          <w:rFonts w:ascii="Times New Roman" w:hAnsi="Times New Roman" w:eastAsia="仿宋_GB2312"/>
          <w:color w:val="auto"/>
          <w:sz w:val="32"/>
          <w:szCs w:val="32"/>
        </w:rPr>
        <w:t>认真贯彻落实习近平总书记关于安全生产重要论述精神，</w:t>
      </w:r>
      <w:r>
        <w:rPr>
          <w:rFonts w:hint="eastAsia" w:ascii="Times New Roman" w:hAnsi="Times New Roman" w:eastAsia="仿宋_GB2312"/>
          <w:color w:val="auto"/>
          <w:sz w:val="32"/>
          <w:szCs w:val="32"/>
          <w:lang w:eastAsia="zh-CN"/>
        </w:rPr>
        <w:t>深入贯彻“人民至上、生命至上”理念，</w:t>
      </w:r>
      <w:r>
        <w:rPr>
          <w:rFonts w:ascii="Times New Roman" w:hAnsi="Times New Roman" w:eastAsia="仿宋_GB2312"/>
          <w:color w:val="auto"/>
          <w:sz w:val="32"/>
          <w:szCs w:val="32"/>
        </w:rPr>
        <w:t>坚持安全第一、预防为主</w:t>
      </w:r>
      <w:r>
        <w:rPr>
          <w:rFonts w:hint="eastAsia" w:ascii="Times New Roman" w:hAnsi="Times New Roman" w:eastAsia="仿宋_GB2312"/>
          <w:color w:val="auto"/>
          <w:sz w:val="32"/>
          <w:szCs w:val="32"/>
          <w:lang w:eastAsia="zh-CN"/>
        </w:rPr>
        <w:t>、综合治理方针，</w:t>
      </w:r>
      <w:r>
        <w:rPr>
          <w:rFonts w:ascii="Times New Roman" w:hAnsi="Times New Roman" w:eastAsia="仿宋_GB2312"/>
          <w:color w:val="auto"/>
          <w:sz w:val="32"/>
          <w:szCs w:val="32"/>
        </w:rPr>
        <w:t>明确职责任务，紧盯突出问题，以更高的标准、更严的要求、更实的措施，全面细致排查风险隐患，查摆监管薄弱环节，针对性强化监管措施，</w:t>
      </w:r>
      <w:r>
        <w:rPr>
          <w:rFonts w:hint="eastAsia" w:ascii="Times New Roman" w:hAnsi="Times New Roman" w:eastAsia="仿宋_GB2312"/>
          <w:color w:val="auto"/>
          <w:sz w:val="32"/>
          <w:szCs w:val="32"/>
          <w:lang w:eastAsia="zh-CN"/>
        </w:rPr>
        <w:t>督促企业落实主体责任，防范和遏制</w:t>
      </w:r>
      <w:r>
        <w:rPr>
          <w:rFonts w:ascii="Times New Roman" w:hAnsi="Times New Roman" w:eastAsia="仿宋_GB2312"/>
          <w:color w:val="auto"/>
          <w:sz w:val="32"/>
          <w:szCs w:val="32"/>
        </w:rPr>
        <w:t>重特大公共安全和生产安全事故，</w:t>
      </w:r>
      <w:r>
        <w:rPr>
          <w:rFonts w:hint="eastAsia" w:ascii="Times New Roman" w:hAnsi="Times New Roman" w:eastAsia="仿宋_GB2312"/>
          <w:color w:val="auto"/>
          <w:sz w:val="32"/>
          <w:szCs w:val="32"/>
          <w:lang w:eastAsia="zh-CN"/>
        </w:rPr>
        <w:t>为辖区经济社会高质量发展提供安全保障</w:t>
      </w:r>
      <w:r>
        <w:rPr>
          <w:rFonts w:hint="eastAsia" w:ascii="仿宋_GB2312" w:eastAsia="仿宋_GB2312" w:cs="仿宋_GB2312" w:hAnsiTheme="minorHAnsi"/>
          <w:color w:val="auto"/>
          <w:spacing w:val="-20"/>
          <w:kern w:val="0"/>
          <w:sz w:val="32"/>
          <w:szCs w:val="32"/>
          <w:shd w:val="clear" w:fill="FFFFFF"/>
          <w:lang w:val="en-US" w:eastAsia="zh-CN" w:bidi="ar"/>
        </w:rPr>
        <w:t>。</w:t>
      </w:r>
    </w:p>
    <w:p w14:paraId="7AA03C0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二、检查重点内容</w:t>
      </w:r>
    </w:p>
    <w:p w14:paraId="2DC47AA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jc w:val="left"/>
        <w:textAlignment w:val="auto"/>
        <w:rPr>
          <w:rFonts w:hint="eastAsia" w:ascii="Times New Roman" w:hAnsi="Times New Roman" w:eastAsia="仿宋_GB2312"/>
          <w:color w:val="auto"/>
          <w:sz w:val="32"/>
          <w:szCs w:val="32"/>
          <w:lang w:val="en-US" w:eastAsia="zh-CN"/>
        </w:rPr>
      </w:pPr>
      <w:r>
        <w:rPr>
          <w:rFonts w:hint="eastAsia" w:ascii="楷体_GB2312" w:hAnsi="楷体_GB2312" w:eastAsia="楷体_GB2312" w:cs="楷体_GB2312"/>
          <w:b/>
          <w:bCs/>
          <w:color w:val="auto"/>
          <w:sz w:val="32"/>
          <w:szCs w:val="32"/>
          <w:highlight w:val="none"/>
          <w:lang w:val="en-US" w:eastAsia="zh-CN"/>
        </w:rPr>
        <w:t>（一）民爆物品方面。</w:t>
      </w:r>
      <w:r>
        <w:rPr>
          <w:rFonts w:hint="eastAsia" w:ascii="Times New Roman" w:hAnsi="Times New Roman" w:eastAsia="仿宋_GB2312"/>
          <w:color w:val="auto"/>
          <w:sz w:val="32"/>
          <w:szCs w:val="32"/>
          <w:lang w:val="en-US" w:eastAsia="zh-CN"/>
        </w:rPr>
        <w:t>严格按照《民用爆炸物品安全管理条例》内容，加强对使用、储存民爆物品的企业监督指导，强化民爆物品储</w:t>
      </w:r>
      <w:r>
        <w:rPr>
          <w:rFonts w:hint="eastAsia" w:ascii="Times New Roman" w:hAnsi="Times New Roman" w:eastAsia="仿宋_GB2312"/>
          <w:b w:val="0"/>
          <w:bCs w:val="0"/>
          <w:color w:val="auto"/>
          <w:sz w:val="32"/>
          <w:szCs w:val="32"/>
          <w:lang w:val="en-US" w:eastAsia="zh-CN"/>
        </w:rPr>
        <w:t>存安全管理，按照公安厅治安总队，县市治安大队每季度至少检查一次的要</w:t>
      </w:r>
      <w:r>
        <w:rPr>
          <w:rFonts w:hint="eastAsia" w:ascii="Times New Roman" w:hAnsi="Times New Roman" w:eastAsia="仿宋_GB2312"/>
          <w:color w:val="auto"/>
          <w:sz w:val="32"/>
          <w:szCs w:val="32"/>
          <w:lang w:val="en-US" w:eastAsia="zh-CN"/>
        </w:rPr>
        <w:t>求，</w:t>
      </w:r>
      <w:r>
        <w:rPr>
          <w:rFonts w:hint="eastAsia" w:ascii="Times New Roman" w:hAnsi="Times New Roman" w:eastAsia="仿宋_GB2312"/>
          <w:b w:val="0"/>
          <w:bCs w:val="0"/>
          <w:color w:val="auto"/>
          <w:sz w:val="32"/>
          <w:szCs w:val="32"/>
          <w:lang w:val="en-US" w:eastAsia="zh-CN"/>
        </w:rPr>
        <w:t>强化民爆物品的购买、销售、储存、使用等环节的安全管</w:t>
      </w:r>
      <w:r>
        <w:rPr>
          <w:rFonts w:hint="eastAsia" w:ascii="Times New Roman" w:hAnsi="Times New Roman" w:eastAsia="仿宋_GB2312"/>
          <w:color w:val="auto"/>
          <w:sz w:val="32"/>
          <w:szCs w:val="32"/>
          <w:lang w:val="en-US" w:eastAsia="zh-CN"/>
        </w:rPr>
        <w:t>理，杜绝爆炸事故发生。</w:t>
      </w:r>
    </w:p>
    <w:p w14:paraId="0EEC3D5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jc w:val="left"/>
        <w:textAlignment w:val="auto"/>
        <w:rPr>
          <w:rFonts w:hint="eastAsia" w:ascii="Times New Roman" w:hAnsi="Times New Roman" w:eastAsia="仿宋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（二）道路交通方面。</w:t>
      </w:r>
      <w:r>
        <w:rPr>
          <w:rFonts w:hint="eastAsia" w:ascii="Times New Roman" w:hAnsi="Times New Roman" w:eastAsia="仿宋_GB2312"/>
          <w:color w:val="auto"/>
          <w:sz w:val="32"/>
          <w:szCs w:val="32"/>
          <w:lang w:val="en-US" w:eastAsia="zh-CN"/>
        </w:rPr>
        <w:t>配合交通执法大队检查辖区运输企业驾驶人员道路交通安全培训教育情况、了解驾驶人员思想动态；检查企业运输车辆安全设施配备情况；检查企业运输车辆是否存在逾期未检验、违法未处理情况；检查企业运输车辆是否悬挂或者喷涂符合国家标准要求的警示标志；检查企业运输车辆是否存在超载、超限运输等违法行为。</w:t>
      </w:r>
    </w:p>
    <w:p w14:paraId="0D94B63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lang w:val="en-US" w:eastAsia="zh-CN"/>
        </w:rPr>
        <w:t>三、工作要求</w:t>
      </w:r>
    </w:p>
    <w:p w14:paraId="3E0A5F5A">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Times New Roman" w:hAnsi="Times New Roman" w:eastAsia="仿宋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（一）强化组织领导。</w:t>
      </w:r>
      <w:r>
        <w:rPr>
          <w:rFonts w:hint="eastAsia" w:ascii="Times New Roman" w:hAnsi="Times New Roman" w:eastAsia="仿宋_GB2312"/>
          <w:color w:val="auto"/>
          <w:sz w:val="32"/>
          <w:szCs w:val="32"/>
          <w:lang w:val="en-US" w:eastAsia="zh-CN"/>
        </w:rPr>
        <w:t>加强治安、交警部门组织协调，明确任务职责分工，制定科学合理的检查计划，由局领导统筹协调执法检查工作，重要节点由局领导带队前往企业进行督导检查，确保各项措施落实落细。</w:t>
      </w:r>
    </w:p>
    <w:p w14:paraId="0ADBDED9">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Times New Roman" w:hAnsi="Times New Roman" w:eastAsia="仿宋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（二）规范执法检查。</w:t>
      </w:r>
      <w:r>
        <w:rPr>
          <w:rFonts w:hint="eastAsia" w:ascii="Times New Roman" w:hAnsi="Times New Roman" w:eastAsia="仿宋_GB2312"/>
          <w:color w:val="auto"/>
          <w:sz w:val="32"/>
          <w:szCs w:val="32"/>
          <w:lang w:val="en-US" w:eastAsia="zh-CN"/>
        </w:rPr>
        <w:t>结合辖区实际，坚持“执法与服务相结合、查处与整改相结合、处罚与教育相结合”合理调整执法检查工作，做到严格规范公正文明执法，确保执法行为可追溯。</w:t>
      </w:r>
    </w:p>
    <w:p w14:paraId="17F752DB">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Times New Roman" w:hAnsi="Times New Roman" w:eastAsia="仿宋_GB2312"/>
          <w:color w:val="auto"/>
          <w:sz w:val="32"/>
          <w:szCs w:val="32"/>
          <w:lang w:val="en-US" w:eastAsia="zh-CN"/>
        </w:rPr>
      </w:pPr>
      <w:r>
        <w:rPr>
          <w:rFonts w:hint="eastAsia" w:ascii="楷体_GB2312" w:hAnsi="楷体_GB2312" w:eastAsia="楷体_GB2312" w:cs="楷体_GB2312"/>
          <w:b/>
          <w:bCs/>
          <w:color w:val="auto"/>
          <w:sz w:val="32"/>
          <w:szCs w:val="32"/>
          <w:lang w:val="en-US" w:eastAsia="zh-CN"/>
        </w:rPr>
        <w:t>（三）加强协调联动。</w:t>
      </w:r>
      <w:r>
        <w:rPr>
          <w:rFonts w:hint="eastAsia" w:ascii="Times New Roman" w:hAnsi="Times New Roman" w:eastAsia="仿宋_GB2312"/>
          <w:color w:val="auto"/>
          <w:sz w:val="32"/>
          <w:szCs w:val="32"/>
          <w:lang w:val="en-US" w:eastAsia="zh-CN"/>
        </w:rPr>
        <w:t>加强与开发区应急管理、道路运输、经发局等部门的协作，建立信息共享工作，形成监管合力，督促企业落实隐患整改，对隐患整改不力的部门通报安防委进行督促整改。</w:t>
      </w:r>
    </w:p>
    <w:p w14:paraId="4554DBA5">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Times New Roman" w:hAnsi="Times New Roman" w:eastAsia="仿宋_GB2312"/>
          <w:color w:val="auto"/>
          <w:sz w:val="32"/>
          <w:szCs w:val="32"/>
          <w:lang w:val="en-US" w:eastAsia="zh-CN"/>
        </w:rPr>
      </w:pPr>
    </w:p>
    <w:p w14:paraId="54B0347D">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附件：10-1.公安分局2026年安全生产检查计划</w:t>
      </w:r>
    </w:p>
    <w:p w14:paraId="4C242906">
      <w:pPr>
        <w:keepNext w:val="0"/>
        <w:keepLines w:val="0"/>
        <w:pageBreakBefore w:val="0"/>
        <w:widowControl w:val="0"/>
        <w:kinsoku/>
        <w:wordWrap/>
        <w:overflowPunct/>
        <w:topLinePunct w:val="0"/>
        <w:autoSpaceDE/>
        <w:autoSpaceDN/>
        <w:bidi w:val="0"/>
        <w:adjustRightInd/>
        <w:snapToGrid/>
        <w:spacing w:line="520" w:lineRule="exact"/>
        <w:ind w:firstLine="1600" w:firstLineChars="500"/>
        <w:jc w:val="left"/>
        <w:textAlignment w:val="auto"/>
        <w:rPr>
          <w:rFonts w:hint="eastAsia" w:ascii="方正小标宋简体" w:hAnsi="方正小标宋简体" w:eastAsia="方正小标宋简体" w:cs="方正小标宋简体"/>
          <w:color w:val="auto"/>
          <w:sz w:val="44"/>
          <w:szCs w:val="44"/>
        </w:rPr>
      </w:pPr>
      <w:r>
        <w:rPr>
          <w:rFonts w:hint="eastAsia" w:ascii="仿宋_GB2312" w:hAnsi="仿宋_GB2312" w:eastAsia="仿宋_GB2312" w:cs="仿宋_GB2312"/>
          <w:color w:val="auto"/>
          <w:sz w:val="32"/>
          <w:szCs w:val="32"/>
          <w:lang w:val="en-US" w:eastAsia="zh-CN"/>
        </w:rPr>
        <w:t>10-2.公安分局安全生产监管人员名单</w:t>
      </w:r>
      <w:r>
        <w:rPr>
          <w:rFonts w:hint="eastAsia" w:ascii="仿宋_GB2312" w:hAnsi="仿宋_GB2312" w:eastAsia="仿宋_GB2312" w:cs="仿宋_GB2312"/>
          <w:color w:val="auto"/>
          <w:sz w:val="32"/>
          <w:szCs w:val="32"/>
          <w:lang w:val="en-US" w:eastAsia="zh-CN"/>
        </w:rPr>
        <w:br w:type="page"/>
      </w:r>
    </w:p>
    <w:tbl>
      <w:tblPr>
        <w:tblStyle w:val="13"/>
        <w:tblW w:w="99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1"/>
        <w:gridCol w:w="3218"/>
        <w:gridCol w:w="1394"/>
        <w:gridCol w:w="1220"/>
        <w:gridCol w:w="2449"/>
        <w:gridCol w:w="741"/>
      </w:tblGrid>
      <w:tr w14:paraId="0F5EB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9913" w:type="dxa"/>
            <w:gridSpan w:val="6"/>
            <w:tcBorders>
              <w:top w:val="nil"/>
              <w:left w:val="nil"/>
              <w:bottom w:val="single" w:color="auto" w:sz="4" w:space="0"/>
              <w:right w:val="nil"/>
            </w:tcBorders>
            <w:shd w:val="clear" w:color="auto" w:fill="auto"/>
            <w:noWrap/>
            <w:vAlign w:val="center"/>
          </w:tcPr>
          <w:p w14:paraId="1AE038EE">
            <w:pPr>
              <w:jc w:val="left"/>
              <w:rPr>
                <w:rFonts w:hint="eastAsia" w:ascii="黑体" w:hAnsi="黑体" w:eastAsia="黑体" w:cs="黑体"/>
                <w:i w:val="0"/>
                <w:iCs w:val="0"/>
                <w:color w:val="auto"/>
                <w:kern w:val="0"/>
                <w:sz w:val="32"/>
                <w:szCs w:val="32"/>
                <w:u w:val="none"/>
                <w:lang w:val="en-US" w:eastAsia="zh-CN" w:bidi="ar"/>
              </w:rPr>
            </w:pPr>
            <w:r>
              <w:rPr>
                <w:rFonts w:hint="eastAsia" w:ascii="黑体" w:hAnsi="黑体" w:eastAsia="黑体" w:cs="黑体"/>
                <w:i w:val="0"/>
                <w:iCs w:val="0"/>
                <w:color w:val="auto"/>
                <w:kern w:val="0"/>
                <w:sz w:val="32"/>
                <w:szCs w:val="32"/>
                <w:u w:val="none"/>
                <w:lang w:val="en-US" w:eastAsia="zh-CN" w:bidi="ar"/>
              </w:rPr>
              <w:t>附件10-1</w:t>
            </w:r>
          </w:p>
          <w:p w14:paraId="1712ED9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i w:val="0"/>
                <w:iCs w:val="0"/>
                <w:color w:val="auto"/>
                <w:sz w:val="22"/>
                <w:szCs w:val="22"/>
                <w:u w:val="none"/>
              </w:rPr>
            </w:pPr>
            <w:r>
              <w:rPr>
                <w:rFonts w:hint="eastAsia" w:ascii="方正小标宋简体" w:hAnsi="方正小标宋简体" w:eastAsia="方正小标宋简体" w:cs="方正小标宋简体"/>
                <w:i w:val="0"/>
                <w:iCs w:val="0"/>
                <w:color w:val="auto"/>
                <w:kern w:val="0"/>
                <w:sz w:val="36"/>
                <w:szCs w:val="36"/>
                <w:u w:val="none"/>
                <w:lang w:val="en-US" w:eastAsia="zh-CN" w:bidi="ar"/>
              </w:rPr>
              <w:t>公安分局2026年安全生产检查计划</w:t>
            </w:r>
          </w:p>
        </w:tc>
      </w:tr>
      <w:tr w14:paraId="4140F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jc w:val="center"/>
        </w:trPr>
        <w:tc>
          <w:tcPr>
            <w:tcW w:w="891" w:type="dxa"/>
            <w:tcBorders>
              <w:top w:val="single" w:color="auto" w:sz="4" w:space="0"/>
              <w:left w:val="single" w:color="000000" w:sz="4" w:space="0"/>
              <w:bottom w:val="single" w:color="000000" w:sz="4" w:space="0"/>
              <w:right w:val="single" w:color="000000" w:sz="4" w:space="0"/>
            </w:tcBorders>
            <w:shd w:val="clear" w:color="auto" w:fill="auto"/>
            <w:vAlign w:val="center"/>
          </w:tcPr>
          <w:p w14:paraId="242FB8E5">
            <w:pPr>
              <w:keepNext w:val="0"/>
              <w:keepLines w:val="0"/>
              <w:widowControl/>
              <w:suppressLineNumbers w:val="0"/>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序号</w:t>
            </w:r>
          </w:p>
        </w:tc>
        <w:tc>
          <w:tcPr>
            <w:tcW w:w="3218" w:type="dxa"/>
            <w:tcBorders>
              <w:top w:val="single" w:color="auto" w:sz="4" w:space="0"/>
              <w:left w:val="single" w:color="000000" w:sz="4" w:space="0"/>
              <w:bottom w:val="single" w:color="000000" w:sz="4" w:space="0"/>
              <w:right w:val="single" w:color="000000" w:sz="4" w:space="0"/>
            </w:tcBorders>
            <w:shd w:val="clear" w:color="auto" w:fill="auto"/>
            <w:vAlign w:val="center"/>
          </w:tcPr>
          <w:p w14:paraId="1B0366EA">
            <w:pPr>
              <w:keepNext w:val="0"/>
              <w:keepLines w:val="0"/>
              <w:widowControl/>
              <w:suppressLineNumbers w:val="0"/>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检查对象</w:t>
            </w:r>
          </w:p>
        </w:tc>
        <w:tc>
          <w:tcPr>
            <w:tcW w:w="1394" w:type="dxa"/>
            <w:tcBorders>
              <w:top w:val="single" w:color="auto" w:sz="4" w:space="0"/>
              <w:left w:val="single" w:color="000000" w:sz="4" w:space="0"/>
              <w:bottom w:val="single" w:color="000000" w:sz="4" w:space="0"/>
              <w:right w:val="single" w:color="000000" w:sz="4" w:space="0"/>
            </w:tcBorders>
            <w:shd w:val="clear" w:color="auto" w:fill="auto"/>
            <w:vAlign w:val="center"/>
          </w:tcPr>
          <w:p w14:paraId="6143F308">
            <w:pPr>
              <w:keepNext w:val="0"/>
              <w:keepLines w:val="0"/>
              <w:widowControl/>
              <w:suppressLineNumbers w:val="0"/>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所属行业</w:t>
            </w:r>
          </w:p>
        </w:tc>
        <w:tc>
          <w:tcPr>
            <w:tcW w:w="1220" w:type="dxa"/>
            <w:tcBorders>
              <w:top w:val="single" w:color="auto" w:sz="4" w:space="0"/>
              <w:left w:val="single" w:color="000000" w:sz="4" w:space="0"/>
              <w:bottom w:val="single" w:color="000000" w:sz="4" w:space="0"/>
              <w:right w:val="single" w:color="000000" w:sz="4" w:space="0"/>
            </w:tcBorders>
            <w:shd w:val="clear" w:color="auto" w:fill="auto"/>
            <w:vAlign w:val="center"/>
          </w:tcPr>
          <w:p w14:paraId="17DBD3A1">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计划检查</w:t>
            </w:r>
          </w:p>
          <w:p w14:paraId="42C29A56">
            <w:pPr>
              <w:keepNext w:val="0"/>
              <w:keepLines w:val="0"/>
              <w:widowControl/>
              <w:suppressLineNumbers w:val="0"/>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时间</w:t>
            </w:r>
          </w:p>
        </w:tc>
        <w:tc>
          <w:tcPr>
            <w:tcW w:w="2449" w:type="dxa"/>
            <w:tcBorders>
              <w:top w:val="single" w:color="auto" w:sz="4" w:space="0"/>
              <w:left w:val="single" w:color="000000" w:sz="4" w:space="0"/>
              <w:bottom w:val="single" w:color="000000" w:sz="4" w:space="0"/>
              <w:right w:val="single" w:color="000000" w:sz="4" w:space="0"/>
            </w:tcBorders>
            <w:shd w:val="clear" w:color="auto" w:fill="auto"/>
            <w:vAlign w:val="center"/>
          </w:tcPr>
          <w:p w14:paraId="6C3C691D">
            <w:pPr>
              <w:keepNext w:val="0"/>
              <w:keepLines w:val="0"/>
              <w:widowControl/>
              <w:suppressLineNumbers w:val="0"/>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检查内容</w:t>
            </w:r>
          </w:p>
        </w:tc>
        <w:tc>
          <w:tcPr>
            <w:tcW w:w="74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66A97D9">
            <w:pPr>
              <w:keepNext w:val="0"/>
              <w:keepLines w:val="0"/>
              <w:widowControl/>
              <w:suppressLineNumbers w:val="0"/>
              <w:jc w:val="center"/>
              <w:textAlignment w:val="center"/>
              <w:rPr>
                <w:rFonts w:hint="eastAsia" w:ascii="黑体" w:hAnsi="黑体" w:eastAsia="黑体" w:cs="黑体"/>
                <w:b w:val="0"/>
                <w:bCs w:val="0"/>
                <w:i w:val="0"/>
                <w:iCs w:val="0"/>
                <w:color w:val="auto"/>
                <w:sz w:val="24"/>
                <w:szCs w:val="24"/>
                <w:u w:val="none"/>
              </w:rPr>
            </w:pPr>
            <w:r>
              <w:rPr>
                <w:rFonts w:hint="eastAsia" w:ascii="黑体" w:hAnsi="黑体" w:eastAsia="黑体" w:cs="黑体"/>
                <w:b w:val="0"/>
                <w:bCs w:val="0"/>
                <w:i w:val="0"/>
                <w:iCs w:val="0"/>
                <w:color w:val="auto"/>
                <w:kern w:val="0"/>
                <w:sz w:val="24"/>
                <w:szCs w:val="24"/>
                <w:u w:val="none"/>
                <w:lang w:val="en-US" w:eastAsia="zh-CN" w:bidi="ar"/>
              </w:rPr>
              <w:t>备注</w:t>
            </w:r>
          </w:p>
        </w:tc>
      </w:tr>
      <w:tr w14:paraId="79B2B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BB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w:t>
            </w:r>
          </w:p>
        </w:tc>
        <w:tc>
          <w:tcPr>
            <w:tcW w:w="3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EA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易普力（新疆）矿山工程有限公司</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3D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C5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每季度</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0B0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sz w:val="24"/>
                <w:szCs w:val="24"/>
                <w:u w:val="none"/>
              </w:rPr>
              <w:t>宜化（地面站+火工库）</w:t>
            </w:r>
            <w:r>
              <w:rPr>
                <w:rFonts w:hint="eastAsia" w:ascii="仿宋_GB2312" w:hAnsi="仿宋_GB2312" w:eastAsia="仿宋_GB2312" w:cs="仿宋_GB2312"/>
                <w:i w:val="0"/>
                <w:color w:val="auto"/>
                <w:sz w:val="24"/>
                <w:szCs w:val="24"/>
                <w:u w:val="none"/>
                <w:lang w:eastAsia="zh-CN"/>
              </w:rPr>
              <w:t>，</w:t>
            </w:r>
            <w:r>
              <w:rPr>
                <w:rFonts w:hint="eastAsia" w:ascii="仿宋_GB2312" w:hAnsi="仿宋_GB2312" w:eastAsia="仿宋_GB2312" w:cs="仿宋_GB2312"/>
                <w:i w:val="0"/>
                <w:color w:val="auto"/>
                <w:sz w:val="24"/>
                <w:szCs w:val="24"/>
                <w:u w:val="none"/>
              </w:rPr>
              <w:t>西黑</w:t>
            </w:r>
            <w:r>
              <w:rPr>
                <w:rFonts w:hint="eastAsia" w:ascii="仿宋_GB2312" w:hAnsi="仿宋_GB2312" w:eastAsia="仿宋_GB2312" w:cs="仿宋_GB2312"/>
                <w:i w:val="0"/>
                <w:color w:val="auto"/>
                <w:sz w:val="24"/>
                <w:szCs w:val="24"/>
                <w:u w:val="none"/>
                <w:lang w:eastAsia="zh-CN"/>
              </w:rPr>
              <w:t>山</w:t>
            </w:r>
            <w:r>
              <w:rPr>
                <w:rFonts w:hint="eastAsia" w:ascii="仿宋_GB2312" w:hAnsi="仿宋_GB2312" w:eastAsia="仿宋_GB2312" w:cs="仿宋_GB2312"/>
                <w:i w:val="0"/>
                <w:color w:val="auto"/>
                <w:sz w:val="24"/>
                <w:szCs w:val="24"/>
                <w:u w:val="none"/>
              </w:rPr>
              <w:t>（地面站+火工库）</w:t>
            </w:r>
            <w:r>
              <w:rPr>
                <w:rFonts w:hint="eastAsia" w:ascii="仿宋_GB2312" w:hAnsi="仿宋_GB2312" w:eastAsia="仿宋_GB2312" w:cs="仿宋_GB2312"/>
                <w:i w:val="0"/>
                <w:color w:val="auto"/>
                <w:sz w:val="24"/>
                <w:szCs w:val="24"/>
                <w:u w:val="none"/>
                <w:lang w:eastAsia="zh-CN"/>
              </w:rPr>
              <w:t>“四防”落实情况</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CDA2">
            <w:pPr>
              <w:keepNext w:val="0"/>
              <w:keepLines w:val="0"/>
              <w:widowControl/>
              <w:suppressLineNumbers w:val="0"/>
              <w:jc w:val="left"/>
              <w:textAlignment w:val="center"/>
              <w:rPr>
                <w:rFonts w:hint="eastAsia" w:ascii="仿宋_GB2312" w:hAnsi="仿宋_GB2312" w:eastAsia="仿宋_GB2312" w:cs="仿宋_GB2312"/>
                <w:i w:val="0"/>
                <w:iCs w:val="0"/>
                <w:color w:val="auto"/>
                <w:sz w:val="24"/>
                <w:szCs w:val="24"/>
                <w:u w:val="none"/>
              </w:rPr>
            </w:pPr>
          </w:p>
        </w:tc>
      </w:tr>
      <w:tr w14:paraId="2A278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2A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w:t>
            </w:r>
          </w:p>
        </w:tc>
        <w:tc>
          <w:tcPr>
            <w:tcW w:w="3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41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新疆环疆民用爆炸物品经营有限公司准东分公司</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F1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43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每季度</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9DF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火烧山（火工库）</w:t>
            </w:r>
            <w:r>
              <w:rPr>
                <w:rFonts w:hint="eastAsia" w:ascii="仿宋_GB2312" w:hAnsi="仿宋_GB2312" w:eastAsia="仿宋_GB2312" w:cs="仿宋_GB2312"/>
                <w:i w:val="0"/>
                <w:color w:val="auto"/>
                <w:sz w:val="24"/>
                <w:szCs w:val="24"/>
                <w:u w:val="none"/>
                <w:lang w:eastAsia="zh-CN"/>
              </w:rPr>
              <w:t>“四防”落实情况</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8C4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p>
        </w:tc>
      </w:tr>
      <w:tr w14:paraId="64865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36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w:t>
            </w:r>
          </w:p>
        </w:tc>
        <w:tc>
          <w:tcPr>
            <w:tcW w:w="3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7D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新疆环疆民用爆炸物品经营有限公司准东第二分公司</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82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6F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每季度</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F39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北山（火工库）</w:t>
            </w:r>
            <w:r>
              <w:rPr>
                <w:rFonts w:hint="eastAsia" w:ascii="仿宋_GB2312" w:hAnsi="仿宋_GB2312" w:eastAsia="仿宋_GB2312" w:cs="仿宋_GB2312"/>
                <w:i w:val="0"/>
                <w:color w:val="auto"/>
                <w:sz w:val="24"/>
                <w:szCs w:val="24"/>
                <w:u w:val="none"/>
                <w:lang w:eastAsia="zh-CN"/>
              </w:rPr>
              <w:t>“四防”落实情况</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40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p>
        </w:tc>
      </w:tr>
      <w:tr w14:paraId="5BDA0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B5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4</w:t>
            </w:r>
          </w:p>
        </w:tc>
        <w:tc>
          <w:tcPr>
            <w:tcW w:w="3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05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新疆江阳工程爆破拆迁建设有限公司</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BA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F7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每季度</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5A4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北山（地面站）</w:t>
            </w:r>
            <w:r>
              <w:rPr>
                <w:rFonts w:hint="eastAsia" w:ascii="仿宋_GB2312" w:hAnsi="仿宋_GB2312" w:eastAsia="仿宋_GB2312" w:cs="仿宋_GB2312"/>
                <w:i w:val="0"/>
                <w:color w:val="auto"/>
                <w:sz w:val="24"/>
                <w:szCs w:val="24"/>
                <w:u w:val="none"/>
                <w:lang w:eastAsia="zh-CN"/>
              </w:rPr>
              <w:t>“四防”落实情况</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BF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p>
        </w:tc>
      </w:tr>
      <w:tr w14:paraId="78B4F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BC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w:t>
            </w:r>
          </w:p>
        </w:tc>
        <w:tc>
          <w:tcPr>
            <w:tcW w:w="3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31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昌吉雪峰爆破工程有限公司</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73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03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每季度</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FE7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铁路桥（地面站+火工库）</w:t>
            </w:r>
            <w:r>
              <w:rPr>
                <w:rFonts w:hint="eastAsia" w:ascii="仿宋_GB2312" w:hAnsi="仿宋_GB2312" w:eastAsia="仿宋_GB2312" w:cs="仿宋_GB2312"/>
                <w:i w:val="0"/>
                <w:color w:val="auto"/>
                <w:sz w:val="24"/>
                <w:szCs w:val="24"/>
                <w:u w:val="none"/>
                <w:lang w:eastAsia="zh-CN"/>
              </w:rPr>
              <w:t>“四防”落实情况</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B8C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p>
        </w:tc>
      </w:tr>
      <w:tr w14:paraId="50468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FE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6</w:t>
            </w:r>
          </w:p>
        </w:tc>
        <w:tc>
          <w:tcPr>
            <w:tcW w:w="3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48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新疆雪峰爆破工程有限公司准东经济技术开发区分公司</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9D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42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每季度</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05A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将军庙（火工库）</w:t>
            </w:r>
            <w:r>
              <w:rPr>
                <w:rFonts w:hint="eastAsia" w:ascii="仿宋_GB2312" w:hAnsi="仿宋_GB2312" w:eastAsia="仿宋_GB2312" w:cs="仿宋_GB2312"/>
                <w:i w:val="0"/>
                <w:color w:val="auto"/>
                <w:sz w:val="24"/>
                <w:szCs w:val="24"/>
                <w:u w:val="none"/>
                <w:lang w:eastAsia="zh-CN"/>
              </w:rPr>
              <w:t>“四防”落实情况</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49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p>
        </w:tc>
      </w:tr>
      <w:tr w14:paraId="492BF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CF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7</w:t>
            </w:r>
          </w:p>
        </w:tc>
        <w:tc>
          <w:tcPr>
            <w:tcW w:w="3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23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新疆宏大爆破工程有限公司准东地面站</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1D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3C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每季度</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57B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西黑山（地面站+火工库）</w:t>
            </w:r>
            <w:r>
              <w:rPr>
                <w:rFonts w:hint="eastAsia" w:ascii="仿宋_GB2312" w:hAnsi="仿宋_GB2312" w:eastAsia="仿宋_GB2312" w:cs="仿宋_GB2312"/>
                <w:i w:val="0"/>
                <w:color w:val="auto"/>
                <w:sz w:val="24"/>
                <w:szCs w:val="24"/>
                <w:u w:val="none"/>
                <w:lang w:eastAsia="zh-CN"/>
              </w:rPr>
              <w:t>“四防”落实情况</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BAF5">
            <w:pPr>
              <w:rPr>
                <w:rFonts w:hint="eastAsia" w:ascii="仿宋_GB2312" w:hAnsi="仿宋_GB2312" w:eastAsia="仿宋_GB2312" w:cs="仿宋_GB2312"/>
                <w:i w:val="0"/>
                <w:iCs w:val="0"/>
                <w:color w:val="auto"/>
                <w:sz w:val="24"/>
                <w:szCs w:val="24"/>
                <w:u w:val="none"/>
              </w:rPr>
            </w:pPr>
          </w:p>
        </w:tc>
      </w:tr>
      <w:tr w14:paraId="62481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15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8</w:t>
            </w:r>
          </w:p>
        </w:tc>
        <w:tc>
          <w:tcPr>
            <w:tcW w:w="3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A0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重庆市佳音机械化建筑工程有限公司新疆分公司</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79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39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每季度</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558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北山（火工库）</w:t>
            </w:r>
            <w:r>
              <w:rPr>
                <w:rFonts w:hint="eastAsia" w:ascii="仿宋_GB2312" w:hAnsi="仿宋_GB2312" w:eastAsia="仿宋_GB2312" w:cs="仿宋_GB2312"/>
                <w:i w:val="0"/>
                <w:color w:val="auto"/>
                <w:sz w:val="24"/>
                <w:szCs w:val="24"/>
                <w:u w:val="none"/>
                <w:lang w:eastAsia="zh-CN"/>
              </w:rPr>
              <w:t>“四防”落实情况</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D66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p>
        </w:tc>
      </w:tr>
      <w:tr w14:paraId="61CF1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F6F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c>
          <w:tcPr>
            <w:tcW w:w="3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F1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xml:space="preserve">昌吉准东经济技术开发区旭隆工业气体厂 </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D2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危险品运输</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231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每季度</w:t>
            </w:r>
          </w:p>
        </w:tc>
        <w:tc>
          <w:tcPr>
            <w:tcW w:w="2449" w:type="dxa"/>
            <w:vMerge w:val="restart"/>
            <w:tcBorders>
              <w:top w:val="single" w:color="000000" w:sz="4" w:space="0"/>
              <w:left w:val="single" w:color="000000" w:sz="4" w:space="0"/>
              <w:right w:val="single" w:color="000000" w:sz="4" w:space="0"/>
            </w:tcBorders>
            <w:shd w:val="clear" w:color="auto" w:fill="auto"/>
            <w:vAlign w:val="center"/>
          </w:tcPr>
          <w:p w14:paraId="542F04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企业关于道路交通安全主体责任的落实情况</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3E0D">
            <w:pPr>
              <w:rPr>
                <w:rFonts w:hint="eastAsia" w:ascii="仿宋_GB2312" w:hAnsi="仿宋_GB2312" w:eastAsia="仿宋_GB2312" w:cs="仿宋_GB2312"/>
                <w:i w:val="0"/>
                <w:iCs w:val="0"/>
                <w:color w:val="auto"/>
                <w:sz w:val="24"/>
                <w:szCs w:val="24"/>
                <w:u w:val="none"/>
              </w:rPr>
            </w:pPr>
          </w:p>
        </w:tc>
      </w:tr>
      <w:tr w14:paraId="6BAF7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6"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F0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11</w:t>
            </w:r>
          </w:p>
        </w:tc>
        <w:tc>
          <w:tcPr>
            <w:tcW w:w="3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9D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准东经济技术开发区珞瑞运输有限公司</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79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危险品运输</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E9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每季度</w:t>
            </w:r>
          </w:p>
        </w:tc>
        <w:tc>
          <w:tcPr>
            <w:tcW w:w="2449" w:type="dxa"/>
            <w:vMerge w:val="continue"/>
            <w:tcBorders>
              <w:left w:val="single" w:color="000000" w:sz="4" w:space="0"/>
              <w:right w:val="single" w:color="000000" w:sz="4" w:space="0"/>
            </w:tcBorders>
            <w:shd w:val="clear" w:color="auto" w:fill="auto"/>
            <w:vAlign w:val="center"/>
          </w:tcPr>
          <w:p w14:paraId="14FCE1E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iCs w:val="0"/>
                <w:color w:val="auto"/>
                <w:sz w:val="24"/>
                <w:szCs w:val="24"/>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98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p>
        </w:tc>
      </w:tr>
      <w:tr w14:paraId="31A52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62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12</w:t>
            </w:r>
          </w:p>
        </w:tc>
        <w:tc>
          <w:tcPr>
            <w:tcW w:w="3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68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济南日昇通贸易有限公司新疆分公司</w:t>
            </w:r>
          </w:p>
        </w:tc>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84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货运</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EE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每半年</w:t>
            </w:r>
          </w:p>
        </w:tc>
        <w:tc>
          <w:tcPr>
            <w:tcW w:w="2449" w:type="dxa"/>
            <w:vMerge w:val="continue"/>
            <w:tcBorders>
              <w:left w:val="single" w:color="000000" w:sz="4" w:space="0"/>
              <w:bottom w:val="single" w:color="000000" w:sz="4" w:space="0"/>
              <w:right w:val="single" w:color="000000" w:sz="4" w:space="0"/>
            </w:tcBorders>
            <w:shd w:val="clear" w:color="auto" w:fill="auto"/>
            <w:vAlign w:val="center"/>
          </w:tcPr>
          <w:p w14:paraId="5AB945DE">
            <w:pPr>
              <w:jc w:val="center"/>
              <w:rPr>
                <w:rFonts w:hint="eastAsia" w:ascii="仿宋_GB2312" w:hAnsi="仿宋_GB2312" w:eastAsia="仿宋_GB2312" w:cs="仿宋_GB2312"/>
                <w:i w:val="0"/>
                <w:iCs w:val="0"/>
                <w:color w:val="auto"/>
                <w:sz w:val="24"/>
                <w:szCs w:val="24"/>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1C3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p>
        </w:tc>
      </w:tr>
    </w:tbl>
    <w:p w14:paraId="0621C43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24"/>
          <w:szCs w:val="24"/>
          <w:lang w:val="en-US" w:eastAsia="zh-CN"/>
        </w:rPr>
      </w:pPr>
    </w:p>
    <w:p w14:paraId="4073A109">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sectPr>
          <w:pgSz w:w="11906" w:h="16838"/>
          <w:pgMar w:top="2098" w:right="1531" w:bottom="1984" w:left="1531" w:header="851" w:footer="992" w:gutter="0"/>
          <w:pgNumType w:fmt="decimal"/>
          <w:cols w:space="0" w:num="1"/>
          <w:rtlGutter w:val="0"/>
          <w:docGrid w:type="lines" w:linePitch="312" w:charSpace="0"/>
        </w:sectPr>
      </w:pPr>
    </w:p>
    <w:p w14:paraId="391C1F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附件10-2</w:t>
      </w:r>
    </w:p>
    <w:p w14:paraId="4847B7A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iCs w:val="0"/>
          <w:color w:val="auto"/>
          <w:kern w:val="0"/>
          <w:sz w:val="36"/>
          <w:szCs w:val="36"/>
          <w:u w:val="none"/>
          <w:lang w:val="en-US" w:eastAsia="zh-CN" w:bidi="ar"/>
        </w:rPr>
      </w:pPr>
      <w:r>
        <w:rPr>
          <w:rFonts w:hint="eastAsia" w:ascii="方正小标宋简体" w:hAnsi="方正小标宋简体" w:eastAsia="方正小标宋简体" w:cs="方正小标宋简体"/>
          <w:i w:val="0"/>
          <w:iCs w:val="0"/>
          <w:color w:val="auto"/>
          <w:kern w:val="0"/>
          <w:sz w:val="36"/>
          <w:szCs w:val="36"/>
          <w:u w:val="none"/>
          <w:lang w:val="en-US" w:eastAsia="zh-CN" w:bidi="ar"/>
        </w:rPr>
        <w:t xml:space="preserve">     公安分局安全生产监管人员名单</w:t>
      </w:r>
    </w:p>
    <w:tbl>
      <w:tblPr>
        <w:tblStyle w:val="13"/>
        <w:tblW w:w="95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67"/>
        <w:gridCol w:w="1505"/>
        <w:gridCol w:w="1780"/>
        <w:gridCol w:w="5486"/>
      </w:tblGrid>
      <w:tr w14:paraId="162E7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15"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0C79A8">
            <w:pPr>
              <w:keepNext w:val="0"/>
              <w:keepLines w:val="0"/>
              <w:widowControl/>
              <w:suppressLineNumbers w:val="0"/>
              <w:jc w:val="center"/>
              <w:textAlignment w:val="center"/>
              <w:rPr>
                <w:rFonts w:hint="eastAsia" w:ascii="黑体" w:hAnsi="黑体" w:eastAsia="黑体" w:cs="黑体"/>
                <w:b w:val="0"/>
                <w:bCs/>
                <w:i w:val="0"/>
                <w:color w:val="auto"/>
                <w:sz w:val="24"/>
                <w:szCs w:val="24"/>
                <w:u w:val="none"/>
              </w:rPr>
            </w:pPr>
            <w:r>
              <w:rPr>
                <w:rFonts w:hint="eastAsia" w:ascii="黑体" w:hAnsi="黑体" w:eastAsia="黑体" w:cs="黑体"/>
                <w:b w:val="0"/>
                <w:bCs/>
                <w:i w:val="0"/>
                <w:color w:val="auto"/>
                <w:kern w:val="0"/>
                <w:sz w:val="24"/>
                <w:szCs w:val="24"/>
                <w:u w:val="none"/>
                <w:lang w:val="en-US" w:eastAsia="zh-CN" w:bidi="ar"/>
              </w:rPr>
              <w:t>序号</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3BF51C">
            <w:pPr>
              <w:keepNext w:val="0"/>
              <w:keepLines w:val="0"/>
              <w:widowControl/>
              <w:suppressLineNumbers w:val="0"/>
              <w:jc w:val="center"/>
              <w:textAlignment w:val="center"/>
              <w:rPr>
                <w:rFonts w:hint="eastAsia" w:ascii="黑体" w:hAnsi="黑体" w:eastAsia="黑体" w:cs="黑体"/>
                <w:b w:val="0"/>
                <w:bCs/>
                <w:i w:val="0"/>
                <w:color w:val="auto"/>
                <w:sz w:val="24"/>
                <w:szCs w:val="24"/>
                <w:u w:val="none"/>
              </w:rPr>
            </w:pPr>
            <w:r>
              <w:rPr>
                <w:rFonts w:hint="eastAsia" w:ascii="黑体" w:hAnsi="黑体" w:eastAsia="黑体" w:cs="黑体"/>
                <w:b w:val="0"/>
                <w:bCs/>
                <w:i w:val="0"/>
                <w:color w:val="auto"/>
                <w:kern w:val="0"/>
                <w:sz w:val="24"/>
                <w:szCs w:val="24"/>
                <w:u w:val="none"/>
                <w:lang w:val="en-US" w:eastAsia="zh-CN" w:bidi="ar"/>
              </w:rPr>
              <w:t>姓  名</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B6E097">
            <w:pPr>
              <w:keepNext w:val="0"/>
              <w:keepLines w:val="0"/>
              <w:widowControl/>
              <w:suppressLineNumbers w:val="0"/>
              <w:jc w:val="center"/>
              <w:textAlignment w:val="center"/>
              <w:rPr>
                <w:rFonts w:hint="eastAsia" w:ascii="黑体" w:hAnsi="黑体" w:eastAsia="黑体" w:cs="黑体"/>
                <w:b w:val="0"/>
                <w:bCs/>
                <w:i w:val="0"/>
                <w:color w:val="auto"/>
                <w:sz w:val="24"/>
                <w:szCs w:val="24"/>
                <w:u w:val="none"/>
              </w:rPr>
            </w:pPr>
            <w:r>
              <w:rPr>
                <w:rFonts w:hint="eastAsia" w:ascii="黑体" w:hAnsi="黑体" w:eastAsia="黑体" w:cs="黑体"/>
                <w:b w:val="0"/>
                <w:bCs/>
                <w:i w:val="0"/>
                <w:color w:val="auto"/>
                <w:kern w:val="0"/>
                <w:sz w:val="24"/>
                <w:szCs w:val="24"/>
                <w:u w:val="none"/>
                <w:lang w:val="en-US" w:eastAsia="zh-CN" w:bidi="ar"/>
              </w:rPr>
              <w:t>职  务</w:t>
            </w:r>
          </w:p>
        </w:tc>
        <w:tc>
          <w:tcPr>
            <w:tcW w:w="5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6AC4E">
            <w:pPr>
              <w:keepNext w:val="0"/>
              <w:keepLines w:val="0"/>
              <w:widowControl/>
              <w:suppressLineNumbers w:val="0"/>
              <w:jc w:val="center"/>
              <w:textAlignment w:val="center"/>
              <w:rPr>
                <w:rFonts w:hint="eastAsia" w:ascii="黑体" w:hAnsi="黑体" w:eastAsia="黑体" w:cs="黑体"/>
                <w:b w:val="0"/>
                <w:bCs/>
                <w:i w:val="0"/>
                <w:color w:val="auto"/>
                <w:sz w:val="24"/>
                <w:szCs w:val="24"/>
                <w:u w:val="none"/>
              </w:rPr>
            </w:pPr>
            <w:r>
              <w:rPr>
                <w:rFonts w:hint="eastAsia" w:ascii="黑体" w:hAnsi="黑体" w:eastAsia="黑体" w:cs="黑体"/>
                <w:b w:val="0"/>
                <w:bCs/>
                <w:i w:val="0"/>
                <w:color w:val="auto"/>
                <w:kern w:val="0"/>
                <w:sz w:val="24"/>
                <w:szCs w:val="24"/>
                <w:u w:val="none"/>
                <w:lang w:val="en-US" w:eastAsia="zh-CN" w:bidi="ar"/>
              </w:rPr>
              <w:t>执法检查范围</w:t>
            </w:r>
          </w:p>
        </w:tc>
      </w:tr>
      <w:tr w14:paraId="7D4FF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39E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37CB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郑利军</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AFB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治安大队大队长</w:t>
            </w:r>
          </w:p>
        </w:tc>
        <w:tc>
          <w:tcPr>
            <w:tcW w:w="5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27D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民爆物品的购买、销售、储存、使用等环节的审核，火工品库房的安全检查</w:t>
            </w:r>
          </w:p>
        </w:tc>
      </w:tr>
      <w:tr w14:paraId="6C62B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CB0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CE8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尚学明</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1B0F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治安大队教导员</w:t>
            </w:r>
          </w:p>
        </w:tc>
        <w:tc>
          <w:tcPr>
            <w:tcW w:w="5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F574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民爆物品的购买、销售、储存、使用等环节的审核，火工品库房的安全检查</w:t>
            </w:r>
          </w:p>
        </w:tc>
      </w:tr>
      <w:tr w14:paraId="14BAD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9CE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F19D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lang w:eastAsia="zh-CN"/>
              </w:rPr>
            </w:pPr>
            <w:r>
              <w:rPr>
                <w:rFonts w:hint="eastAsia" w:ascii="仿宋_GB2312" w:hAnsi="仿宋_GB2312" w:eastAsia="仿宋_GB2312" w:cs="仿宋_GB2312"/>
                <w:i w:val="0"/>
                <w:color w:val="auto"/>
                <w:sz w:val="24"/>
                <w:szCs w:val="24"/>
                <w:u w:val="none"/>
                <w:lang w:eastAsia="zh-CN"/>
              </w:rPr>
              <w:t>郭东东</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460A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治安大队民警</w:t>
            </w:r>
          </w:p>
        </w:tc>
        <w:tc>
          <w:tcPr>
            <w:tcW w:w="5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326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民民爆物品的储存、使用等环节的审核，火工品库房的安全检查</w:t>
            </w:r>
          </w:p>
        </w:tc>
      </w:tr>
      <w:tr w14:paraId="3B9B3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295D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4</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993D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文小斌</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2B7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治安大队事业编</w:t>
            </w:r>
          </w:p>
        </w:tc>
        <w:tc>
          <w:tcPr>
            <w:tcW w:w="5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844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民爆物品的储存、使用等环节的审核，火工品库房的安全检查</w:t>
            </w:r>
          </w:p>
        </w:tc>
      </w:tr>
      <w:tr w14:paraId="592B5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0AC8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069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许春科</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694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芨芨湖派出所所长</w:t>
            </w:r>
          </w:p>
        </w:tc>
        <w:tc>
          <w:tcPr>
            <w:tcW w:w="5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7B8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民爆物品的运输、使用环节的监督检查，火工品库房的安全检查</w:t>
            </w:r>
          </w:p>
        </w:tc>
      </w:tr>
      <w:tr w14:paraId="70339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298AB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6</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C76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阿达里别克·哈依沙</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2FBF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宜化警务站第一站长</w:t>
            </w:r>
          </w:p>
        </w:tc>
        <w:tc>
          <w:tcPr>
            <w:tcW w:w="5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843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库房的安全检查，民爆物品使用单位的日常管理</w:t>
            </w:r>
          </w:p>
        </w:tc>
      </w:tr>
      <w:tr w14:paraId="4769D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972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7</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52E7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阿布都米吉提</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1A07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火烧山警务站第一站长</w:t>
            </w:r>
          </w:p>
        </w:tc>
        <w:tc>
          <w:tcPr>
            <w:tcW w:w="5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5476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火工品库房的安全检查，民爆物品的运输、使用环节，矿山爆破现场的安全检查</w:t>
            </w:r>
          </w:p>
        </w:tc>
      </w:tr>
      <w:tr w14:paraId="35DEF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19C1D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8</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833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陈淑然</w:t>
            </w:r>
          </w:p>
        </w:tc>
        <w:tc>
          <w:tcPr>
            <w:tcW w:w="1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4C1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铁路桥警务站第一站长</w:t>
            </w:r>
          </w:p>
        </w:tc>
        <w:tc>
          <w:tcPr>
            <w:tcW w:w="5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BF71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火工品库房的安全检查，民爆物品的运输、使用环节，矿山爆破现场的安全检查</w:t>
            </w:r>
          </w:p>
        </w:tc>
      </w:tr>
      <w:tr w14:paraId="6C88B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9AD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9</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0A12E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lang w:val="en-US"/>
              </w:rPr>
            </w:pPr>
            <w:r>
              <w:rPr>
                <w:rFonts w:hint="eastAsia" w:ascii="仿宋_GB2312" w:hAnsi="仿宋_GB2312" w:eastAsia="仿宋_GB2312" w:cs="仿宋_GB2312"/>
                <w:i w:val="0"/>
                <w:color w:val="auto"/>
                <w:kern w:val="0"/>
                <w:sz w:val="24"/>
                <w:szCs w:val="24"/>
                <w:u w:val="none"/>
                <w:lang w:val="en-US" w:eastAsia="zh-CN" w:bidi="ar"/>
              </w:rPr>
              <w:t>瓦日斯江·赛麦提</w:t>
            </w:r>
          </w:p>
        </w:tc>
        <w:tc>
          <w:tcPr>
            <w:tcW w:w="178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D8259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西黑山警务站第一站长</w:t>
            </w:r>
          </w:p>
        </w:tc>
        <w:tc>
          <w:tcPr>
            <w:tcW w:w="548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030CD8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火工品库房的安全检查，民爆物品的运输、使用环节，矿山爆破现场的安全检查</w:t>
            </w:r>
          </w:p>
        </w:tc>
      </w:tr>
      <w:tr w14:paraId="14FCE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D8AF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10</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55FD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马仕轩</w:t>
            </w:r>
          </w:p>
        </w:tc>
        <w:tc>
          <w:tcPr>
            <w:tcW w:w="178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28A00C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交管大队副大队长</w:t>
            </w:r>
          </w:p>
        </w:tc>
        <w:tc>
          <w:tcPr>
            <w:tcW w:w="548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0753732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sz w:val="24"/>
                <w:szCs w:val="24"/>
                <w:u w:val="none"/>
              </w:rPr>
              <w:t>检查企业关于道路交通安全主体责任的落实情况</w:t>
            </w:r>
          </w:p>
        </w:tc>
      </w:tr>
      <w:tr w14:paraId="2A4A1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1492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11</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F26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崔凯</w:t>
            </w:r>
          </w:p>
        </w:tc>
        <w:tc>
          <w:tcPr>
            <w:tcW w:w="178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567CD7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督审大队教导员</w:t>
            </w:r>
          </w:p>
        </w:tc>
        <w:tc>
          <w:tcPr>
            <w:tcW w:w="548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BDFC3A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sz w:val="24"/>
                <w:szCs w:val="24"/>
                <w:u w:val="none"/>
              </w:rPr>
              <w:t>检查企业关于道路交通安全主体责任的落实情况</w:t>
            </w:r>
          </w:p>
        </w:tc>
      </w:tr>
      <w:tr w14:paraId="2F84F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1"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A5A4B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12</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B9D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李念熙</w:t>
            </w:r>
          </w:p>
        </w:tc>
        <w:tc>
          <w:tcPr>
            <w:tcW w:w="178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CACA07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交管大队副大队长</w:t>
            </w:r>
          </w:p>
        </w:tc>
        <w:tc>
          <w:tcPr>
            <w:tcW w:w="548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0FF14C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sz w:val="24"/>
                <w:szCs w:val="24"/>
                <w:u w:val="none"/>
              </w:rPr>
              <w:t>检查企业关于道路交通安全主体责任的落实情况</w:t>
            </w:r>
          </w:p>
        </w:tc>
      </w:tr>
      <w:tr w14:paraId="1794E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AFF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13</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F31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柴世宗</w:t>
            </w:r>
          </w:p>
        </w:tc>
        <w:tc>
          <w:tcPr>
            <w:tcW w:w="178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38B1B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交管大队秩序中队中队长</w:t>
            </w:r>
          </w:p>
        </w:tc>
        <w:tc>
          <w:tcPr>
            <w:tcW w:w="548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11531D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sz w:val="24"/>
                <w:szCs w:val="24"/>
                <w:u w:val="none"/>
              </w:rPr>
              <w:t>检查企业关于道路交通安全主体责任的落实情况</w:t>
            </w:r>
          </w:p>
        </w:tc>
      </w:tr>
      <w:tr w14:paraId="794C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FCC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14</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AEE9B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杨文军</w:t>
            </w:r>
          </w:p>
        </w:tc>
        <w:tc>
          <w:tcPr>
            <w:tcW w:w="178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F6D4A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交管大队秩序中队中队长</w:t>
            </w:r>
          </w:p>
        </w:tc>
        <w:tc>
          <w:tcPr>
            <w:tcW w:w="548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1FE873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sz w:val="24"/>
                <w:szCs w:val="24"/>
                <w:u w:val="none"/>
              </w:rPr>
              <w:t>检查企业关于道路交通安全主体责任的落实情况</w:t>
            </w:r>
          </w:p>
        </w:tc>
      </w:tr>
      <w:tr w14:paraId="29941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7FCF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15</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E3AA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叶尔旦</w:t>
            </w:r>
          </w:p>
        </w:tc>
        <w:tc>
          <w:tcPr>
            <w:tcW w:w="178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534D4F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交管大队秩序中队中队长</w:t>
            </w:r>
          </w:p>
        </w:tc>
        <w:tc>
          <w:tcPr>
            <w:tcW w:w="548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E6460C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sz w:val="24"/>
                <w:szCs w:val="24"/>
                <w:u w:val="none"/>
              </w:rPr>
              <w:t>检查企业关于道路交通安全主体责任的落实情况</w:t>
            </w:r>
          </w:p>
        </w:tc>
      </w:tr>
      <w:tr w14:paraId="01590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9DC1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16</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08B3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冯志逸</w:t>
            </w:r>
          </w:p>
        </w:tc>
        <w:tc>
          <w:tcPr>
            <w:tcW w:w="178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B6A6E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交管大队秩序中队中队长</w:t>
            </w:r>
          </w:p>
        </w:tc>
        <w:tc>
          <w:tcPr>
            <w:tcW w:w="548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CC953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sz w:val="24"/>
                <w:szCs w:val="24"/>
                <w:u w:val="none"/>
              </w:rPr>
              <w:t>检查企业关于道路交通安全主体责任的落实情况</w:t>
            </w:r>
          </w:p>
        </w:tc>
      </w:tr>
      <w:tr w14:paraId="077C5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48AE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17</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033B4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木拉提汉·努尔别克</w:t>
            </w:r>
          </w:p>
        </w:tc>
        <w:tc>
          <w:tcPr>
            <w:tcW w:w="178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935ABA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交管大队秩序中队中队长</w:t>
            </w:r>
          </w:p>
        </w:tc>
        <w:tc>
          <w:tcPr>
            <w:tcW w:w="548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ADE7C8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sz w:val="24"/>
                <w:szCs w:val="24"/>
                <w:u w:val="none"/>
              </w:rPr>
              <w:t>检查企业关于道路交通安全主体责任的落实情况</w:t>
            </w:r>
          </w:p>
        </w:tc>
      </w:tr>
      <w:tr w14:paraId="12786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45F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18</w:t>
            </w:r>
          </w:p>
        </w:tc>
        <w:tc>
          <w:tcPr>
            <w:tcW w:w="15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3CD4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彭礼</w:t>
            </w:r>
          </w:p>
        </w:tc>
        <w:tc>
          <w:tcPr>
            <w:tcW w:w="178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73F757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交管大队秩序中队中队长</w:t>
            </w:r>
          </w:p>
        </w:tc>
        <w:tc>
          <w:tcPr>
            <w:tcW w:w="548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A0D9E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sz w:val="24"/>
                <w:szCs w:val="24"/>
                <w:u w:val="none"/>
              </w:rPr>
              <w:t>检查企业关于道路交通安全主体责任的落实情况</w:t>
            </w:r>
          </w:p>
        </w:tc>
      </w:tr>
    </w:tbl>
    <w:p w14:paraId="5E89CC8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sectPr>
          <w:pgSz w:w="11906" w:h="16838"/>
          <w:pgMar w:top="2098" w:right="1531" w:bottom="1984" w:left="1531" w:header="851" w:footer="992" w:gutter="0"/>
          <w:pgNumType w:fmt="decimal"/>
          <w:cols w:space="0" w:num="1"/>
          <w:rtlGutter w:val="0"/>
          <w:docGrid w:type="lines" w:linePitch="312" w:charSpace="0"/>
        </w:sectPr>
      </w:pPr>
    </w:p>
    <w:p w14:paraId="2F32084B">
      <w:pPr>
        <w:keepNext w:val="0"/>
        <w:keepLines w:val="0"/>
        <w:pageBreakBefore w:val="0"/>
        <w:widowControl w:val="0"/>
        <w:kinsoku/>
        <w:wordWrap/>
        <w:overflowPunct/>
        <w:topLinePunct w:val="0"/>
        <w:autoSpaceDE/>
        <w:autoSpaceDN/>
        <w:bidi w:val="0"/>
        <w:adjustRightInd/>
        <w:snapToGrid/>
        <w:spacing w:line="550" w:lineRule="exact"/>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附件11</w:t>
      </w:r>
    </w:p>
    <w:p w14:paraId="07E855E1">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76F914B6">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消防救援大队</w:t>
      </w: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6</w:t>
      </w:r>
      <w:r>
        <w:rPr>
          <w:rFonts w:hint="eastAsia" w:ascii="方正小标宋简体" w:hAnsi="方正小标宋简体" w:eastAsia="方正小标宋简体" w:cs="方正小标宋简体"/>
          <w:color w:val="auto"/>
          <w:sz w:val="44"/>
          <w:szCs w:val="44"/>
        </w:rPr>
        <w:t>年安全生产监督检查</w:t>
      </w:r>
    </w:p>
    <w:p w14:paraId="646BB674">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工作计划</w:t>
      </w:r>
    </w:p>
    <w:p w14:paraId="305C02C5">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方正小标宋简体" w:hAnsi="方正小标宋简体" w:eastAsia="方正小标宋简体" w:cs="方正小标宋简体"/>
          <w:color w:val="auto"/>
          <w:sz w:val="44"/>
          <w:szCs w:val="44"/>
        </w:rPr>
      </w:pPr>
    </w:p>
    <w:p w14:paraId="5E3218CB">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rPr>
        <w:t>为进一步贯彻落实简政放权、放管结合、优化服务要求，坚持依法监管，创新监管方式，规范执法行为，细化推广双随机抽查的任务安排和时间进度，</w:t>
      </w:r>
      <w:r>
        <w:rPr>
          <w:rFonts w:hint="default" w:ascii="仿宋_GB2312" w:hAnsi="仿宋_GB2312" w:eastAsia="仿宋_GB2312" w:cs="仿宋_GB2312"/>
          <w:color w:val="auto"/>
          <w:sz w:val="32"/>
          <w:szCs w:val="32"/>
          <w:highlight w:val="none"/>
          <w:lang w:val="en-US" w:eastAsia="zh-CN"/>
        </w:rPr>
        <w:t>根据相关工作要求我大队</w:t>
      </w:r>
      <w:r>
        <w:rPr>
          <w:rFonts w:hint="default" w:ascii="仿宋_GB2312" w:hAnsi="仿宋_GB2312" w:eastAsia="仿宋_GB2312" w:cs="仿宋_GB2312"/>
          <w:color w:val="auto"/>
          <w:sz w:val="32"/>
          <w:szCs w:val="32"/>
          <w:highlight w:val="none"/>
        </w:rPr>
        <w:t>结合实际，</w:t>
      </w:r>
      <w:r>
        <w:rPr>
          <w:rFonts w:hint="default" w:ascii="仿宋_GB2312" w:hAnsi="仿宋_GB2312" w:eastAsia="仿宋_GB2312" w:cs="仿宋_GB2312"/>
          <w:color w:val="auto"/>
          <w:sz w:val="32"/>
          <w:szCs w:val="32"/>
          <w:highlight w:val="none"/>
          <w:lang w:val="en-US" w:eastAsia="zh-CN"/>
        </w:rPr>
        <w:t>现</w:t>
      </w:r>
      <w:r>
        <w:rPr>
          <w:rFonts w:hint="default" w:ascii="仿宋_GB2312" w:hAnsi="仿宋_GB2312" w:eastAsia="仿宋_GB2312" w:cs="仿宋_GB2312"/>
          <w:color w:val="auto"/>
          <w:sz w:val="32"/>
          <w:szCs w:val="32"/>
          <w:highlight w:val="none"/>
        </w:rPr>
        <w:t>制定202</w:t>
      </w:r>
      <w:r>
        <w:rPr>
          <w:rFonts w:hint="eastAsia" w:ascii="仿宋_GB2312" w:hAnsi="仿宋_GB2312" w:eastAsia="仿宋_GB2312" w:cs="仿宋_GB2312"/>
          <w:color w:val="auto"/>
          <w:sz w:val="32"/>
          <w:szCs w:val="32"/>
          <w:highlight w:val="none"/>
          <w:lang w:val="en-US" w:eastAsia="zh-CN"/>
        </w:rPr>
        <w:t>6</w:t>
      </w:r>
      <w:r>
        <w:rPr>
          <w:rFonts w:hint="default" w:ascii="仿宋_GB2312" w:hAnsi="仿宋_GB2312" w:eastAsia="仿宋_GB2312" w:cs="仿宋_GB2312"/>
          <w:color w:val="auto"/>
          <w:sz w:val="32"/>
          <w:szCs w:val="32"/>
          <w:highlight w:val="none"/>
        </w:rPr>
        <w:t>年“双随机、一公开”抽查工作计划</w:t>
      </w:r>
      <w:r>
        <w:rPr>
          <w:rFonts w:hint="eastAsia" w:ascii="仿宋_GB2312" w:hAnsi="仿宋_GB2312" w:eastAsia="仿宋_GB2312" w:cs="仿宋_GB2312"/>
          <w:color w:val="auto"/>
          <w:sz w:val="32"/>
          <w:szCs w:val="32"/>
          <w:highlight w:val="none"/>
          <w:lang w:val="en-US" w:eastAsia="zh-CN"/>
        </w:rPr>
        <w:t>如下：</w:t>
      </w:r>
    </w:p>
    <w:p w14:paraId="16EB6D14">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eastAsia" w:ascii="黑体" w:hAnsi="黑体" w:eastAsia="黑体" w:cs="黑体"/>
          <w:b w:val="0"/>
          <w:bCs w:val="0"/>
          <w:color w:val="auto"/>
          <w:kern w:val="0"/>
          <w:sz w:val="32"/>
          <w:szCs w:val="32"/>
          <w:lang w:val="en-US" w:eastAsia="zh-CN"/>
        </w:rPr>
      </w:pPr>
      <w:r>
        <w:rPr>
          <w:rFonts w:hint="default" w:ascii="黑体" w:hAnsi="黑体" w:eastAsia="黑体" w:cs="黑体"/>
          <w:b w:val="0"/>
          <w:bCs w:val="0"/>
          <w:color w:val="auto"/>
          <w:kern w:val="0"/>
          <w:sz w:val="32"/>
          <w:szCs w:val="32"/>
        </w:rPr>
        <w:t>一、</w:t>
      </w:r>
      <w:r>
        <w:rPr>
          <w:rFonts w:hint="eastAsia" w:ascii="黑体" w:hAnsi="黑体" w:eastAsia="黑体" w:cs="黑体"/>
          <w:b w:val="0"/>
          <w:bCs w:val="0"/>
          <w:color w:val="auto"/>
          <w:kern w:val="0"/>
          <w:sz w:val="32"/>
          <w:szCs w:val="32"/>
          <w:lang w:val="en-US" w:eastAsia="zh-CN"/>
        </w:rPr>
        <w:t>工作目标</w:t>
      </w:r>
    </w:p>
    <w:p w14:paraId="0C9D6BE7">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双随机”抽查机制，是深化行政体制改革、加快政府职能转变、推进简政放权、放管结合、优化服务的决策部署的重要举措，要充分认识这项工作的重要性和必要性，充分发挥监管职能，促进市场主体自觉守法，营造公平竞争环境。</w:t>
      </w:r>
    </w:p>
    <w:p w14:paraId="6F2DD1F2">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default" w:ascii="黑体" w:hAnsi="黑体" w:eastAsia="黑体" w:cs="黑体"/>
          <w:b w:val="0"/>
          <w:bCs w:val="0"/>
          <w:color w:val="auto"/>
          <w:kern w:val="0"/>
          <w:sz w:val="32"/>
          <w:szCs w:val="32"/>
        </w:rPr>
      </w:pPr>
      <w:r>
        <w:rPr>
          <w:rFonts w:hint="default" w:ascii="黑体" w:hAnsi="黑体" w:eastAsia="黑体" w:cs="黑体"/>
          <w:b w:val="0"/>
          <w:bCs w:val="0"/>
          <w:color w:val="auto"/>
          <w:kern w:val="0"/>
          <w:sz w:val="32"/>
          <w:szCs w:val="32"/>
        </w:rPr>
        <w:t>二、随机抽查对象及抽查比例</w:t>
      </w:r>
    </w:p>
    <w:p w14:paraId="321F1E72">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双随机、一公开”消防监督抽查适用于对单位履行法定消防安全职责情况的监督抽查、消防安全专项检查，不适用于消防安全违法行为的举报投诉的核查、公众聚集场所投入使用、营业前的消防安全检查以及上级督办核查等其他消防监督检查。</w:t>
      </w:r>
      <w:r>
        <w:rPr>
          <w:rFonts w:hint="eastAsia" w:ascii="仿宋_GB2312" w:hAnsi="仿宋_GB2312" w:eastAsia="仿宋_GB2312" w:cs="仿宋_GB2312"/>
          <w:color w:val="auto"/>
          <w:sz w:val="32"/>
          <w:szCs w:val="32"/>
          <w:highlight w:val="none"/>
          <w:lang w:val="en-US" w:eastAsia="zh-CN"/>
        </w:rPr>
        <w:t>的，除举报投诉核查等特殊情况外，本年度内可以不再实施消防监督检查。</w:t>
      </w:r>
    </w:p>
    <w:p w14:paraId="1412CD54">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3" w:firstLineChars="200"/>
        <w:textAlignment w:val="center"/>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抽查对象：</w:t>
      </w:r>
      <w:r>
        <w:rPr>
          <w:rFonts w:hint="default" w:ascii="仿宋_GB2312" w:hAnsi="仿宋_GB2312" w:eastAsia="仿宋_GB2312" w:cs="仿宋_GB2312"/>
          <w:color w:val="auto"/>
          <w:sz w:val="32"/>
          <w:szCs w:val="32"/>
          <w:highlight w:val="none"/>
          <w:lang w:val="en-US" w:eastAsia="zh-CN"/>
        </w:rPr>
        <w:t>消防安全重点单位和非消防安全重点单位。</w:t>
      </w:r>
    </w:p>
    <w:p w14:paraId="7F3F08C1">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3" w:firstLineChars="200"/>
        <w:textAlignment w:val="center"/>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抽查比例：</w:t>
      </w:r>
      <w:r>
        <w:rPr>
          <w:rFonts w:hint="default" w:ascii="仿宋_GB2312" w:hAnsi="仿宋_GB2312" w:eastAsia="仿宋_GB2312" w:cs="仿宋_GB2312"/>
          <w:color w:val="auto"/>
          <w:sz w:val="32"/>
          <w:szCs w:val="32"/>
          <w:highlight w:val="none"/>
          <w:lang w:val="en-US" w:eastAsia="zh-CN"/>
        </w:rPr>
        <w:t>将专项整治全面纳入“双随机、一公开”消防监管，未列入检查计划或无法定事由的，一律不得开展监督检查。同一单位在年度内首次消防监督检查未发现消防安全违法行为的，除举报投诉核查等特殊情况外，本年度内可以不再实施消防监督检查。抽查非消防安全重点单位的数量不应少于消防安全重点单位数的30%，且年内抽查的非消防安全重点单位不宜重复</w:t>
      </w:r>
    </w:p>
    <w:p w14:paraId="0B61BD4B">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default" w:ascii="黑体" w:hAnsi="黑体" w:eastAsia="黑体" w:cs="黑体"/>
          <w:b w:val="0"/>
          <w:bCs w:val="0"/>
          <w:color w:val="auto"/>
          <w:kern w:val="0"/>
          <w:sz w:val="32"/>
          <w:szCs w:val="32"/>
        </w:rPr>
      </w:pPr>
      <w:r>
        <w:rPr>
          <w:rFonts w:hint="default" w:ascii="黑体" w:hAnsi="黑体" w:eastAsia="黑体" w:cs="黑体"/>
          <w:b w:val="0"/>
          <w:bCs w:val="0"/>
          <w:color w:val="auto"/>
          <w:kern w:val="0"/>
          <w:sz w:val="32"/>
          <w:szCs w:val="32"/>
        </w:rPr>
        <w:t>三、随机抽查时间</w:t>
      </w:r>
    </w:p>
    <w:p w14:paraId="4B6214C9">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每月月底前生成下月监督抽查任务。根据具体情况，增加专项检查和跨区检查。</w:t>
      </w:r>
    </w:p>
    <w:p w14:paraId="6BD986D9">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default" w:ascii="黑体" w:hAnsi="黑体" w:eastAsia="黑体" w:cs="黑体"/>
          <w:b w:val="0"/>
          <w:bCs w:val="0"/>
          <w:color w:val="auto"/>
          <w:kern w:val="0"/>
          <w:sz w:val="32"/>
          <w:szCs w:val="32"/>
        </w:rPr>
      </w:pPr>
      <w:r>
        <w:rPr>
          <w:rFonts w:hint="default" w:ascii="黑体" w:hAnsi="黑体" w:eastAsia="黑体" w:cs="黑体"/>
          <w:b w:val="0"/>
          <w:bCs w:val="0"/>
          <w:color w:val="auto"/>
          <w:kern w:val="0"/>
          <w:sz w:val="32"/>
          <w:szCs w:val="32"/>
        </w:rPr>
        <w:t>四、“双随机”检查流程</w:t>
      </w:r>
    </w:p>
    <w:p w14:paraId="14130160">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3" w:firstLineChars="200"/>
        <w:textAlignment w:val="center"/>
        <w:rPr>
          <w:rFonts w:hint="default"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（一）抽取对象和执法人员。</w:t>
      </w:r>
      <w:r>
        <w:rPr>
          <w:rFonts w:hint="default" w:ascii="仿宋_GB2312" w:hAnsi="仿宋_GB2312" w:eastAsia="仿宋_GB2312" w:cs="仿宋_GB2312"/>
          <w:color w:val="auto"/>
          <w:sz w:val="32"/>
          <w:szCs w:val="32"/>
          <w:highlight w:val="none"/>
          <w:lang w:val="en-US" w:eastAsia="zh-CN"/>
        </w:rPr>
        <w:t>以消防监督检查对象名录库和消防监督检查人员名录库为基础</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随机抽取执法人员和执法对象。</w:t>
      </w:r>
    </w:p>
    <w:p w14:paraId="6C50E80B">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3" w:firstLineChars="200"/>
        <w:textAlignment w:val="center"/>
        <w:rPr>
          <w:rFonts w:hint="default" w:ascii="仿宋_GB2312" w:hAnsi="仿宋_GB2312" w:eastAsia="仿宋_GB2312" w:cs="仿宋_GB2312"/>
          <w:color w:val="auto"/>
          <w:sz w:val="32"/>
          <w:szCs w:val="32"/>
          <w:highlight w:val="none"/>
          <w:lang w:val="en-US" w:eastAsia="zh-CN"/>
        </w:rPr>
      </w:pPr>
      <w:r>
        <w:rPr>
          <w:rFonts w:hint="default" w:ascii="楷体_GB2312" w:hAnsi="楷体_GB2312" w:eastAsia="楷体_GB2312" w:cs="楷体_GB2312"/>
          <w:b/>
          <w:bCs/>
          <w:color w:val="auto"/>
          <w:sz w:val="32"/>
          <w:szCs w:val="32"/>
          <w:highlight w:val="none"/>
          <w:lang w:val="en-US" w:eastAsia="zh-CN"/>
        </w:rPr>
        <w:t>（二）抽取结果公示</w:t>
      </w:r>
      <w:r>
        <w:rPr>
          <w:rFonts w:hint="eastAsia" w:ascii="楷体_GB2312" w:hAnsi="楷体_GB2312" w:eastAsia="楷体_GB2312" w:cs="楷体_GB2312"/>
          <w:b/>
          <w:bCs/>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每月10日前在网上公示抽查上月抽查结果和本月抽查任务。</w:t>
      </w:r>
    </w:p>
    <w:p w14:paraId="0827096A">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3" w:firstLineChars="200"/>
        <w:textAlignment w:val="center"/>
        <w:rPr>
          <w:rFonts w:hint="default" w:ascii="仿宋_GB2312" w:hAnsi="仿宋_GB2312" w:eastAsia="仿宋_GB2312" w:cs="仿宋_GB2312"/>
          <w:color w:val="auto"/>
          <w:sz w:val="32"/>
          <w:szCs w:val="32"/>
          <w:highlight w:val="none"/>
          <w:lang w:val="en-US" w:eastAsia="zh-CN"/>
        </w:rPr>
      </w:pPr>
      <w:r>
        <w:rPr>
          <w:rFonts w:hint="default" w:ascii="楷体_GB2312" w:hAnsi="楷体_GB2312" w:eastAsia="楷体_GB2312" w:cs="楷体_GB2312"/>
          <w:b/>
          <w:bCs/>
          <w:color w:val="auto"/>
          <w:sz w:val="32"/>
          <w:szCs w:val="32"/>
          <w:highlight w:val="none"/>
          <w:lang w:val="en-US" w:eastAsia="zh-CN"/>
        </w:rPr>
        <w:t>（三）执法检查</w:t>
      </w:r>
      <w:r>
        <w:rPr>
          <w:rFonts w:hint="eastAsia" w:ascii="楷体_GB2312" w:hAnsi="楷体_GB2312" w:eastAsia="楷体_GB2312" w:cs="楷体_GB2312"/>
          <w:b/>
          <w:bCs/>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由抽取的执法检查人员对被检查对象开展执法检查。检查过程全程使用执法记录仪进行记录。发现问题应立即指出，并依法依规进行处理。</w:t>
      </w:r>
    </w:p>
    <w:p w14:paraId="3CBDF96D">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3" w:firstLineChars="200"/>
        <w:textAlignment w:val="center"/>
        <w:rPr>
          <w:rFonts w:hint="default" w:ascii="仿宋_GB2312" w:hAnsi="仿宋_GB2312" w:eastAsia="仿宋_GB2312" w:cs="仿宋_GB2312"/>
          <w:color w:val="auto"/>
          <w:sz w:val="32"/>
          <w:szCs w:val="32"/>
          <w:highlight w:val="none"/>
          <w:lang w:val="en-US" w:eastAsia="zh-CN"/>
        </w:rPr>
      </w:pPr>
      <w:r>
        <w:rPr>
          <w:rFonts w:hint="default" w:ascii="楷体_GB2312" w:hAnsi="楷体_GB2312" w:eastAsia="楷体_GB2312" w:cs="楷体_GB2312"/>
          <w:b/>
          <w:bCs/>
          <w:color w:val="auto"/>
          <w:sz w:val="32"/>
          <w:szCs w:val="32"/>
          <w:highlight w:val="none"/>
          <w:lang w:val="en-US" w:eastAsia="zh-CN"/>
        </w:rPr>
        <w:t>（四）档案管理</w:t>
      </w:r>
      <w:r>
        <w:rPr>
          <w:rFonts w:hint="eastAsia" w:ascii="楷体_GB2312" w:hAnsi="楷体_GB2312" w:eastAsia="楷体_GB2312" w:cs="楷体_GB2312"/>
          <w:b/>
          <w:bCs/>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年度抽查计划、公示情况以及检查记录、查处记录等应及时整理归档。后续有关整改、复查等材料应一并归入档案，统一管理。</w:t>
      </w:r>
    </w:p>
    <w:p w14:paraId="7BC74943">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default" w:ascii="黑体" w:hAnsi="黑体" w:eastAsia="黑体" w:cs="黑体"/>
          <w:b w:val="0"/>
          <w:bCs w:val="0"/>
          <w:color w:val="auto"/>
          <w:kern w:val="0"/>
          <w:sz w:val="32"/>
          <w:szCs w:val="32"/>
        </w:rPr>
      </w:pPr>
      <w:r>
        <w:rPr>
          <w:rFonts w:hint="default" w:ascii="黑体" w:hAnsi="黑体" w:eastAsia="黑体" w:cs="黑体"/>
          <w:b w:val="0"/>
          <w:bCs w:val="0"/>
          <w:color w:val="auto"/>
          <w:kern w:val="0"/>
          <w:sz w:val="32"/>
          <w:szCs w:val="32"/>
        </w:rPr>
        <w:t>五、随机抽查的结果运用</w:t>
      </w:r>
    </w:p>
    <w:p w14:paraId="4F6667A4">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（一）对抽查发现的违法违规行为，依法依规严格惩处，接受社会监督，形成有效震慑，增强市场主体守法的自觉性；</w:t>
      </w:r>
    </w:p>
    <w:p w14:paraId="6FAF3AE1">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（二）通过准东开发区门户网站（https://adm.xjzdlfq.cn）政务公开模块及时向社会公布抽查结果；</w:t>
      </w:r>
    </w:p>
    <w:p w14:paraId="53370CF0">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（三）对检查中发现的不属于本部门职责范围的违法违规行为，要将线索移送相应监管部门依法处理。</w:t>
      </w:r>
    </w:p>
    <w:p w14:paraId="7086CE87">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default" w:ascii="黑体" w:hAnsi="黑体" w:eastAsia="黑体" w:cs="黑体"/>
          <w:b w:val="0"/>
          <w:bCs w:val="0"/>
          <w:color w:val="auto"/>
          <w:kern w:val="0"/>
          <w:sz w:val="32"/>
          <w:szCs w:val="32"/>
        </w:rPr>
      </w:pPr>
      <w:r>
        <w:rPr>
          <w:rFonts w:hint="default" w:ascii="黑体" w:hAnsi="黑体" w:eastAsia="黑体" w:cs="黑体"/>
          <w:b w:val="0"/>
          <w:bCs w:val="0"/>
          <w:color w:val="auto"/>
          <w:kern w:val="0"/>
          <w:sz w:val="32"/>
          <w:szCs w:val="32"/>
        </w:rPr>
        <w:t>六、建立“双随机”抽查机制</w:t>
      </w:r>
    </w:p>
    <w:p w14:paraId="7B7CCCC4">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消防部门开展监督检查，除有投诉或举报外，从检查对象名录库中随机抽取检查对象，从执法检查人员名录库中随机选取两名执法检查人员。对消防监督检查对象名录库、执法检查人员名录库及“双随机”抽查事项实行动态管理，及时录入、更新相关信息，确保监管对象齐全、监管人员合格、监管事项合法。</w:t>
      </w:r>
    </w:p>
    <w:p w14:paraId="55D0F629">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eastAsia" w:ascii="黑体" w:hAnsi="黑体" w:eastAsia="黑体" w:cs="黑体"/>
          <w:b w:val="0"/>
          <w:bCs w:val="0"/>
          <w:color w:val="auto"/>
          <w:kern w:val="0"/>
          <w:sz w:val="32"/>
          <w:szCs w:val="32"/>
        </w:rPr>
      </w:pPr>
      <w:r>
        <w:rPr>
          <w:rFonts w:hint="eastAsia" w:ascii="黑体" w:hAnsi="黑体" w:eastAsia="黑体" w:cs="黑体"/>
          <w:b w:val="0"/>
          <w:bCs w:val="0"/>
          <w:color w:val="auto"/>
          <w:kern w:val="0"/>
          <w:sz w:val="32"/>
          <w:szCs w:val="32"/>
        </w:rPr>
        <w:t>七、保障措施</w:t>
      </w:r>
    </w:p>
    <w:p w14:paraId="722E265A">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3" w:firstLineChars="200"/>
        <w:textAlignment w:val="center"/>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（一）严格落实责任。</w:t>
      </w:r>
      <w:r>
        <w:rPr>
          <w:rFonts w:hint="eastAsia" w:ascii="仿宋_GB2312" w:hAnsi="仿宋_GB2312" w:eastAsia="仿宋_GB2312" w:cs="仿宋_GB2312"/>
          <w:color w:val="auto"/>
          <w:sz w:val="32"/>
          <w:szCs w:val="32"/>
          <w:highlight w:val="none"/>
          <w:lang w:val="en-US" w:eastAsia="zh-CN"/>
        </w:rPr>
        <w:t>进一步增强责任意识，大力推广“双随机”抽查，公平、有效、透明地进行事中事后监管，切实履行法定监管职责。</w:t>
      </w:r>
    </w:p>
    <w:p w14:paraId="27374BB3">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3" w:firstLineChars="200"/>
        <w:textAlignment w:val="center"/>
        <w:rPr>
          <w:rFonts w:hint="default" w:ascii="仿宋_GB2312" w:hAnsi="仿宋_GB2312" w:eastAsia="仿宋_GB2312" w:cs="仿宋_GB2312"/>
          <w:color w:val="auto"/>
          <w:sz w:val="32"/>
          <w:szCs w:val="32"/>
          <w:highlight w:val="none"/>
          <w:lang w:val="en-US" w:eastAsia="zh-CN"/>
        </w:rPr>
      </w:pPr>
      <w:r>
        <w:rPr>
          <w:rFonts w:hint="default" w:ascii="楷体_GB2312" w:hAnsi="楷体_GB2312" w:eastAsia="楷体_GB2312" w:cs="楷体_GB2312"/>
          <w:b/>
          <w:bCs/>
          <w:color w:val="auto"/>
          <w:sz w:val="32"/>
          <w:szCs w:val="32"/>
          <w:highlight w:val="none"/>
          <w:lang w:val="en-US" w:eastAsia="zh-CN"/>
        </w:rPr>
        <w:t>（二）强化纪律。</w:t>
      </w:r>
      <w:r>
        <w:rPr>
          <w:rFonts w:hint="default" w:ascii="仿宋_GB2312" w:hAnsi="仿宋_GB2312" w:eastAsia="仿宋_GB2312" w:cs="仿宋_GB2312"/>
          <w:color w:val="auto"/>
          <w:sz w:val="32"/>
          <w:szCs w:val="32"/>
          <w:highlight w:val="none"/>
          <w:lang w:val="en-US" w:eastAsia="zh-CN"/>
        </w:rPr>
        <w:t>执法人员在检查过程中要遵循行政执法有关要求，做到文明执法、廉洁执法、教育为主。执法过程要做好全过程记录。行政处罚时要避免滥用自由裁量权和程序不合法等问题，做到合理合法。</w:t>
      </w:r>
    </w:p>
    <w:p w14:paraId="7EE6537E">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default" w:ascii="仿宋_GB2312" w:hAnsi="仿宋_GB2312" w:eastAsia="仿宋_GB2312" w:cs="仿宋_GB2312"/>
          <w:color w:val="auto"/>
          <w:sz w:val="32"/>
          <w:szCs w:val="32"/>
          <w:highlight w:val="none"/>
          <w:lang w:val="en-US" w:eastAsia="zh-CN"/>
        </w:rPr>
      </w:pPr>
    </w:p>
    <w:p w14:paraId="1B000331">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640" w:firstLineChars="200"/>
        <w:textAlignment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附件：11-1.消防救援大队2026年安全生产检查计划</w:t>
      </w:r>
    </w:p>
    <w:p w14:paraId="5FEB2F09">
      <w:pPr>
        <w:keepNext w:val="0"/>
        <w:keepLines w:val="0"/>
        <w:pageBreakBefore w:val="0"/>
        <w:widowControl w:val="0"/>
        <w:pBdr>
          <w:top w:val="none" w:color="000000" w:sz="0" w:space="0"/>
          <w:left w:val="none" w:color="000000" w:sz="0" w:space="0"/>
          <w:bottom w:val="none" w:color="000000" w:sz="0" w:space="31"/>
          <w:right w:val="none" w:color="000000" w:sz="0" w:space="11"/>
        </w:pBdr>
        <w:suppressAutoHyphens/>
        <w:kinsoku/>
        <w:wordWrap/>
        <w:overflowPunct/>
        <w:topLinePunct w:val="0"/>
        <w:autoSpaceDE/>
        <w:autoSpaceDN w:val="0"/>
        <w:bidi w:val="0"/>
        <w:adjustRightInd/>
        <w:snapToGrid/>
        <w:spacing w:line="550" w:lineRule="exact"/>
        <w:ind w:left="0" w:leftChars="0" w:firstLine="1600" w:firstLineChars="500"/>
        <w:textAlignment w:val="center"/>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11-2.消防救援大队安全生产监管人员名单</w:t>
      </w:r>
    </w:p>
    <w:p w14:paraId="3E716959">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eastAsia" w:ascii="仿宋_GB2312" w:hAnsi="仿宋_GB2312" w:eastAsia="仿宋_GB2312" w:cs="仿宋_GB2312"/>
          <w:color w:val="auto"/>
          <w:kern w:val="0"/>
          <w:sz w:val="32"/>
          <w:szCs w:val="32"/>
          <w:lang w:val="en-US" w:eastAsia="zh-CN"/>
        </w:rPr>
      </w:pPr>
    </w:p>
    <w:p w14:paraId="61A7A2BB">
      <w:pPr>
        <w:rPr>
          <w:rFonts w:hint="eastAsia"/>
          <w:color w:val="auto"/>
          <w:lang w:val="en-US" w:eastAsia="zh-CN"/>
        </w:rPr>
      </w:pPr>
      <w:r>
        <w:rPr>
          <w:rFonts w:hint="eastAsia"/>
          <w:color w:val="auto"/>
          <w:lang w:val="en-US" w:eastAsia="zh-CN"/>
        </w:rPr>
        <w:br w:type="page"/>
      </w:r>
    </w:p>
    <w:tbl>
      <w:tblPr>
        <w:tblStyle w:val="13"/>
        <w:tblW w:w="87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1"/>
        <w:gridCol w:w="6513"/>
        <w:gridCol w:w="834"/>
        <w:gridCol w:w="688"/>
      </w:tblGrid>
      <w:tr w14:paraId="6C7B7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8" w:hRule="atLeast"/>
        </w:trPr>
        <w:tc>
          <w:tcPr>
            <w:tcW w:w="8796" w:type="dxa"/>
            <w:gridSpan w:val="4"/>
            <w:tcBorders>
              <w:top w:val="nil"/>
              <w:left w:val="nil"/>
              <w:bottom w:val="nil"/>
              <w:right w:val="nil"/>
            </w:tcBorders>
            <w:shd w:val="clear" w:color="auto" w:fill="auto"/>
            <w:noWrap/>
            <w:vAlign w:val="center"/>
          </w:tcPr>
          <w:p w14:paraId="16206285">
            <w:pPr>
              <w:jc w:val="left"/>
              <w:rPr>
                <w:rFonts w:hint="eastAsia" w:ascii="宋体" w:hAnsi="宋体" w:eastAsia="宋体" w:cs="宋体"/>
                <w:i w:val="0"/>
                <w:iCs w:val="0"/>
                <w:color w:val="000000"/>
                <w:sz w:val="22"/>
                <w:szCs w:val="22"/>
                <w:u w:val="none"/>
              </w:rPr>
            </w:pPr>
            <w:r>
              <w:rPr>
                <w:rFonts w:hint="eastAsia" w:ascii="黑体" w:hAnsi="黑体" w:eastAsia="黑体" w:cs="黑体"/>
                <w:i w:val="0"/>
                <w:iCs w:val="0"/>
                <w:color w:val="auto"/>
                <w:kern w:val="0"/>
                <w:sz w:val="32"/>
                <w:szCs w:val="32"/>
                <w:u w:val="none"/>
                <w:lang w:val="en-US" w:eastAsia="zh-CN" w:bidi="ar"/>
              </w:rPr>
              <w:t>附件11-1</w:t>
            </w:r>
          </w:p>
        </w:tc>
      </w:tr>
      <w:tr w14:paraId="63E01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796" w:type="dxa"/>
            <w:gridSpan w:val="4"/>
            <w:tcBorders>
              <w:top w:val="nil"/>
              <w:left w:val="nil"/>
              <w:bottom w:val="nil"/>
              <w:right w:val="nil"/>
            </w:tcBorders>
            <w:shd w:val="clear" w:color="auto" w:fill="auto"/>
            <w:noWrap/>
            <w:vAlign w:val="center"/>
          </w:tcPr>
          <w:p w14:paraId="79364C6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_GBK" w:hAnsi="方正小标宋_GBK" w:eastAsia="方正小标宋_GBK" w:cs="方正小标宋_GBK"/>
                <w:i w:val="0"/>
                <w:iCs w:val="0"/>
                <w:color w:val="000000"/>
                <w:sz w:val="22"/>
                <w:szCs w:val="22"/>
                <w:u w:val="none"/>
              </w:rPr>
            </w:pPr>
            <w:r>
              <w:rPr>
                <w:rFonts w:hint="eastAsia" w:ascii="方正小标宋简体" w:hAnsi="方正小标宋简体" w:eastAsia="方正小标宋简体" w:cs="方正小标宋简体"/>
                <w:i w:val="0"/>
                <w:iCs w:val="0"/>
                <w:color w:val="auto"/>
                <w:kern w:val="0"/>
                <w:sz w:val="36"/>
                <w:szCs w:val="36"/>
                <w:u w:val="none"/>
                <w:lang w:val="en-US" w:eastAsia="zh-CN" w:bidi="ar"/>
              </w:rPr>
              <w:t>消防救援大队2026年安全生产检查计划</w:t>
            </w:r>
          </w:p>
        </w:tc>
      </w:tr>
      <w:tr w14:paraId="23B12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BDE2E">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序号</w:t>
            </w:r>
          </w:p>
        </w:tc>
        <w:tc>
          <w:tcPr>
            <w:tcW w:w="6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DDC746">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单位名称</w:t>
            </w: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86A2">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检查时间</w:t>
            </w:r>
          </w:p>
        </w:tc>
        <w:tc>
          <w:tcPr>
            <w:tcW w:w="6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16AD">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备注</w:t>
            </w:r>
          </w:p>
        </w:tc>
      </w:tr>
      <w:tr w14:paraId="15C0C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9141">
            <w:pPr>
              <w:jc w:val="center"/>
              <w:rPr>
                <w:rFonts w:hint="eastAsia" w:ascii="仿宋_GB2312" w:hAnsi="宋体" w:eastAsia="仿宋_GB2312" w:cs="仿宋_GB2312"/>
                <w:i w:val="0"/>
                <w:iCs w:val="0"/>
                <w:color w:val="000000"/>
                <w:sz w:val="22"/>
                <w:szCs w:val="22"/>
                <w:u w:val="none"/>
              </w:rPr>
            </w:pPr>
          </w:p>
        </w:tc>
        <w:tc>
          <w:tcPr>
            <w:tcW w:w="6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7BD0D">
            <w:pPr>
              <w:jc w:val="center"/>
              <w:rPr>
                <w:rFonts w:hint="eastAsia" w:ascii="仿宋_GB2312" w:hAnsi="宋体" w:eastAsia="仿宋_GB2312" w:cs="仿宋_GB2312"/>
                <w:i w:val="0"/>
                <w:iCs w:val="0"/>
                <w:color w:val="000000"/>
                <w:sz w:val="22"/>
                <w:szCs w:val="22"/>
                <w:u w:val="none"/>
              </w:rPr>
            </w:pP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EBDF4">
            <w:pPr>
              <w:jc w:val="center"/>
              <w:rPr>
                <w:rFonts w:hint="eastAsia" w:ascii="仿宋_GB2312" w:hAnsi="宋体" w:eastAsia="仿宋_GB2312" w:cs="仿宋_GB2312"/>
                <w:i w:val="0"/>
                <w:iCs w:val="0"/>
                <w:color w:val="000000"/>
                <w:sz w:val="22"/>
                <w:szCs w:val="22"/>
                <w:u w:val="none"/>
              </w:rPr>
            </w:pPr>
          </w:p>
        </w:tc>
        <w:tc>
          <w:tcPr>
            <w:tcW w:w="6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6AA0A">
            <w:pPr>
              <w:jc w:val="center"/>
              <w:rPr>
                <w:rFonts w:hint="eastAsia" w:ascii="仿宋_GB2312" w:hAnsi="宋体" w:eastAsia="仿宋_GB2312" w:cs="仿宋_GB2312"/>
                <w:i w:val="0"/>
                <w:iCs w:val="0"/>
                <w:color w:val="000000"/>
                <w:sz w:val="22"/>
                <w:szCs w:val="22"/>
                <w:u w:val="none"/>
              </w:rPr>
            </w:pPr>
          </w:p>
        </w:tc>
      </w:tr>
      <w:tr w14:paraId="27117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3EC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140F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中石油新疆销售有限公司昌吉分公司准东经济技术开发区五彩湾加油站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D7E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07E71">
            <w:pPr>
              <w:jc w:val="center"/>
              <w:rPr>
                <w:rFonts w:hint="eastAsia" w:ascii="仿宋_GB2312" w:hAnsi="宋体" w:eastAsia="仿宋_GB2312" w:cs="仿宋_GB2312"/>
                <w:i w:val="0"/>
                <w:iCs w:val="0"/>
                <w:color w:val="000000"/>
                <w:sz w:val="24"/>
                <w:szCs w:val="24"/>
                <w:u w:val="none"/>
              </w:rPr>
            </w:pPr>
          </w:p>
        </w:tc>
      </w:tr>
      <w:tr w14:paraId="3AF8D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92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8AF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新疆准东经济技术开发区华影电影城有限公司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C35A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A764">
            <w:pPr>
              <w:jc w:val="center"/>
              <w:rPr>
                <w:rFonts w:hint="eastAsia" w:ascii="仿宋_GB2312" w:hAnsi="宋体" w:eastAsia="仿宋_GB2312" w:cs="仿宋_GB2312"/>
                <w:i w:val="0"/>
                <w:iCs w:val="0"/>
                <w:color w:val="000000"/>
                <w:sz w:val="24"/>
                <w:szCs w:val="24"/>
                <w:u w:val="none"/>
              </w:rPr>
            </w:pPr>
          </w:p>
        </w:tc>
      </w:tr>
      <w:tr w14:paraId="61199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2DB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7EA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新疆准东经济技术开发区歌莱美唱吧休闲娱乐有限公司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C9EB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033F9">
            <w:pPr>
              <w:jc w:val="center"/>
              <w:rPr>
                <w:rFonts w:hint="eastAsia" w:ascii="仿宋_GB2312" w:hAnsi="宋体" w:eastAsia="仿宋_GB2312" w:cs="仿宋_GB2312"/>
                <w:i w:val="0"/>
                <w:iCs w:val="0"/>
                <w:color w:val="000000"/>
                <w:sz w:val="24"/>
                <w:szCs w:val="24"/>
                <w:u w:val="none"/>
              </w:rPr>
            </w:pPr>
          </w:p>
        </w:tc>
      </w:tr>
      <w:tr w14:paraId="08BB8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72C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1E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新疆准东经济技术开发区逸佳酒店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F61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4ED8">
            <w:pPr>
              <w:jc w:val="center"/>
              <w:rPr>
                <w:rFonts w:hint="eastAsia" w:ascii="仿宋_GB2312" w:hAnsi="宋体" w:eastAsia="仿宋_GB2312" w:cs="仿宋_GB2312"/>
                <w:i w:val="0"/>
                <w:iCs w:val="0"/>
                <w:color w:val="000000"/>
                <w:sz w:val="24"/>
                <w:szCs w:val="24"/>
                <w:u w:val="none"/>
              </w:rPr>
            </w:pPr>
          </w:p>
        </w:tc>
      </w:tr>
      <w:tr w14:paraId="63B9C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F8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2A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新疆东方希望有色金属有限公司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7530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A5372">
            <w:pPr>
              <w:jc w:val="center"/>
              <w:rPr>
                <w:rFonts w:hint="eastAsia" w:ascii="仿宋_GB2312" w:hAnsi="宋体" w:eastAsia="仿宋_GB2312" w:cs="仿宋_GB2312"/>
                <w:i w:val="0"/>
                <w:iCs w:val="0"/>
                <w:color w:val="000000"/>
                <w:sz w:val="24"/>
                <w:szCs w:val="24"/>
                <w:u w:val="none"/>
              </w:rPr>
            </w:pPr>
          </w:p>
        </w:tc>
      </w:tr>
      <w:tr w14:paraId="52681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6E9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B8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新疆水木年骅娱乐有限公司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15A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0092C">
            <w:pPr>
              <w:jc w:val="center"/>
              <w:rPr>
                <w:rFonts w:hint="eastAsia" w:ascii="仿宋_GB2312" w:hAnsi="宋体" w:eastAsia="仿宋_GB2312" w:cs="仿宋_GB2312"/>
                <w:i w:val="0"/>
                <w:iCs w:val="0"/>
                <w:color w:val="000000"/>
                <w:sz w:val="24"/>
                <w:szCs w:val="24"/>
                <w:u w:val="none"/>
              </w:rPr>
            </w:pPr>
          </w:p>
        </w:tc>
      </w:tr>
      <w:tr w14:paraId="7665C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F1BB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C5A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新疆大漠鸿盛足浴店（个体工商户）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718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9780">
            <w:pPr>
              <w:jc w:val="center"/>
              <w:rPr>
                <w:rFonts w:hint="eastAsia" w:ascii="仿宋_GB2312" w:hAnsi="宋体" w:eastAsia="仿宋_GB2312" w:cs="仿宋_GB2312"/>
                <w:i w:val="0"/>
                <w:iCs w:val="0"/>
                <w:color w:val="000000"/>
                <w:sz w:val="24"/>
                <w:szCs w:val="24"/>
                <w:u w:val="none"/>
              </w:rPr>
            </w:pPr>
          </w:p>
        </w:tc>
      </w:tr>
      <w:tr w14:paraId="4C1EC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69C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30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新疆准东经济技术开发区丝路君悦酒店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4E59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FEE7">
            <w:pPr>
              <w:jc w:val="center"/>
              <w:rPr>
                <w:rFonts w:hint="eastAsia" w:ascii="仿宋_GB2312" w:hAnsi="宋体" w:eastAsia="仿宋_GB2312" w:cs="仿宋_GB2312"/>
                <w:i w:val="0"/>
                <w:iCs w:val="0"/>
                <w:color w:val="000000"/>
                <w:sz w:val="24"/>
                <w:szCs w:val="24"/>
                <w:u w:val="none"/>
              </w:rPr>
            </w:pPr>
          </w:p>
        </w:tc>
      </w:tr>
      <w:tr w14:paraId="27AA9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3A8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72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新疆准东教育科技有限公司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7BB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E1153">
            <w:pPr>
              <w:jc w:val="center"/>
              <w:rPr>
                <w:rFonts w:hint="eastAsia" w:ascii="仿宋_GB2312" w:hAnsi="宋体" w:eastAsia="仿宋_GB2312" w:cs="仿宋_GB2312"/>
                <w:i w:val="0"/>
                <w:iCs w:val="0"/>
                <w:color w:val="000000"/>
                <w:sz w:val="24"/>
                <w:szCs w:val="24"/>
                <w:u w:val="none"/>
              </w:rPr>
            </w:pPr>
          </w:p>
        </w:tc>
      </w:tr>
      <w:tr w14:paraId="403F8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CE1A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82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昌吉准东经济技术开发区九州商务酒店有限公司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70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8090">
            <w:pPr>
              <w:jc w:val="center"/>
              <w:rPr>
                <w:rFonts w:hint="eastAsia" w:ascii="仿宋_GB2312" w:hAnsi="宋体" w:eastAsia="仿宋_GB2312" w:cs="仿宋_GB2312"/>
                <w:i w:val="0"/>
                <w:iCs w:val="0"/>
                <w:color w:val="000000"/>
                <w:sz w:val="24"/>
                <w:szCs w:val="24"/>
                <w:u w:val="none"/>
              </w:rPr>
            </w:pPr>
          </w:p>
        </w:tc>
      </w:tr>
      <w:tr w14:paraId="03ECE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2D2D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D8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新疆准东经济技术开发区宜家商务酒店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16F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FE6B1">
            <w:pPr>
              <w:jc w:val="center"/>
              <w:rPr>
                <w:rFonts w:hint="eastAsia" w:ascii="仿宋_GB2312" w:hAnsi="宋体" w:eastAsia="仿宋_GB2312" w:cs="仿宋_GB2312"/>
                <w:i w:val="0"/>
                <w:iCs w:val="0"/>
                <w:color w:val="000000"/>
                <w:sz w:val="24"/>
                <w:szCs w:val="24"/>
                <w:u w:val="none"/>
              </w:rPr>
            </w:pPr>
          </w:p>
        </w:tc>
      </w:tr>
      <w:tr w14:paraId="06B1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085A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5B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新疆东方希望碳素有限公司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E76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19EE6">
            <w:pPr>
              <w:jc w:val="center"/>
              <w:rPr>
                <w:rFonts w:hint="eastAsia" w:ascii="仿宋_GB2312" w:hAnsi="宋体" w:eastAsia="仿宋_GB2312" w:cs="仿宋_GB2312"/>
                <w:i w:val="0"/>
                <w:iCs w:val="0"/>
                <w:color w:val="000000"/>
                <w:sz w:val="24"/>
                <w:szCs w:val="24"/>
                <w:u w:val="none"/>
              </w:rPr>
            </w:pPr>
          </w:p>
        </w:tc>
      </w:tr>
      <w:tr w14:paraId="0D867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D6F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D4E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昌吉州人民医院准东分院建设项目（上海建工五建集团有限公司）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28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1B5B7">
            <w:pPr>
              <w:jc w:val="center"/>
              <w:rPr>
                <w:rFonts w:hint="eastAsia" w:ascii="仿宋_GB2312" w:hAnsi="宋体" w:eastAsia="仿宋_GB2312" w:cs="仿宋_GB2312"/>
                <w:i w:val="0"/>
                <w:iCs w:val="0"/>
                <w:color w:val="000000"/>
                <w:sz w:val="24"/>
                <w:szCs w:val="24"/>
                <w:u w:val="none"/>
              </w:rPr>
            </w:pPr>
          </w:p>
        </w:tc>
      </w:tr>
      <w:tr w14:paraId="63F42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BFE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99B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新疆准东经济技术开发区润通烟酒商行</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FCD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9FF96">
            <w:pPr>
              <w:jc w:val="center"/>
              <w:rPr>
                <w:rFonts w:hint="eastAsia" w:ascii="仿宋_GB2312" w:hAnsi="宋体" w:eastAsia="仿宋_GB2312" w:cs="仿宋_GB2312"/>
                <w:i w:val="0"/>
                <w:iCs w:val="0"/>
                <w:color w:val="000000"/>
                <w:sz w:val="24"/>
                <w:szCs w:val="24"/>
                <w:u w:val="none"/>
              </w:rPr>
            </w:pPr>
          </w:p>
        </w:tc>
      </w:tr>
      <w:tr w14:paraId="2B37F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8A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25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准东开发区龙泊园商住小区项目（山西欣通建设发展有限公司）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668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76D86">
            <w:pPr>
              <w:jc w:val="center"/>
              <w:rPr>
                <w:rFonts w:hint="eastAsia" w:ascii="仿宋_GB2312" w:hAnsi="宋体" w:eastAsia="仿宋_GB2312" w:cs="仿宋_GB2312"/>
                <w:i w:val="0"/>
                <w:iCs w:val="0"/>
                <w:color w:val="000000"/>
                <w:sz w:val="24"/>
                <w:szCs w:val="24"/>
                <w:u w:val="none"/>
              </w:rPr>
            </w:pPr>
          </w:p>
        </w:tc>
      </w:tr>
      <w:tr w14:paraId="04376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8457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5C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新疆准东经济技术开发区家悦综合超市</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EF5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00EF">
            <w:pPr>
              <w:jc w:val="center"/>
              <w:rPr>
                <w:rFonts w:hint="eastAsia" w:ascii="仿宋_GB2312" w:hAnsi="宋体" w:eastAsia="仿宋_GB2312" w:cs="仿宋_GB2312"/>
                <w:i w:val="0"/>
                <w:iCs w:val="0"/>
                <w:color w:val="000000"/>
                <w:sz w:val="24"/>
                <w:szCs w:val="24"/>
                <w:u w:val="none"/>
              </w:rPr>
            </w:pPr>
          </w:p>
        </w:tc>
      </w:tr>
      <w:tr w14:paraId="68341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D1A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8A8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昌吉准东经济技术开发区边氏驴肉火烧店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4D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4271E">
            <w:pPr>
              <w:jc w:val="center"/>
              <w:rPr>
                <w:rFonts w:hint="eastAsia" w:ascii="仿宋_GB2312" w:hAnsi="宋体" w:eastAsia="仿宋_GB2312" w:cs="仿宋_GB2312"/>
                <w:i w:val="0"/>
                <w:iCs w:val="0"/>
                <w:color w:val="000000"/>
                <w:sz w:val="24"/>
                <w:szCs w:val="24"/>
                <w:u w:val="none"/>
              </w:rPr>
            </w:pPr>
          </w:p>
        </w:tc>
      </w:tr>
      <w:tr w14:paraId="433A0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5FB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997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新疆准东经济技术开发区约粉米粉店（个体工商户）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C24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77694">
            <w:pPr>
              <w:jc w:val="center"/>
              <w:rPr>
                <w:rFonts w:hint="eastAsia" w:ascii="仿宋_GB2312" w:hAnsi="宋体" w:eastAsia="仿宋_GB2312" w:cs="仿宋_GB2312"/>
                <w:i w:val="0"/>
                <w:iCs w:val="0"/>
                <w:color w:val="000000"/>
                <w:sz w:val="24"/>
                <w:szCs w:val="24"/>
                <w:u w:val="none"/>
              </w:rPr>
            </w:pPr>
          </w:p>
        </w:tc>
      </w:tr>
      <w:tr w14:paraId="5C35E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10BB9">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序号</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038B">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单位名称</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E453F">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检查时间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C9D4">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备注</w:t>
            </w:r>
          </w:p>
        </w:tc>
      </w:tr>
      <w:tr w14:paraId="6D5DA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B25B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BC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新疆准东经济技术开发区沙漠之源烟酒超市（个体工商户）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98E3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64931">
            <w:pPr>
              <w:jc w:val="center"/>
              <w:rPr>
                <w:rFonts w:hint="eastAsia" w:ascii="仿宋_GB2312" w:hAnsi="宋体" w:eastAsia="仿宋_GB2312" w:cs="仿宋_GB2312"/>
                <w:i w:val="0"/>
                <w:iCs w:val="0"/>
                <w:color w:val="000000"/>
                <w:sz w:val="24"/>
                <w:szCs w:val="24"/>
                <w:u w:val="none"/>
              </w:rPr>
            </w:pPr>
          </w:p>
        </w:tc>
      </w:tr>
      <w:tr w14:paraId="2066B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5949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0AF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准东经济技术开发区有家副食百货超市（个体工商户）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ACD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59F3B">
            <w:pPr>
              <w:jc w:val="center"/>
              <w:rPr>
                <w:rFonts w:hint="eastAsia" w:ascii="仿宋_GB2312" w:hAnsi="宋体" w:eastAsia="仿宋_GB2312" w:cs="仿宋_GB2312"/>
                <w:i w:val="0"/>
                <w:iCs w:val="0"/>
                <w:color w:val="000000"/>
                <w:sz w:val="24"/>
                <w:szCs w:val="24"/>
                <w:u w:val="none"/>
              </w:rPr>
            </w:pPr>
          </w:p>
        </w:tc>
      </w:tr>
      <w:tr w14:paraId="4F6E7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EB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7E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新疆准东经济技术开发区周正批发部</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F730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C1D1">
            <w:pPr>
              <w:jc w:val="center"/>
              <w:rPr>
                <w:rFonts w:hint="eastAsia" w:ascii="仿宋_GB2312" w:hAnsi="宋体" w:eastAsia="仿宋_GB2312" w:cs="仿宋_GB2312"/>
                <w:i w:val="0"/>
                <w:iCs w:val="0"/>
                <w:color w:val="000000"/>
                <w:sz w:val="24"/>
                <w:szCs w:val="24"/>
                <w:u w:val="none"/>
              </w:rPr>
            </w:pPr>
          </w:p>
        </w:tc>
      </w:tr>
      <w:tr w14:paraId="09B3D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DC02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61F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新疆准东经济技术开发区杨大拿一号黄面烧烤店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72DA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DCBDA">
            <w:pPr>
              <w:jc w:val="center"/>
              <w:rPr>
                <w:rFonts w:hint="eastAsia" w:ascii="仿宋_GB2312" w:hAnsi="宋体" w:eastAsia="仿宋_GB2312" w:cs="仿宋_GB2312"/>
                <w:i w:val="0"/>
                <w:iCs w:val="0"/>
                <w:color w:val="000000"/>
                <w:sz w:val="24"/>
                <w:szCs w:val="24"/>
                <w:u w:val="none"/>
              </w:rPr>
            </w:pPr>
          </w:p>
        </w:tc>
      </w:tr>
      <w:tr w14:paraId="4232B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621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68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新疆准东经济技术开发区二六工丸子汤店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E83F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D111E">
            <w:pPr>
              <w:jc w:val="center"/>
              <w:rPr>
                <w:rFonts w:hint="eastAsia" w:ascii="仿宋_GB2312" w:hAnsi="宋体" w:eastAsia="仿宋_GB2312" w:cs="仿宋_GB2312"/>
                <w:i w:val="0"/>
                <w:iCs w:val="0"/>
                <w:color w:val="000000"/>
                <w:sz w:val="24"/>
                <w:szCs w:val="24"/>
                <w:u w:val="none"/>
              </w:rPr>
            </w:pPr>
          </w:p>
        </w:tc>
      </w:tr>
      <w:tr w14:paraId="7C6C1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0A3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9D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准东经济技术开发区有家炒菜馆（个体工商户）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A6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8029B">
            <w:pPr>
              <w:jc w:val="center"/>
              <w:rPr>
                <w:rFonts w:hint="eastAsia" w:ascii="仿宋_GB2312" w:hAnsi="宋体" w:eastAsia="仿宋_GB2312" w:cs="仿宋_GB2312"/>
                <w:i w:val="0"/>
                <w:iCs w:val="0"/>
                <w:color w:val="000000"/>
                <w:sz w:val="24"/>
                <w:szCs w:val="24"/>
                <w:u w:val="none"/>
              </w:rPr>
            </w:pPr>
          </w:p>
        </w:tc>
      </w:tr>
      <w:tr w14:paraId="6D786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649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D57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昌吉准东经济技术开发区天虹服饰店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9F7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E709A">
            <w:pPr>
              <w:jc w:val="center"/>
              <w:rPr>
                <w:rFonts w:hint="eastAsia" w:ascii="仿宋_GB2312" w:hAnsi="宋体" w:eastAsia="仿宋_GB2312" w:cs="仿宋_GB2312"/>
                <w:i w:val="0"/>
                <w:iCs w:val="0"/>
                <w:color w:val="000000"/>
                <w:sz w:val="24"/>
                <w:szCs w:val="24"/>
                <w:u w:val="none"/>
              </w:rPr>
            </w:pPr>
          </w:p>
        </w:tc>
      </w:tr>
      <w:tr w14:paraId="1EAA7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8B16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F1E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新疆准东经济技术开发区准东九易广告部</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A0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29460">
            <w:pPr>
              <w:jc w:val="center"/>
              <w:rPr>
                <w:rFonts w:hint="eastAsia" w:ascii="仿宋_GB2312" w:hAnsi="宋体" w:eastAsia="仿宋_GB2312" w:cs="仿宋_GB2312"/>
                <w:i w:val="0"/>
                <w:iCs w:val="0"/>
                <w:color w:val="000000"/>
                <w:sz w:val="24"/>
                <w:szCs w:val="24"/>
                <w:u w:val="none"/>
              </w:rPr>
            </w:pPr>
          </w:p>
        </w:tc>
      </w:tr>
      <w:tr w14:paraId="1EE70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507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DC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昌吉准东经济技术开发区中一广告部</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AC0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B841A">
            <w:pPr>
              <w:jc w:val="center"/>
              <w:rPr>
                <w:rFonts w:hint="eastAsia" w:ascii="仿宋_GB2312" w:hAnsi="宋体" w:eastAsia="仿宋_GB2312" w:cs="仿宋_GB2312"/>
                <w:i w:val="0"/>
                <w:iCs w:val="0"/>
                <w:color w:val="000000"/>
                <w:sz w:val="24"/>
                <w:szCs w:val="24"/>
                <w:u w:val="none"/>
              </w:rPr>
            </w:pPr>
          </w:p>
        </w:tc>
      </w:tr>
      <w:tr w14:paraId="68A0F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C95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516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新疆准东经济技术开发区江山设计广告传媒有限公司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32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B112D">
            <w:pPr>
              <w:jc w:val="center"/>
              <w:rPr>
                <w:rFonts w:hint="eastAsia" w:ascii="仿宋_GB2312" w:hAnsi="宋体" w:eastAsia="仿宋_GB2312" w:cs="仿宋_GB2312"/>
                <w:i w:val="0"/>
                <w:iCs w:val="0"/>
                <w:color w:val="000000"/>
                <w:sz w:val="24"/>
                <w:szCs w:val="24"/>
                <w:u w:val="none"/>
              </w:rPr>
            </w:pPr>
          </w:p>
        </w:tc>
      </w:tr>
      <w:tr w14:paraId="58E69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E029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01E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准东经济技术开发区老赵超市</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6A13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06F2">
            <w:pPr>
              <w:jc w:val="center"/>
              <w:rPr>
                <w:rFonts w:hint="eastAsia" w:ascii="仿宋_GB2312" w:hAnsi="宋体" w:eastAsia="仿宋_GB2312" w:cs="仿宋_GB2312"/>
                <w:i w:val="0"/>
                <w:iCs w:val="0"/>
                <w:color w:val="000000"/>
                <w:sz w:val="24"/>
                <w:szCs w:val="24"/>
                <w:u w:val="none"/>
              </w:rPr>
            </w:pPr>
          </w:p>
        </w:tc>
      </w:tr>
      <w:tr w14:paraId="6626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5B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44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新疆泽祥物业管理有限公司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093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93D46">
            <w:pPr>
              <w:jc w:val="center"/>
              <w:rPr>
                <w:rFonts w:hint="eastAsia" w:ascii="仿宋_GB2312" w:hAnsi="宋体" w:eastAsia="仿宋_GB2312" w:cs="仿宋_GB2312"/>
                <w:i w:val="0"/>
                <w:iCs w:val="0"/>
                <w:color w:val="000000"/>
                <w:sz w:val="24"/>
                <w:szCs w:val="24"/>
                <w:u w:val="none"/>
              </w:rPr>
            </w:pPr>
          </w:p>
        </w:tc>
      </w:tr>
      <w:tr w14:paraId="10CDF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C15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A4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昌吉准东经济技术开发区马记烧烤餐厅</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DA4B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522F9">
            <w:pPr>
              <w:jc w:val="center"/>
              <w:rPr>
                <w:rFonts w:hint="eastAsia" w:ascii="仿宋_GB2312" w:hAnsi="宋体" w:eastAsia="仿宋_GB2312" w:cs="仿宋_GB2312"/>
                <w:i w:val="0"/>
                <w:iCs w:val="0"/>
                <w:color w:val="000000"/>
                <w:sz w:val="24"/>
                <w:szCs w:val="24"/>
                <w:u w:val="none"/>
              </w:rPr>
            </w:pPr>
          </w:p>
        </w:tc>
      </w:tr>
      <w:tr w14:paraId="54F76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049E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8B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昌吉准东经济技术开发区巨邦五金建材店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E2A9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005B">
            <w:pPr>
              <w:jc w:val="center"/>
              <w:rPr>
                <w:rFonts w:hint="eastAsia" w:ascii="仿宋_GB2312" w:hAnsi="宋体" w:eastAsia="仿宋_GB2312" w:cs="仿宋_GB2312"/>
                <w:i w:val="0"/>
                <w:iCs w:val="0"/>
                <w:color w:val="000000"/>
                <w:sz w:val="24"/>
                <w:szCs w:val="24"/>
                <w:u w:val="none"/>
              </w:rPr>
            </w:pPr>
          </w:p>
        </w:tc>
      </w:tr>
      <w:tr w14:paraId="7A568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FDC2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05E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昌吉准东经济技术开发区品尚烟酒茶行</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223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8D23A">
            <w:pPr>
              <w:jc w:val="center"/>
              <w:rPr>
                <w:rFonts w:hint="eastAsia" w:ascii="仿宋_GB2312" w:hAnsi="宋体" w:eastAsia="仿宋_GB2312" w:cs="仿宋_GB2312"/>
                <w:i w:val="0"/>
                <w:iCs w:val="0"/>
                <w:color w:val="000000"/>
                <w:sz w:val="24"/>
                <w:szCs w:val="24"/>
                <w:u w:val="none"/>
              </w:rPr>
            </w:pPr>
          </w:p>
        </w:tc>
      </w:tr>
      <w:tr w14:paraId="05C12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B2D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58F3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昌吉准东经济技术开发区天天蔬菜店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FC5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12C70">
            <w:pPr>
              <w:jc w:val="center"/>
              <w:rPr>
                <w:rFonts w:hint="eastAsia" w:ascii="仿宋_GB2312" w:hAnsi="宋体" w:eastAsia="仿宋_GB2312" w:cs="仿宋_GB2312"/>
                <w:i w:val="0"/>
                <w:iCs w:val="0"/>
                <w:color w:val="000000"/>
                <w:sz w:val="24"/>
                <w:szCs w:val="24"/>
                <w:u w:val="none"/>
              </w:rPr>
            </w:pPr>
          </w:p>
        </w:tc>
      </w:tr>
      <w:tr w14:paraId="3B301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6BC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591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新疆准东经济技术开发区水云轩足浴店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56D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1614A">
            <w:pPr>
              <w:jc w:val="center"/>
              <w:rPr>
                <w:rFonts w:hint="eastAsia" w:ascii="仿宋_GB2312" w:hAnsi="宋体" w:eastAsia="仿宋_GB2312" w:cs="仿宋_GB2312"/>
                <w:i w:val="0"/>
                <w:iCs w:val="0"/>
                <w:color w:val="000000"/>
                <w:sz w:val="24"/>
                <w:szCs w:val="24"/>
                <w:u w:val="none"/>
              </w:rPr>
            </w:pPr>
          </w:p>
        </w:tc>
      </w:tr>
      <w:tr w14:paraId="10804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E23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8B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昌吉准东经济技术开发区精剪发艺理发店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BB3E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66CB3">
            <w:pPr>
              <w:jc w:val="center"/>
              <w:rPr>
                <w:rFonts w:hint="eastAsia" w:ascii="仿宋_GB2312" w:hAnsi="宋体" w:eastAsia="仿宋_GB2312" w:cs="仿宋_GB2312"/>
                <w:i w:val="0"/>
                <w:iCs w:val="0"/>
                <w:color w:val="000000"/>
                <w:sz w:val="24"/>
                <w:szCs w:val="24"/>
                <w:u w:val="none"/>
              </w:rPr>
            </w:pPr>
          </w:p>
        </w:tc>
      </w:tr>
      <w:tr w14:paraId="4CD21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044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FF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新疆准东经济技术开发区崇尚批发部</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1A39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FE7A3">
            <w:pPr>
              <w:jc w:val="center"/>
              <w:rPr>
                <w:rFonts w:hint="eastAsia" w:ascii="仿宋_GB2312" w:hAnsi="宋体" w:eastAsia="仿宋_GB2312" w:cs="仿宋_GB2312"/>
                <w:i w:val="0"/>
                <w:iCs w:val="0"/>
                <w:color w:val="000000"/>
                <w:sz w:val="24"/>
                <w:szCs w:val="24"/>
                <w:u w:val="none"/>
              </w:rPr>
            </w:pPr>
          </w:p>
        </w:tc>
      </w:tr>
      <w:tr w14:paraId="5F168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E7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E30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昌吉准东经济技术开发区三棵树网吧</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A78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3D1D">
            <w:pPr>
              <w:jc w:val="center"/>
              <w:rPr>
                <w:rFonts w:hint="eastAsia" w:ascii="仿宋_GB2312" w:hAnsi="宋体" w:eastAsia="仿宋_GB2312" w:cs="仿宋_GB2312"/>
                <w:i w:val="0"/>
                <w:iCs w:val="0"/>
                <w:color w:val="000000"/>
                <w:sz w:val="24"/>
                <w:szCs w:val="24"/>
                <w:u w:val="none"/>
              </w:rPr>
            </w:pPr>
          </w:p>
        </w:tc>
      </w:tr>
      <w:tr w14:paraId="5AC89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760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6BF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中国电信股份有限公司准东经济技术开发区分公司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AFD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4C1BC">
            <w:pPr>
              <w:jc w:val="center"/>
              <w:rPr>
                <w:rFonts w:hint="eastAsia" w:ascii="仿宋_GB2312" w:hAnsi="宋体" w:eastAsia="仿宋_GB2312" w:cs="仿宋_GB2312"/>
                <w:i w:val="0"/>
                <w:iCs w:val="0"/>
                <w:color w:val="000000"/>
                <w:sz w:val="24"/>
                <w:szCs w:val="24"/>
                <w:u w:val="none"/>
              </w:rPr>
            </w:pPr>
          </w:p>
        </w:tc>
      </w:tr>
      <w:tr w14:paraId="46DF2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10621">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序号</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EA803">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单位名称</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5F8E7">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检查时间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0511">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备注</w:t>
            </w:r>
          </w:p>
        </w:tc>
      </w:tr>
      <w:tr w14:paraId="082F3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467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79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准东经济技术开发区联通分公司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00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AAF8">
            <w:pPr>
              <w:jc w:val="center"/>
              <w:rPr>
                <w:rFonts w:hint="eastAsia" w:ascii="仿宋_GB2312" w:hAnsi="宋体" w:eastAsia="仿宋_GB2312" w:cs="仿宋_GB2312"/>
                <w:i w:val="0"/>
                <w:iCs w:val="0"/>
                <w:color w:val="000000"/>
                <w:sz w:val="24"/>
                <w:szCs w:val="24"/>
                <w:u w:val="none"/>
              </w:rPr>
            </w:pPr>
          </w:p>
        </w:tc>
      </w:tr>
      <w:tr w14:paraId="50A32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A1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5C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昌吉准东经济技术开发区汇康物业服务有限公司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E2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6D084">
            <w:pPr>
              <w:jc w:val="center"/>
              <w:rPr>
                <w:rFonts w:hint="eastAsia" w:ascii="仿宋_GB2312" w:hAnsi="宋体" w:eastAsia="仿宋_GB2312" w:cs="仿宋_GB2312"/>
                <w:i w:val="0"/>
                <w:iCs w:val="0"/>
                <w:color w:val="000000"/>
                <w:sz w:val="24"/>
                <w:szCs w:val="24"/>
                <w:u w:val="none"/>
              </w:rPr>
            </w:pPr>
          </w:p>
        </w:tc>
      </w:tr>
      <w:tr w14:paraId="0C043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2EE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3CD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新疆准东经济技术开发区至享养生足道店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407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4EAA">
            <w:pPr>
              <w:jc w:val="center"/>
              <w:rPr>
                <w:rFonts w:hint="eastAsia" w:ascii="仿宋_GB2312" w:hAnsi="宋体" w:eastAsia="仿宋_GB2312" w:cs="仿宋_GB2312"/>
                <w:i w:val="0"/>
                <w:iCs w:val="0"/>
                <w:color w:val="000000"/>
                <w:sz w:val="24"/>
                <w:szCs w:val="24"/>
                <w:u w:val="none"/>
              </w:rPr>
            </w:pPr>
          </w:p>
        </w:tc>
      </w:tr>
      <w:tr w14:paraId="6FC2C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E1B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66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昌吉准东经济技术开发区李想大虾火锅店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B8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9D645">
            <w:pPr>
              <w:jc w:val="center"/>
              <w:rPr>
                <w:rFonts w:hint="eastAsia" w:ascii="仿宋_GB2312" w:hAnsi="宋体" w:eastAsia="仿宋_GB2312" w:cs="仿宋_GB2312"/>
                <w:i w:val="0"/>
                <w:iCs w:val="0"/>
                <w:color w:val="000000"/>
                <w:sz w:val="24"/>
                <w:szCs w:val="24"/>
                <w:u w:val="none"/>
              </w:rPr>
            </w:pPr>
          </w:p>
        </w:tc>
      </w:tr>
      <w:tr w14:paraId="721FE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F0E9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9B5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昌吉准东经济技术开发区兴婼超市</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F646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0969">
            <w:pPr>
              <w:jc w:val="center"/>
              <w:rPr>
                <w:rFonts w:hint="eastAsia" w:ascii="仿宋_GB2312" w:hAnsi="宋体" w:eastAsia="仿宋_GB2312" w:cs="仿宋_GB2312"/>
                <w:i w:val="0"/>
                <w:iCs w:val="0"/>
                <w:color w:val="000000"/>
                <w:sz w:val="24"/>
                <w:szCs w:val="24"/>
                <w:u w:val="none"/>
              </w:rPr>
            </w:pPr>
          </w:p>
        </w:tc>
      </w:tr>
      <w:tr w14:paraId="09DE8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35C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B16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新疆准东租赁住房开发管理有限公司准东苑保障性租赁住房建设项目</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393D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B4995">
            <w:pPr>
              <w:jc w:val="center"/>
              <w:rPr>
                <w:rFonts w:hint="eastAsia" w:ascii="仿宋_GB2312" w:hAnsi="宋体" w:eastAsia="仿宋_GB2312" w:cs="仿宋_GB2312"/>
                <w:i w:val="0"/>
                <w:iCs w:val="0"/>
                <w:color w:val="000000"/>
                <w:sz w:val="24"/>
                <w:szCs w:val="24"/>
                <w:u w:val="none"/>
              </w:rPr>
            </w:pPr>
          </w:p>
        </w:tc>
      </w:tr>
      <w:tr w14:paraId="5C12D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B98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E83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新疆准东经济技术开发区马刚手抓肉饭店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01FD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8103">
            <w:pPr>
              <w:jc w:val="center"/>
              <w:rPr>
                <w:rFonts w:hint="eastAsia" w:ascii="仿宋_GB2312" w:hAnsi="宋体" w:eastAsia="仿宋_GB2312" w:cs="仿宋_GB2312"/>
                <w:i w:val="0"/>
                <w:iCs w:val="0"/>
                <w:color w:val="000000"/>
                <w:sz w:val="24"/>
                <w:szCs w:val="24"/>
                <w:u w:val="none"/>
              </w:rPr>
            </w:pPr>
          </w:p>
        </w:tc>
      </w:tr>
      <w:tr w14:paraId="1076A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AC6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511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昌吉准东经济技术开发区天天超市</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3DC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CD874">
            <w:pPr>
              <w:jc w:val="center"/>
              <w:rPr>
                <w:rFonts w:hint="eastAsia" w:ascii="仿宋_GB2312" w:hAnsi="宋体" w:eastAsia="仿宋_GB2312" w:cs="仿宋_GB2312"/>
                <w:i w:val="0"/>
                <w:iCs w:val="0"/>
                <w:color w:val="000000"/>
                <w:sz w:val="24"/>
                <w:szCs w:val="24"/>
                <w:u w:val="none"/>
              </w:rPr>
            </w:pPr>
          </w:p>
        </w:tc>
      </w:tr>
      <w:tr w14:paraId="2BF46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50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B9BA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昌吉准东经济技术开发区百果超市</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59B2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025AD">
            <w:pPr>
              <w:jc w:val="center"/>
              <w:rPr>
                <w:rFonts w:hint="eastAsia" w:ascii="仿宋_GB2312" w:hAnsi="宋体" w:eastAsia="仿宋_GB2312" w:cs="仿宋_GB2312"/>
                <w:i w:val="0"/>
                <w:iCs w:val="0"/>
                <w:color w:val="000000"/>
                <w:sz w:val="24"/>
                <w:szCs w:val="24"/>
                <w:u w:val="none"/>
              </w:rPr>
            </w:pPr>
          </w:p>
        </w:tc>
      </w:tr>
      <w:tr w14:paraId="23AB5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03E3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36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新疆准东经济技术开发区都来吃羊肉汤店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EE3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4D0DF">
            <w:pPr>
              <w:jc w:val="center"/>
              <w:rPr>
                <w:rFonts w:hint="eastAsia" w:ascii="仿宋_GB2312" w:hAnsi="宋体" w:eastAsia="仿宋_GB2312" w:cs="仿宋_GB2312"/>
                <w:i w:val="0"/>
                <w:iCs w:val="0"/>
                <w:color w:val="000000"/>
                <w:sz w:val="24"/>
                <w:szCs w:val="24"/>
                <w:u w:val="none"/>
              </w:rPr>
            </w:pPr>
          </w:p>
        </w:tc>
      </w:tr>
      <w:tr w14:paraId="425D0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776F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31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新疆准东经济技术开发区多便多乐超市</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BF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0DB75">
            <w:pPr>
              <w:jc w:val="center"/>
              <w:rPr>
                <w:rFonts w:hint="eastAsia" w:ascii="仿宋_GB2312" w:hAnsi="宋体" w:eastAsia="仿宋_GB2312" w:cs="仿宋_GB2312"/>
                <w:i w:val="0"/>
                <w:iCs w:val="0"/>
                <w:color w:val="000000"/>
                <w:sz w:val="24"/>
                <w:szCs w:val="24"/>
                <w:u w:val="none"/>
              </w:rPr>
            </w:pPr>
          </w:p>
        </w:tc>
      </w:tr>
      <w:tr w14:paraId="38E81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FC95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078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昌吉准东经济技术开发区苏鑫源超市</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76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646AF">
            <w:pPr>
              <w:jc w:val="center"/>
              <w:rPr>
                <w:rFonts w:hint="eastAsia" w:ascii="仿宋_GB2312" w:hAnsi="宋体" w:eastAsia="仿宋_GB2312" w:cs="仿宋_GB2312"/>
                <w:i w:val="0"/>
                <w:iCs w:val="0"/>
                <w:color w:val="000000"/>
                <w:sz w:val="24"/>
                <w:szCs w:val="24"/>
                <w:u w:val="none"/>
              </w:rPr>
            </w:pPr>
          </w:p>
        </w:tc>
      </w:tr>
      <w:tr w14:paraId="0D335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015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09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新疆山能化工有限公司五彩湾综合生活服务基地项目（山东能源集团建工集团有限公司）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4786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0574B">
            <w:pPr>
              <w:jc w:val="center"/>
              <w:rPr>
                <w:rFonts w:hint="eastAsia" w:ascii="仿宋_GB2312" w:hAnsi="宋体" w:eastAsia="仿宋_GB2312" w:cs="仿宋_GB2312"/>
                <w:i w:val="0"/>
                <w:iCs w:val="0"/>
                <w:color w:val="000000"/>
                <w:sz w:val="24"/>
                <w:szCs w:val="24"/>
                <w:u w:val="none"/>
              </w:rPr>
            </w:pPr>
          </w:p>
        </w:tc>
      </w:tr>
      <w:tr w14:paraId="2CD21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4543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75E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新疆金达康医药零售连锁有限公司准东经济技术开发区第一分店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F7B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C7D76">
            <w:pPr>
              <w:jc w:val="center"/>
              <w:rPr>
                <w:rFonts w:hint="eastAsia" w:ascii="仿宋_GB2312" w:hAnsi="宋体" w:eastAsia="仿宋_GB2312" w:cs="仿宋_GB2312"/>
                <w:i w:val="0"/>
                <w:iCs w:val="0"/>
                <w:color w:val="000000"/>
                <w:sz w:val="24"/>
                <w:szCs w:val="24"/>
                <w:u w:val="none"/>
              </w:rPr>
            </w:pPr>
          </w:p>
        </w:tc>
      </w:tr>
      <w:tr w14:paraId="32FF5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F5C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87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新疆准东经济技术开发区一陆捌台球俱乐部（个体工商户）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2B67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786F">
            <w:pPr>
              <w:jc w:val="center"/>
              <w:rPr>
                <w:rFonts w:hint="eastAsia" w:ascii="仿宋_GB2312" w:hAnsi="宋体" w:eastAsia="仿宋_GB2312" w:cs="仿宋_GB2312"/>
                <w:i w:val="0"/>
                <w:iCs w:val="0"/>
                <w:color w:val="000000"/>
                <w:sz w:val="24"/>
                <w:szCs w:val="24"/>
                <w:u w:val="none"/>
              </w:rPr>
            </w:pPr>
          </w:p>
        </w:tc>
      </w:tr>
      <w:tr w14:paraId="0FAA5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981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DB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新疆准东经济技术开发区遇见小洋火锅店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868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7B923">
            <w:pPr>
              <w:jc w:val="center"/>
              <w:rPr>
                <w:rFonts w:hint="eastAsia" w:ascii="仿宋_GB2312" w:hAnsi="宋体" w:eastAsia="仿宋_GB2312" w:cs="仿宋_GB2312"/>
                <w:i w:val="0"/>
                <w:iCs w:val="0"/>
                <w:color w:val="000000"/>
                <w:sz w:val="24"/>
                <w:szCs w:val="24"/>
                <w:u w:val="none"/>
              </w:rPr>
            </w:pPr>
          </w:p>
        </w:tc>
      </w:tr>
      <w:tr w14:paraId="7DFF1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69B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75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新疆准东经济技术开发区桃花源记餐饮服务管理有限责任公司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B4F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A7D82">
            <w:pPr>
              <w:jc w:val="center"/>
              <w:rPr>
                <w:rFonts w:hint="eastAsia" w:ascii="仿宋_GB2312" w:hAnsi="宋体" w:eastAsia="仿宋_GB2312" w:cs="仿宋_GB2312"/>
                <w:i w:val="0"/>
                <w:iCs w:val="0"/>
                <w:color w:val="000000"/>
                <w:sz w:val="24"/>
                <w:szCs w:val="24"/>
                <w:u w:val="none"/>
              </w:rPr>
            </w:pPr>
          </w:p>
        </w:tc>
      </w:tr>
      <w:tr w14:paraId="4408D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295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A83F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新疆准东经济技术开发区正方圆酒店有限责任公司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67E1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FED48">
            <w:pPr>
              <w:jc w:val="center"/>
              <w:rPr>
                <w:rFonts w:hint="eastAsia" w:ascii="仿宋_GB2312" w:hAnsi="宋体" w:eastAsia="仿宋_GB2312" w:cs="仿宋_GB2312"/>
                <w:i w:val="0"/>
                <w:iCs w:val="0"/>
                <w:color w:val="000000"/>
                <w:sz w:val="24"/>
                <w:szCs w:val="24"/>
                <w:u w:val="none"/>
              </w:rPr>
            </w:pPr>
          </w:p>
        </w:tc>
      </w:tr>
      <w:tr w14:paraId="45B75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4B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021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新疆准东经济技术开发区瑞驰恒鑫酒店有限责任公司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52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70307">
            <w:pPr>
              <w:jc w:val="center"/>
              <w:rPr>
                <w:rFonts w:hint="eastAsia" w:ascii="仿宋_GB2312" w:hAnsi="宋体" w:eastAsia="仿宋_GB2312" w:cs="仿宋_GB2312"/>
                <w:i w:val="0"/>
                <w:iCs w:val="0"/>
                <w:color w:val="000000"/>
                <w:sz w:val="24"/>
                <w:szCs w:val="24"/>
                <w:u w:val="none"/>
              </w:rPr>
            </w:pPr>
          </w:p>
        </w:tc>
      </w:tr>
      <w:tr w14:paraId="7B91A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D30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9E7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新疆盈越酒店管理有限公司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8B4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F3A57">
            <w:pPr>
              <w:jc w:val="center"/>
              <w:rPr>
                <w:rFonts w:hint="eastAsia" w:ascii="仿宋_GB2312" w:hAnsi="宋体" w:eastAsia="仿宋_GB2312" w:cs="仿宋_GB2312"/>
                <w:i w:val="0"/>
                <w:iCs w:val="0"/>
                <w:color w:val="000000"/>
                <w:sz w:val="24"/>
                <w:szCs w:val="24"/>
                <w:u w:val="none"/>
              </w:rPr>
            </w:pPr>
          </w:p>
        </w:tc>
      </w:tr>
      <w:tr w14:paraId="48E04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786FB">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序号</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3FDB">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单位名称</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E2B52">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检查时间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12D07">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备注</w:t>
            </w:r>
          </w:p>
        </w:tc>
      </w:tr>
      <w:tr w14:paraId="50C8C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7E9E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07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吉木萨尔县人民医院五彩湾分院</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F069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5CB4">
            <w:pPr>
              <w:jc w:val="center"/>
              <w:rPr>
                <w:rFonts w:hint="eastAsia" w:ascii="仿宋_GB2312" w:hAnsi="宋体" w:eastAsia="仿宋_GB2312" w:cs="仿宋_GB2312"/>
                <w:i w:val="0"/>
                <w:iCs w:val="0"/>
                <w:color w:val="000000"/>
                <w:sz w:val="24"/>
                <w:szCs w:val="24"/>
                <w:u w:val="none"/>
              </w:rPr>
            </w:pPr>
          </w:p>
        </w:tc>
      </w:tr>
      <w:tr w14:paraId="0C6A4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26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AB1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昌吉准东经济技术开发区亿豪商务宾馆</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A85E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91E38">
            <w:pPr>
              <w:jc w:val="center"/>
              <w:rPr>
                <w:rFonts w:hint="eastAsia" w:ascii="仿宋_GB2312" w:hAnsi="宋体" w:eastAsia="仿宋_GB2312" w:cs="仿宋_GB2312"/>
                <w:i w:val="0"/>
                <w:iCs w:val="0"/>
                <w:color w:val="000000"/>
                <w:sz w:val="24"/>
                <w:szCs w:val="24"/>
                <w:u w:val="none"/>
              </w:rPr>
            </w:pPr>
          </w:p>
        </w:tc>
      </w:tr>
      <w:tr w14:paraId="3BFD3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4370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C4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新疆准东经济技术开发区碟滋味牛肉火锅店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3E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6C9B">
            <w:pPr>
              <w:jc w:val="center"/>
              <w:rPr>
                <w:rFonts w:hint="eastAsia" w:ascii="仿宋_GB2312" w:hAnsi="宋体" w:eastAsia="仿宋_GB2312" w:cs="仿宋_GB2312"/>
                <w:i w:val="0"/>
                <w:iCs w:val="0"/>
                <w:color w:val="000000"/>
                <w:sz w:val="24"/>
                <w:szCs w:val="24"/>
                <w:u w:val="none"/>
              </w:rPr>
            </w:pPr>
          </w:p>
        </w:tc>
      </w:tr>
      <w:tr w14:paraId="112A1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C0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B5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中石油新疆销售有限公司昌吉分公司准东经济技术开发区将军庙加油站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E08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8702A">
            <w:pPr>
              <w:jc w:val="center"/>
              <w:rPr>
                <w:rFonts w:hint="eastAsia" w:ascii="仿宋_GB2312" w:hAnsi="宋体" w:eastAsia="仿宋_GB2312" w:cs="仿宋_GB2312"/>
                <w:i w:val="0"/>
                <w:iCs w:val="0"/>
                <w:color w:val="000000"/>
                <w:sz w:val="24"/>
                <w:szCs w:val="24"/>
                <w:u w:val="none"/>
              </w:rPr>
            </w:pPr>
          </w:p>
        </w:tc>
      </w:tr>
      <w:tr w14:paraId="2C9AB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C4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B4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新疆准东特变能源有限责任公司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2E9B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07102">
            <w:pPr>
              <w:jc w:val="center"/>
              <w:rPr>
                <w:rFonts w:hint="eastAsia" w:ascii="仿宋_GB2312" w:hAnsi="宋体" w:eastAsia="仿宋_GB2312" w:cs="仿宋_GB2312"/>
                <w:i w:val="0"/>
                <w:iCs w:val="0"/>
                <w:color w:val="000000"/>
                <w:sz w:val="24"/>
                <w:szCs w:val="24"/>
                <w:u w:val="none"/>
              </w:rPr>
            </w:pPr>
          </w:p>
        </w:tc>
      </w:tr>
      <w:tr w14:paraId="4A2B4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C3F5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C8A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昌吉雪峰爆破工程有限公司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A1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6EF15">
            <w:pPr>
              <w:jc w:val="center"/>
              <w:rPr>
                <w:rFonts w:hint="eastAsia" w:ascii="仿宋_GB2312" w:hAnsi="宋体" w:eastAsia="仿宋_GB2312" w:cs="仿宋_GB2312"/>
                <w:i w:val="0"/>
                <w:iCs w:val="0"/>
                <w:color w:val="000000"/>
                <w:sz w:val="24"/>
                <w:szCs w:val="24"/>
                <w:u w:val="none"/>
              </w:rPr>
            </w:pPr>
          </w:p>
        </w:tc>
      </w:tr>
      <w:tr w14:paraId="47319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C0AE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AB1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新疆交投中油能源有限公司富五高速五彩湾东加油站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78F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83DE2">
            <w:pPr>
              <w:jc w:val="center"/>
              <w:rPr>
                <w:rFonts w:hint="eastAsia" w:ascii="仿宋_GB2312" w:hAnsi="宋体" w:eastAsia="仿宋_GB2312" w:cs="仿宋_GB2312"/>
                <w:i w:val="0"/>
                <w:iCs w:val="0"/>
                <w:color w:val="000000"/>
                <w:sz w:val="24"/>
                <w:szCs w:val="24"/>
                <w:u w:val="none"/>
              </w:rPr>
            </w:pPr>
          </w:p>
        </w:tc>
      </w:tr>
      <w:tr w14:paraId="04306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F09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15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新疆准东经济技术开发区都市新城酒店管理有限公司（彩湾火烧山服务区5号楼）</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B9D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7A3AE">
            <w:pPr>
              <w:jc w:val="center"/>
              <w:rPr>
                <w:rFonts w:hint="eastAsia" w:ascii="仿宋_GB2312" w:hAnsi="宋体" w:eastAsia="仿宋_GB2312" w:cs="仿宋_GB2312"/>
                <w:i w:val="0"/>
                <w:iCs w:val="0"/>
                <w:color w:val="000000"/>
                <w:sz w:val="24"/>
                <w:szCs w:val="24"/>
                <w:u w:val="none"/>
              </w:rPr>
            </w:pPr>
          </w:p>
        </w:tc>
      </w:tr>
      <w:tr w14:paraId="1946A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78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3D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新疆神火煤电有限公司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D00A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97F8">
            <w:pPr>
              <w:jc w:val="center"/>
              <w:rPr>
                <w:rFonts w:hint="eastAsia" w:ascii="仿宋_GB2312" w:hAnsi="宋体" w:eastAsia="仿宋_GB2312" w:cs="仿宋_GB2312"/>
                <w:i w:val="0"/>
                <w:iCs w:val="0"/>
                <w:color w:val="000000"/>
                <w:sz w:val="24"/>
                <w:szCs w:val="24"/>
                <w:u w:val="none"/>
              </w:rPr>
            </w:pPr>
          </w:p>
        </w:tc>
      </w:tr>
      <w:tr w14:paraId="12B89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69B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C4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新疆准东经济技术开发区迪岸歌舞娱乐有限责任公司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A1A1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902A">
            <w:pPr>
              <w:jc w:val="center"/>
              <w:rPr>
                <w:rFonts w:hint="eastAsia" w:ascii="仿宋_GB2312" w:hAnsi="宋体" w:eastAsia="仿宋_GB2312" w:cs="仿宋_GB2312"/>
                <w:i w:val="0"/>
                <w:iCs w:val="0"/>
                <w:color w:val="000000"/>
                <w:sz w:val="24"/>
                <w:szCs w:val="24"/>
                <w:u w:val="none"/>
              </w:rPr>
            </w:pPr>
          </w:p>
        </w:tc>
      </w:tr>
      <w:tr w14:paraId="0C728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479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748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新疆准东经济技术开发区悦途商务宾馆（个体工商户）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634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B677F">
            <w:pPr>
              <w:jc w:val="center"/>
              <w:rPr>
                <w:rFonts w:hint="eastAsia" w:ascii="仿宋_GB2312" w:hAnsi="宋体" w:eastAsia="仿宋_GB2312" w:cs="仿宋_GB2312"/>
                <w:i w:val="0"/>
                <w:iCs w:val="0"/>
                <w:color w:val="000000"/>
                <w:sz w:val="24"/>
                <w:szCs w:val="24"/>
                <w:u w:val="none"/>
              </w:rPr>
            </w:pPr>
          </w:p>
        </w:tc>
      </w:tr>
      <w:tr w14:paraId="5149A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AF5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C0F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中煤能源新疆煤电化有限公司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1C5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AAE31">
            <w:pPr>
              <w:jc w:val="center"/>
              <w:rPr>
                <w:rFonts w:hint="eastAsia" w:ascii="仿宋_GB2312" w:hAnsi="宋体" w:eastAsia="仿宋_GB2312" w:cs="仿宋_GB2312"/>
                <w:i w:val="0"/>
                <w:iCs w:val="0"/>
                <w:color w:val="000000"/>
                <w:sz w:val="24"/>
                <w:szCs w:val="24"/>
                <w:u w:val="none"/>
              </w:rPr>
            </w:pPr>
          </w:p>
        </w:tc>
      </w:tr>
      <w:tr w14:paraId="05E7E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104F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4D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新疆其亚铝电有限公司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7CD1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A6D7F">
            <w:pPr>
              <w:jc w:val="center"/>
              <w:rPr>
                <w:rFonts w:hint="eastAsia" w:ascii="仿宋_GB2312" w:hAnsi="宋体" w:eastAsia="仿宋_GB2312" w:cs="仿宋_GB2312"/>
                <w:i w:val="0"/>
                <w:iCs w:val="0"/>
                <w:color w:val="000000"/>
                <w:sz w:val="24"/>
                <w:szCs w:val="24"/>
                <w:u w:val="none"/>
              </w:rPr>
            </w:pPr>
          </w:p>
        </w:tc>
      </w:tr>
      <w:tr w14:paraId="424DD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C29E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E6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新疆准东经济技术开发区潮唱娱乐有限公司（昌吉准东经济技术开发区西黑山三级服务网点6号商业楼）</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DBB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7CECC">
            <w:pPr>
              <w:jc w:val="center"/>
              <w:rPr>
                <w:rFonts w:hint="eastAsia" w:ascii="仿宋_GB2312" w:hAnsi="宋体" w:eastAsia="仿宋_GB2312" w:cs="仿宋_GB2312"/>
                <w:i w:val="0"/>
                <w:iCs w:val="0"/>
                <w:color w:val="000000"/>
                <w:sz w:val="24"/>
                <w:szCs w:val="24"/>
                <w:u w:val="none"/>
              </w:rPr>
            </w:pPr>
          </w:p>
        </w:tc>
      </w:tr>
      <w:tr w14:paraId="597F8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B874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0DA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新疆准东经济技术开发区歌莱美唱吧（吉木萨尔县博 力祥工程机械有限公司办公楼）</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C9C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58C06">
            <w:pPr>
              <w:jc w:val="center"/>
              <w:rPr>
                <w:rFonts w:hint="eastAsia" w:ascii="仿宋_GB2312" w:hAnsi="宋体" w:eastAsia="仿宋_GB2312" w:cs="仿宋_GB2312"/>
                <w:i w:val="0"/>
                <w:iCs w:val="0"/>
                <w:color w:val="000000"/>
                <w:sz w:val="24"/>
                <w:szCs w:val="24"/>
                <w:u w:val="none"/>
              </w:rPr>
            </w:pPr>
          </w:p>
        </w:tc>
      </w:tr>
      <w:tr w14:paraId="67435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4E2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31F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新疆新洲城市大酒店有限公司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6B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4B274">
            <w:pPr>
              <w:jc w:val="center"/>
              <w:rPr>
                <w:rFonts w:hint="eastAsia" w:ascii="仿宋_GB2312" w:hAnsi="宋体" w:eastAsia="仿宋_GB2312" w:cs="仿宋_GB2312"/>
                <w:i w:val="0"/>
                <w:iCs w:val="0"/>
                <w:color w:val="000000"/>
                <w:sz w:val="24"/>
                <w:szCs w:val="24"/>
                <w:u w:val="none"/>
              </w:rPr>
            </w:pPr>
          </w:p>
        </w:tc>
      </w:tr>
      <w:tr w14:paraId="08719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9E7D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55F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国网新疆电力有限公司超高压分公司（750KV）</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9104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15B11">
            <w:pPr>
              <w:jc w:val="center"/>
              <w:rPr>
                <w:rFonts w:hint="eastAsia" w:ascii="仿宋_GB2312" w:hAnsi="宋体" w:eastAsia="仿宋_GB2312" w:cs="仿宋_GB2312"/>
                <w:i w:val="0"/>
                <w:iCs w:val="0"/>
                <w:color w:val="000000"/>
                <w:sz w:val="24"/>
                <w:szCs w:val="24"/>
                <w:u w:val="none"/>
              </w:rPr>
            </w:pPr>
          </w:p>
        </w:tc>
      </w:tr>
      <w:tr w14:paraId="039A5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06F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A6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新疆准东经济技术开发区弘祥烟酒商行</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2C85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7CC8">
            <w:pPr>
              <w:jc w:val="center"/>
              <w:rPr>
                <w:rFonts w:hint="eastAsia" w:ascii="仿宋_GB2312" w:hAnsi="宋体" w:eastAsia="仿宋_GB2312" w:cs="仿宋_GB2312"/>
                <w:i w:val="0"/>
                <w:iCs w:val="0"/>
                <w:color w:val="000000"/>
                <w:sz w:val="24"/>
                <w:szCs w:val="24"/>
                <w:u w:val="none"/>
              </w:rPr>
            </w:pPr>
          </w:p>
        </w:tc>
      </w:tr>
      <w:tr w14:paraId="652A6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7CD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E4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新疆恒力能源有限责任公司昌吉准东经济技术开发区铝产业园输气站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C352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FE6BC">
            <w:pPr>
              <w:jc w:val="center"/>
              <w:rPr>
                <w:rFonts w:hint="eastAsia" w:ascii="仿宋_GB2312" w:hAnsi="宋体" w:eastAsia="仿宋_GB2312" w:cs="仿宋_GB2312"/>
                <w:i w:val="0"/>
                <w:iCs w:val="0"/>
                <w:color w:val="000000"/>
                <w:sz w:val="24"/>
                <w:szCs w:val="24"/>
                <w:u w:val="none"/>
              </w:rPr>
            </w:pPr>
          </w:p>
        </w:tc>
      </w:tr>
      <w:tr w14:paraId="447C2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54B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3C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新疆准东经济技术开发区佰音歌舞娱乐有限公司（彩南产业园东方希望服务区2号楼）</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B6B1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3EC94">
            <w:pPr>
              <w:jc w:val="center"/>
              <w:rPr>
                <w:rFonts w:hint="eastAsia" w:ascii="仿宋_GB2312" w:hAnsi="宋体" w:eastAsia="仿宋_GB2312" w:cs="仿宋_GB2312"/>
                <w:i w:val="0"/>
                <w:iCs w:val="0"/>
                <w:color w:val="000000"/>
                <w:sz w:val="24"/>
                <w:szCs w:val="24"/>
                <w:u w:val="none"/>
              </w:rPr>
            </w:pPr>
          </w:p>
        </w:tc>
      </w:tr>
      <w:tr w14:paraId="387F4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38271">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序号</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DDBE">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单位名称</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AA9E">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检查时间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8DB3A">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备注</w:t>
            </w:r>
          </w:p>
        </w:tc>
      </w:tr>
      <w:tr w14:paraId="248A2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60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73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新疆准东经济技术开发区汇德宜佳酒店管理有限公司（汇德广场1号楼）</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CCB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BF247">
            <w:pPr>
              <w:jc w:val="center"/>
              <w:rPr>
                <w:rFonts w:hint="eastAsia" w:ascii="仿宋_GB2312" w:hAnsi="宋体" w:eastAsia="仿宋_GB2312" w:cs="仿宋_GB2312"/>
                <w:i w:val="0"/>
                <w:iCs w:val="0"/>
                <w:color w:val="000000"/>
                <w:sz w:val="24"/>
                <w:szCs w:val="24"/>
                <w:u w:val="none"/>
              </w:rPr>
            </w:pPr>
          </w:p>
        </w:tc>
      </w:tr>
      <w:tr w14:paraId="40917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A3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11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华电新疆准东五彩湾发电有限公司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7571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D8F36">
            <w:pPr>
              <w:jc w:val="center"/>
              <w:rPr>
                <w:rFonts w:hint="eastAsia" w:ascii="仿宋_GB2312" w:hAnsi="宋体" w:eastAsia="仿宋_GB2312" w:cs="仿宋_GB2312"/>
                <w:i w:val="0"/>
                <w:iCs w:val="0"/>
                <w:color w:val="000000"/>
                <w:sz w:val="24"/>
                <w:szCs w:val="24"/>
                <w:u w:val="none"/>
              </w:rPr>
            </w:pPr>
          </w:p>
        </w:tc>
      </w:tr>
      <w:tr w14:paraId="24902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B41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56C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新疆准东经济技术开发区金樽汇娱乐有限公司（汇德广场3号楼）</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D25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3A7BE">
            <w:pPr>
              <w:jc w:val="center"/>
              <w:rPr>
                <w:rFonts w:hint="eastAsia" w:ascii="仿宋_GB2312" w:hAnsi="宋体" w:eastAsia="仿宋_GB2312" w:cs="仿宋_GB2312"/>
                <w:i w:val="0"/>
                <w:iCs w:val="0"/>
                <w:color w:val="000000"/>
                <w:sz w:val="24"/>
                <w:szCs w:val="24"/>
                <w:u w:val="none"/>
              </w:rPr>
            </w:pPr>
          </w:p>
        </w:tc>
      </w:tr>
      <w:tr w14:paraId="2808C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2B4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5E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新疆准东经济技术开发区新天地商务宾馆 （恒联服务区1号楼2号楼）</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7AA2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31954">
            <w:pPr>
              <w:jc w:val="center"/>
              <w:rPr>
                <w:rFonts w:hint="eastAsia" w:ascii="仿宋_GB2312" w:hAnsi="宋体" w:eastAsia="仿宋_GB2312" w:cs="仿宋_GB2312"/>
                <w:i w:val="0"/>
                <w:iCs w:val="0"/>
                <w:color w:val="000000"/>
                <w:sz w:val="24"/>
                <w:szCs w:val="24"/>
                <w:u w:val="none"/>
              </w:rPr>
            </w:pPr>
          </w:p>
        </w:tc>
      </w:tr>
      <w:tr w14:paraId="0E449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5164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5FED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昌吉准东经济技术开发区蓝天商务宾馆（彩北产业园服务区）</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04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158F">
            <w:pPr>
              <w:jc w:val="center"/>
              <w:rPr>
                <w:rFonts w:hint="eastAsia" w:ascii="仿宋_GB2312" w:hAnsi="宋体" w:eastAsia="仿宋_GB2312" w:cs="仿宋_GB2312"/>
                <w:i w:val="0"/>
                <w:iCs w:val="0"/>
                <w:color w:val="000000"/>
                <w:sz w:val="24"/>
                <w:szCs w:val="24"/>
                <w:u w:val="none"/>
              </w:rPr>
            </w:pPr>
          </w:p>
        </w:tc>
      </w:tr>
      <w:tr w14:paraId="1D4D4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49F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E3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新疆国泰新华化工有限责任公司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3AC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723F">
            <w:pPr>
              <w:jc w:val="center"/>
              <w:rPr>
                <w:rFonts w:hint="eastAsia" w:ascii="仿宋_GB2312" w:hAnsi="宋体" w:eastAsia="仿宋_GB2312" w:cs="仿宋_GB2312"/>
                <w:i w:val="0"/>
                <w:iCs w:val="0"/>
                <w:color w:val="000000"/>
                <w:sz w:val="24"/>
                <w:szCs w:val="24"/>
                <w:u w:val="none"/>
              </w:rPr>
            </w:pPr>
          </w:p>
        </w:tc>
      </w:tr>
      <w:tr w14:paraId="78C21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F8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1B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新疆准东经济技术开发区红胖子火锅店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926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7606">
            <w:pPr>
              <w:jc w:val="center"/>
              <w:rPr>
                <w:rFonts w:hint="eastAsia" w:ascii="仿宋_GB2312" w:hAnsi="宋体" w:eastAsia="仿宋_GB2312" w:cs="仿宋_GB2312"/>
                <w:i w:val="0"/>
                <w:iCs w:val="0"/>
                <w:color w:val="000000"/>
                <w:sz w:val="24"/>
                <w:szCs w:val="24"/>
                <w:u w:val="none"/>
              </w:rPr>
            </w:pPr>
          </w:p>
        </w:tc>
      </w:tr>
      <w:tr w14:paraId="517D6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96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C8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华电新疆五彩湾北一发电有限公司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3946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19454">
            <w:pPr>
              <w:jc w:val="center"/>
              <w:rPr>
                <w:rFonts w:hint="eastAsia" w:ascii="仿宋_GB2312" w:hAnsi="宋体" w:eastAsia="仿宋_GB2312" w:cs="仿宋_GB2312"/>
                <w:i w:val="0"/>
                <w:iCs w:val="0"/>
                <w:color w:val="000000"/>
                <w:sz w:val="24"/>
                <w:szCs w:val="24"/>
                <w:u w:val="none"/>
              </w:rPr>
            </w:pPr>
          </w:p>
        </w:tc>
      </w:tr>
      <w:tr w14:paraId="7D58D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B5B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056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新特硅基新材料有限公司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28D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C9FE">
            <w:pPr>
              <w:jc w:val="center"/>
              <w:rPr>
                <w:rFonts w:hint="eastAsia" w:ascii="仿宋_GB2312" w:hAnsi="宋体" w:eastAsia="仿宋_GB2312" w:cs="仿宋_GB2312"/>
                <w:i w:val="0"/>
                <w:iCs w:val="0"/>
                <w:color w:val="000000"/>
                <w:sz w:val="24"/>
                <w:szCs w:val="24"/>
                <w:u w:val="none"/>
              </w:rPr>
            </w:pPr>
          </w:p>
        </w:tc>
      </w:tr>
      <w:tr w14:paraId="377D7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717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14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新疆鑫磊化工有限公司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9A5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64264">
            <w:pPr>
              <w:jc w:val="center"/>
              <w:rPr>
                <w:rFonts w:hint="eastAsia" w:ascii="仿宋_GB2312" w:hAnsi="宋体" w:eastAsia="仿宋_GB2312" w:cs="仿宋_GB2312"/>
                <w:i w:val="0"/>
                <w:iCs w:val="0"/>
                <w:color w:val="000000"/>
                <w:sz w:val="24"/>
                <w:szCs w:val="24"/>
                <w:u w:val="none"/>
              </w:rPr>
            </w:pPr>
          </w:p>
        </w:tc>
      </w:tr>
      <w:tr w14:paraId="00FBA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3DA4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C67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新疆恒联能源有限公司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4767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E843">
            <w:pPr>
              <w:jc w:val="center"/>
              <w:rPr>
                <w:rFonts w:hint="eastAsia" w:ascii="仿宋_GB2312" w:hAnsi="宋体" w:eastAsia="仿宋_GB2312" w:cs="仿宋_GB2312"/>
                <w:i w:val="0"/>
                <w:iCs w:val="0"/>
                <w:color w:val="000000"/>
                <w:sz w:val="24"/>
                <w:szCs w:val="24"/>
                <w:u w:val="none"/>
              </w:rPr>
            </w:pPr>
          </w:p>
        </w:tc>
      </w:tr>
      <w:tr w14:paraId="0B15D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60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43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新疆准东经济技术开发区轩巢酒店（西黑山三级服务网点五号商业）</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093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BEFE">
            <w:pPr>
              <w:jc w:val="center"/>
              <w:rPr>
                <w:rFonts w:hint="eastAsia" w:ascii="仿宋_GB2312" w:hAnsi="宋体" w:eastAsia="仿宋_GB2312" w:cs="仿宋_GB2312"/>
                <w:i w:val="0"/>
                <w:iCs w:val="0"/>
                <w:color w:val="000000"/>
                <w:sz w:val="24"/>
                <w:szCs w:val="24"/>
                <w:u w:val="none"/>
              </w:rPr>
            </w:pPr>
          </w:p>
        </w:tc>
      </w:tr>
      <w:tr w14:paraId="24948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EA16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77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新疆新悦都酒店管理有限公司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ACB6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969B">
            <w:pPr>
              <w:jc w:val="center"/>
              <w:rPr>
                <w:rFonts w:hint="eastAsia" w:ascii="仿宋_GB2312" w:hAnsi="宋体" w:eastAsia="仿宋_GB2312" w:cs="仿宋_GB2312"/>
                <w:i w:val="0"/>
                <w:iCs w:val="0"/>
                <w:color w:val="000000"/>
                <w:sz w:val="24"/>
                <w:szCs w:val="24"/>
                <w:u w:val="none"/>
              </w:rPr>
            </w:pPr>
          </w:p>
        </w:tc>
      </w:tr>
      <w:tr w14:paraId="218B9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7F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97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新疆准东经济技术开发区一池洗浴店（个体工商户）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3DB7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7C18">
            <w:pPr>
              <w:jc w:val="center"/>
              <w:rPr>
                <w:rFonts w:hint="eastAsia" w:ascii="仿宋_GB2312" w:hAnsi="宋体" w:eastAsia="仿宋_GB2312" w:cs="仿宋_GB2312"/>
                <w:i w:val="0"/>
                <w:iCs w:val="0"/>
                <w:color w:val="000000"/>
                <w:sz w:val="24"/>
                <w:szCs w:val="24"/>
                <w:u w:val="none"/>
              </w:rPr>
            </w:pPr>
          </w:p>
        </w:tc>
      </w:tr>
      <w:tr w14:paraId="54DB5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DFDF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11D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新疆准东经济技术开发区嘉纳启航娱乐有限责任公司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BFE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80BFD">
            <w:pPr>
              <w:jc w:val="center"/>
              <w:rPr>
                <w:rFonts w:hint="eastAsia" w:ascii="仿宋_GB2312" w:hAnsi="宋体" w:eastAsia="仿宋_GB2312" w:cs="仿宋_GB2312"/>
                <w:i w:val="0"/>
                <w:iCs w:val="0"/>
                <w:color w:val="000000"/>
                <w:sz w:val="24"/>
                <w:szCs w:val="24"/>
                <w:u w:val="none"/>
              </w:rPr>
            </w:pPr>
          </w:p>
        </w:tc>
      </w:tr>
      <w:tr w14:paraId="1660E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E255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EF0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昌吉吉盛新型建材有限公司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169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53CF">
            <w:pPr>
              <w:jc w:val="center"/>
              <w:rPr>
                <w:rFonts w:hint="eastAsia" w:ascii="仿宋_GB2312" w:hAnsi="宋体" w:eastAsia="仿宋_GB2312" w:cs="仿宋_GB2312"/>
                <w:i w:val="0"/>
                <w:iCs w:val="0"/>
                <w:color w:val="000000"/>
                <w:sz w:val="24"/>
                <w:szCs w:val="24"/>
                <w:u w:val="none"/>
              </w:rPr>
            </w:pPr>
          </w:p>
        </w:tc>
      </w:tr>
      <w:tr w14:paraId="0C6C7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A9A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502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新疆准东经济技术开发区铂悦酒店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ED6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936E">
            <w:pPr>
              <w:jc w:val="center"/>
              <w:rPr>
                <w:rFonts w:hint="eastAsia" w:ascii="仿宋_GB2312" w:hAnsi="宋体" w:eastAsia="仿宋_GB2312" w:cs="仿宋_GB2312"/>
                <w:i w:val="0"/>
                <w:iCs w:val="0"/>
                <w:color w:val="000000"/>
                <w:sz w:val="24"/>
                <w:szCs w:val="24"/>
                <w:u w:val="none"/>
              </w:rPr>
            </w:pPr>
          </w:p>
        </w:tc>
      </w:tr>
      <w:tr w14:paraId="1293B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1934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E8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新疆准东经济技术开发区云鼎娱乐有限公司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E31D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B4D63">
            <w:pPr>
              <w:jc w:val="center"/>
              <w:rPr>
                <w:rFonts w:hint="eastAsia" w:ascii="仿宋_GB2312" w:hAnsi="宋体" w:eastAsia="仿宋_GB2312" w:cs="仿宋_GB2312"/>
                <w:i w:val="0"/>
                <w:iCs w:val="0"/>
                <w:color w:val="000000"/>
                <w:sz w:val="24"/>
                <w:szCs w:val="24"/>
                <w:u w:val="none"/>
              </w:rPr>
            </w:pPr>
          </w:p>
        </w:tc>
      </w:tr>
      <w:tr w14:paraId="0FB7C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85CB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2D2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新疆准东经济技术开发区鑫辰八点半便利店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DDF4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0C34">
            <w:pPr>
              <w:jc w:val="center"/>
              <w:rPr>
                <w:rFonts w:hint="eastAsia" w:ascii="仿宋_GB2312" w:hAnsi="宋体" w:eastAsia="仿宋_GB2312" w:cs="仿宋_GB2312"/>
                <w:i w:val="0"/>
                <w:iCs w:val="0"/>
                <w:color w:val="000000"/>
                <w:sz w:val="24"/>
                <w:szCs w:val="24"/>
                <w:u w:val="none"/>
              </w:rPr>
            </w:pPr>
          </w:p>
        </w:tc>
      </w:tr>
      <w:tr w14:paraId="30594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673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96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新疆准东经济技术开发区新禾川菜坊（个体工商户）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455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DDDC">
            <w:pPr>
              <w:jc w:val="center"/>
              <w:rPr>
                <w:rFonts w:hint="eastAsia" w:ascii="仿宋_GB2312" w:hAnsi="宋体" w:eastAsia="仿宋_GB2312" w:cs="仿宋_GB2312"/>
                <w:i w:val="0"/>
                <w:iCs w:val="0"/>
                <w:color w:val="000000"/>
                <w:sz w:val="24"/>
                <w:szCs w:val="24"/>
                <w:u w:val="none"/>
              </w:rPr>
            </w:pPr>
          </w:p>
        </w:tc>
      </w:tr>
      <w:tr w14:paraId="5F586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7298">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序号</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9CA5">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单位名称</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17F8E">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检查时间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B3AA2">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备注</w:t>
            </w:r>
          </w:p>
        </w:tc>
      </w:tr>
      <w:tr w14:paraId="5CF23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12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49E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昌吉准东经济技术开发区360快捷宾馆</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C1F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B5C9">
            <w:pPr>
              <w:jc w:val="center"/>
              <w:rPr>
                <w:rFonts w:hint="eastAsia" w:ascii="仿宋_GB2312" w:hAnsi="宋体" w:eastAsia="仿宋_GB2312" w:cs="仿宋_GB2312"/>
                <w:i w:val="0"/>
                <w:iCs w:val="0"/>
                <w:color w:val="000000"/>
                <w:sz w:val="24"/>
                <w:szCs w:val="24"/>
                <w:u w:val="none"/>
              </w:rPr>
            </w:pPr>
          </w:p>
        </w:tc>
      </w:tr>
      <w:tr w14:paraId="604FE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B6D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7C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昌吉准东经济技术开发区四季精品公寓生活服务部</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D819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BCF8">
            <w:pPr>
              <w:jc w:val="center"/>
              <w:rPr>
                <w:rFonts w:hint="eastAsia" w:ascii="仿宋_GB2312" w:hAnsi="宋体" w:eastAsia="仿宋_GB2312" w:cs="仿宋_GB2312"/>
                <w:i w:val="0"/>
                <w:iCs w:val="0"/>
                <w:color w:val="000000"/>
                <w:sz w:val="24"/>
                <w:szCs w:val="24"/>
                <w:u w:val="none"/>
              </w:rPr>
            </w:pPr>
          </w:p>
        </w:tc>
      </w:tr>
      <w:tr w14:paraId="61157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A04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B43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新疆中石化准东油品销售有限公司第三加油加气站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29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7E23">
            <w:pPr>
              <w:jc w:val="center"/>
              <w:rPr>
                <w:rFonts w:hint="eastAsia" w:ascii="仿宋_GB2312" w:hAnsi="宋体" w:eastAsia="仿宋_GB2312" w:cs="仿宋_GB2312"/>
                <w:i w:val="0"/>
                <w:iCs w:val="0"/>
                <w:color w:val="000000"/>
                <w:sz w:val="24"/>
                <w:szCs w:val="24"/>
                <w:u w:val="none"/>
              </w:rPr>
            </w:pPr>
          </w:p>
        </w:tc>
      </w:tr>
      <w:tr w14:paraId="32E64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8C85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E38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新疆环疆民用爆炸物品经营有限公司吉木萨尔火工库</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41C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0BF3C">
            <w:pPr>
              <w:jc w:val="center"/>
              <w:rPr>
                <w:rFonts w:hint="eastAsia" w:ascii="仿宋_GB2312" w:hAnsi="宋体" w:eastAsia="仿宋_GB2312" w:cs="仿宋_GB2312"/>
                <w:i w:val="0"/>
                <w:iCs w:val="0"/>
                <w:color w:val="000000"/>
                <w:sz w:val="24"/>
                <w:szCs w:val="24"/>
                <w:u w:val="none"/>
              </w:rPr>
            </w:pPr>
          </w:p>
        </w:tc>
      </w:tr>
      <w:tr w14:paraId="52061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75F6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D2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新疆太安液化气有限责任公司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351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82D39">
            <w:pPr>
              <w:jc w:val="center"/>
              <w:rPr>
                <w:rFonts w:hint="eastAsia" w:ascii="仿宋_GB2312" w:hAnsi="宋体" w:eastAsia="仿宋_GB2312" w:cs="仿宋_GB2312"/>
                <w:i w:val="0"/>
                <w:iCs w:val="0"/>
                <w:color w:val="000000"/>
                <w:sz w:val="24"/>
                <w:szCs w:val="24"/>
                <w:u w:val="none"/>
              </w:rPr>
            </w:pPr>
          </w:p>
        </w:tc>
      </w:tr>
      <w:tr w14:paraId="00277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36E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64F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中石油新疆销售有限公司昌吉分公司准东经济技术开发区芨芨湖加油站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E1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4615D">
            <w:pPr>
              <w:jc w:val="center"/>
              <w:rPr>
                <w:rFonts w:hint="eastAsia" w:ascii="仿宋_GB2312" w:hAnsi="宋体" w:eastAsia="仿宋_GB2312" w:cs="仿宋_GB2312"/>
                <w:i w:val="0"/>
                <w:iCs w:val="0"/>
                <w:color w:val="000000"/>
                <w:sz w:val="24"/>
                <w:szCs w:val="24"/>
                <w:u w:val="none"/>
              </w:rPr>
            </w:pPr>
          </w:p>
        </w:tc>
      </w:tr>
      <w:tr w14:paraId="245DB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E06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D5B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新疆中石化准东油品销售有限公司第五加油加气站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919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8F88B">
            <w:pPr>
              <w:jc w:val="center"/>
              <w:rPr>
                <w:rFonts w:hint="eastAsia" w:ascii="仿宋_GB2312" w:hAnsi="宋体" w:eastAsia="仿宋_GB2312" w:cs="仿宋_GB2312"/>
                <w:i w:val="0"/>
                <w:iCs w:val="0"/>
                <w:color w:val="000000"/>
                <w:sz w:val="24"/>
                <w:szCs w:val="24"/>
                <w:u w:val="none"/>
              </w:rPr>
            </w:pPr>
          </w:p>
        </w:tc>
      </w:tr>
      <w:tr w14:paraId="787FD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604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7D5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新疆赛普准东天然气销售有限公司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5A0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0891">
            <w:pPr>
              <w:jc w:val="center"/>
              <w:rPr>
                <w:rFonts w:hint="eastAsia" w:ascii="仿宋_GB2312" w:hAnsi="宋体" w:eastAsia="仿宋_GB2312" w:cs="仿宋_GB2312"/>
                <w:i w:val="0"/>
                <w:iCs w:val="0"/>
                <w:color w:val="000000"/>
                <w:sz w:val="24"/>
                <w:szCs w:val="24"/>
                <w:u w:val="none"/>
              </w:rPr>
            </w:pPr>
          </w:p>
        </w:tc>
      </w:tr>
      <w:tr w14:paraId="749D2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CBDD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1BF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中石油新疆销售有限公司昌吉分公司准东经济技术开发区东方希望加油站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D6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F636">
            <w:pPr>
              <w:jc w:val="center"/>
              <w:rPr>
                <w:rFonts w:hint="eastAsia" w:ascii="仿宋_GB2312" w:hAnsi="宋体" w:eastAsia="仿宋_GB2312" w:cs="仿宋_GB2312"/>
                <w:i w:val="0"/>
                <w:iCs w:val="0"/>
                <w:color w:val="000000"/>
                <w:sz w:val="24"/>
                <w:szCs w:val="24"/>
                <w:u w:val="none"/>
              </w:rPr>
            </w:pPr>
          </w:p>
        </w:tc>
      </w:tr>
      <w:tr w14:paraId="7735B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F651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6B4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中石油新疆销售有限公司昌吉分公司准东经济技术开发区吉祥加油站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FF7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33BD3">
            <w:pPr>
              <w:jc w:val="center"/>
              <w:rPr>
                <w:rFonts w:hint="eastAsia" w:ascii="仿宋_GB2312" w:hAnsi="宋体" w:eastAsia="仿宋_GB2312" w:cs="仿宋_GB2312"/>
                <w:i w:val="0"/>
                <w:iCs w:val="0"/>
                <w:color w:val="000000"/>
                <w:sz w:val="24"/>
                <w:szCs w:val="24"/>
                <w:u w:val="none"/>
              </w:rPr>
            </w:pPr>
          </w:p>
        </w:tc>
      </w:tr>
      <w:tr w14:paraId="40653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6288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2F1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新疆中石化准东油品销售有限公司第四加油加气站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A79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DF01E">
            <w:pPr>
              <w:jc w:val="center"/>
              <w:rPr>
                <w:rFonts w:hint="eastAsia" w:ascii="仿宋_GB2312" w:hAnsi="宋体" w:eastAsia="仿宋_GB2312" w:cs="仿宋_GB2312"/>
                <w:i w:val="0"/>
                <w:iCs w:val="0"/>
                <w:color w:val="000000"/>
                <w:sz w:val="24"/>
                <w:szCs w:val="24"/>
                <w:u w:val="none"/>
              </w:rPr>
            </w:pPr>
          </w:p>
        </w:tc>
      </w:tr>
      <w:tr w14:paraId="627A5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531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50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新疆准东经济技术开发区马氏牛肉面店（个体工商户）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77D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92269">
            <w:pPr>
              <w:jc w:val="center"/>
              <w:rPr>
                <w:rFonts w:hint="eastAsia" w:ascii="仿宋_GB2312" w:hAnsi="宋体" w:eastAsia="仿宋_GB2312" w:cs="仿宋_GB2312"/>
                <w:i w:val="0"/>
                <w:iCs w:val="0"/>
                <w:color w:val="000000"/>
                <w:sz w:val="24"/>
                <w:szCs w:val="24"/>
                <w:u w:val="none"/>
              </w:rPr>
            </w:pPr>
          </w:p>
        </w:tc>
      </w:tr>
      <w:tr w14:paraId="16BFE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7B13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4F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新疆准东经济技术开发区大漠一分利蔬菜水果超市（个体工商户）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F60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0E1FE">
            <w:pPr>
              <w:jc w:val="center"/>
              <w:rPr>
                <w:rFonts w:hint="eastAsia" w:ascii="仿宋_GB2312" w:hAnsi="宋体" w:eastAsia="仿宋_GB2312" w:cs="仿宋_GB2312"/>
                <w:i w:val="0"/>
                <w:iCs w:val="0"/>
                <w:color w:val="000000"/>
                <w:sz w:val="24"/>
                <w:szCs w:val="24"/>
                <w:u w:val="none"/>
              </w:rPr>
            </w:pPr>
          </w:p>
        </w:tc>
      </w:tr>
      <w:tr w14:paraId="4C8D7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68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A2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新疆准东经济技术开发区星期八超市（个体工商户）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6C74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0FDF4">
            <w:pPr>
              <w:jc w:val="center"/>
              <w:rPr>
                <w:rFonts w:hint="eastAsia" w:ascii="仿宋_GB2312" w:hAnsi="宋体" w:eastAsia="仿宋_GB2312" w:cs="仿宋_GB2312"/>
                <w:i w:val="0"/>
                <w:iCs w:val="0"/>
                <w:color w:val="000000"/>
                <w:sz w:val="24"/>
                <w:szCs w:val="24"/>
                <w:u w:val="none"/>
              </w:rPr>
            </w:pPr>
          </w:p>
        </w:tc>
      </w:tr>
      <w:tr w14:paraId="0DA97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E3A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90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新疆准东经济技术开发区一碗羊杂馆（个体工商户）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9A6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A900B">
            <w:pPr>
              <w:jc w:val="center"/>
              <w:rPr>
                <w:rFonts w:hint="eastAsia" w:ascii="仿宋_GB2312" w:hAnsi="宋体" w:eastAsia="仿宋_GB2312" w:cs="仿宋_GB2312"/>
                <w:i w:val="0"/>
                <w:iCs w:val="0"/>
                <w:color w:val="000000"/>
                <w:sz w:val="24"/>
                <w:szCs w:val="24"/>
                <w:u w:val="none"/>
              </w:rPr>
            </w:pPr>
          </w:p>
        </w:tc>
      </w:tr>
      <w:tr w14:paraId="5C9E7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B9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EF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昌吉准东经济技术开发区群惠宾馆</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C3B7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6A8F">
            <w:pPr>
              <w:jc w:val="center"/>
              <w:rPr>
                <w:rFonts w:hint="eastAsia" w:ascii="仿宋_GB2312" w:hAnsi="宋体" w:eastAsia="仿宋_GB2312" w:cs="仿宋_GB2312"/>
                <w:i w:val="0"/>
                <w:iCs w:val="0"/>
                <w:color w:val="000000"/>
                <w:sz w:val="24"/>
                <w:szCs w:val="24"/>
                <w:u w:val="none"/>
              </w:rPr>
            </w:pPr>
          </w:p>
        </w:tc>
      </w:tr>
      <w:tr w14:paraId="5E0D9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D895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575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新疆准东经济技术开发区京穆兰牛肉面店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262F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5B163">
            <w:pPr>
              <w:jc w:val="center"/>
              <w:rPr>
                <w:rFonts w:hint="eastAsia" w:ascii="仿宋_GB2312" w:hAnsi="宋体" w:eastAsia="仿宋_GB2312" w:cs="仿宋_GB2312"/>
                <w:i w:val="0"/>
                <w:iCs w:val="0"/>
                <w:color w:val="000000"/>
                <w:sz w:val="24"/>
                <w:szCs w:val="24"/>
                <w:u w:val="none"/>
              </w:rPr>
            </w:pPr>
          </w:p>
        </w:tc>
      </w:tr>
      <w:tr w14:paraId="33F70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77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57E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新疆准东经济技术开发区张大师鸭爪爪特色火锅店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717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49D7">
            <w:pPr>
              <w:jc w:val="center"/>
              <w:rPr>
                <w:rFonts w:hint="eastAsia" w:ascii="仿宋_GB2312" w:hAnsi="宋体" w:eastAsia="仿宋_GB2312" w:cs="仿宋_GB2312"/>
                <w:i w:val="0"/>
                <w:iCs w:val="0"/>
                <w:color w:val="000000"/>
                <w:sz w:val="24"/>
                <w:szCs w:val="24"/>
                <w:u w:val="none"/>
              </w:rPr>
            </w:pPr>
          </w:p>
        </w:tc>
      </w:tr>
      <w:tr w14:paraId="0A033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B5A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877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昌吉准东经济技术开发区华逸酒店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107E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BB444">
            <w:pPr>
              <w:jc w:val="center"/>
              <w:rPr>
                <w:rFonts w:hint="eastAsia" w:ascii="仿宋_GB2312" w:hAnsi="宋体" w:eastAsia="仿宋_GB2312" w:cs="仿宋_GB2312"/>
                <w:i w:val="0"/>
                <w:iCs w:val="0"/>
                <w:color w:val="000000"/>
                <w:sz w:val="24"/>
                <w:szCs w:val="24"/>
                <w:u w:val="none"/>
              </w:rPr>
            </w:pPr>
          </w:p>
        </w:tc>
      </w:tr>
      <w:tr w14:paraId="51C66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BEC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D3B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中石油新疆销售有限公司昌吉分公司准东经济技术开发区宜化加油站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97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CE58">
            <w:pPr>
              <w:jc w:val="center"/>
              <w:rPr>
                <w:rFonts w:hint="eastAsia" w:ascii="仿宋_GB2312" w:hAnsi="宋体" w:eastAsia="仿宋_GB2312" w:cs="仿宋_GB2312"/>
                <w:i w:val="0"/>
                <w:iCs w:val="0"/>
                <w:color w:val="000000"/>
                <w:sz w:val="24"/>
                <w:szCs w:val="24"/>
                <w:u w:val="none"/>
              </w:rPr>
            </w:pPr>
          </w:p>
        </w:tc>
      </w:tr>
      <w:tr w14:paraId="6259A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EF897">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序号</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7985">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单位名称</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38BA">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检查时间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1B88">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备注</w:t>
            </w:r>
          </w:p>
        </w:tc>
      </w:tr>
      <w:tr w14:paraId="2E478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90F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3F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新疆准东经济技术开发区广润加油加气站有限公司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905E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E341A">
            <w:pPr>
              <w:jc w:val="center"/>
              <w:rPr>
                <w:rFonts w:hint="eastAsia" w:ascii="仿宋_GB2312" w:hAnsi="宋体" w:eastAsia="仿宋_GB2312" w:cs="仿宋_GB2312"/>
                <w:i w:val="0"/>
                <w:iCs w:val="0"/>
                <w:color w:val="000000"/>
                <w:sz w:val="24"/>
                <w:szCs w:val="24"/>
                <w:u w:val="none"/>
              </w:rPr>
            </w:pPr>
          </w:p>
        </w:tc>
      </w:tr>
      <w:tr w14:paraId="12405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388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A6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中国石化销售股份有限公司新疆乌鲁木齐石油分公司准东经济技术开发区芨芨湖工业园区加油站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E9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4CF5">
            <w:pPr>
              <w:jc w:val="center"/>
              <w:rPr>
                <w:rFonts w:hint="eastAsia" w:ascii="仿宋_GB2312" w:hAnsi="宋体" w:eastAsia="仿宋_GB2312" w:cs="仿宋_GB2312"/>
                <w:i w:val="0"/>
                <w:iCs w:val="0"/>
                <w:color w:val="000000"/>
                <w:sz w:val="24"/>
                <w:szCs w:val="24"/>
                <w:u w:val="none"/>
              </w:rPr>
            </w:pPr>
          </w:p>
        </w:tc>
      </w:tr>
      <w:tr w14:paraId="1F294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84D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7D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中国石化销售股份有限公司新疆乌鲁木齐石油分公司吉木萨尔县五彩湾壹号加油站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83C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47EB6">
            <w:pPr>
              <w:jc w:val="center"/>
              <w:rPr>
                <w:rFonts w:hint="eastAsia" w:ascii="仿宋_GB2312" w:hAnsi="宋体" w:eastAsia="仿宋_GB2312" w:cs="仿宋_GB2312"/>
                <w:i w:val="0"/>
                <w:iCs w:val="0"/>
                <w:color w:val="000000"/>
                <w:sz w:val="24"/>
                <w:szCs w:val="24"/>
                <w:u w:val="none"/>
              </w:rPr>
            </w:pPr>
          </w:p>
        </w:tc>
      </w:tr>
      <w:tr w14:paraId="67612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1201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5AE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中石油新疆销售有限公司昌吉分公司准东经济技术开发区园区加油站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8B37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82CA">
            <w:pPr>
              <w:jc w:val="center"/>
              <w:rPr>
                <w:rFonts w:hint="eastAsia" w:ascii="仿宋_GB2312" w:hAnsi="宋体" w:eastAsia="仿宋_GB2312" w:cs="仿宋_GB2312"/>
                <w:i w:val="0"/>
                <w:iCs w:val="0"/>
                <w:color w:val="000000"/>
                <w:sz w:val="24"/>
                <w:szCs w:val="24"/>
                <w:u w:val="none"/>
              </w:rPr>
            </w:pPr>
          </w:p>
        </w:tc>
      </w:tr>
      <w:tr w14:paraId="37D33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0A93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DA1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易普力（新疆）矿山工程有限公司准东分公司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B0C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AFFB">
            <w:pPr>
              <w:jc w:val="center"/>
              <w:rPr>
                <w:rFonts w:hint="eastAsia" w:ascii="仿宋_GB2312" w:hAnsi="宋体" w:eastAsia="仿宋_GB2312" w:cs="仿宋_GB2312"/>
                <w:i w:val="0"/>
                <w:iCs w:val="0"/>
                <w:color w:val="000000"/>
                <w:sz w:val="24"/>
                <w:szCs w:val="24"/>
                <w:u w:val="none"/>
              </w:rPr>
            </w:pPr>
          </w:p>
        </w:tc>
      </w:tr>
      <w:tr w14:paraId="56980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3C5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52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昌吉准东经济技术开发区大漠宜家商务宾馆</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328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0D5E">
            <w:pPr>
              <w:jc w:val="center"/>
              <w:rPr>
                <w:rFonts w:hint="eastAsia" w:ascii="仿宋_GB2312" w:hAnsi="宋体" w:eastAsia="仿宋_GB2312" w:cs="仿宋_GB2312"/>
                <w:i w:val="0"/>
                <w:iCs w:val="0"/>
                <w:color w:val="000000"/>
                <w:sz w:val="24"/>
                <w:szCs w:val="24"/>
                <w:u w:val="none"/>
              </w:rPr>
            </w:pPr>
          </w:p>
        </w:tc>
      </w:tr>
      <w:tr w14:paraId="38D48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84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E1D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昌吉准东经济技术开发区统一宾馆</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41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9E119">
            <w:pPr>
              <w:jc w:val="center"/>
              <w:rPr>
                <w:rFonts w:hint="eastAsia" w:ascii="仿宋_GB2312" w:hAnsi="宋体" w:eastAsia="仿宋_GB2312" w:cs="仿宋_GB2312"/>
                <w:i w:val="0"/>
                <w:iCs w:val="0"/>
                <w:color w:val="000000"/>
                <w:sz w:val="24"/>
                <w:szCs w:val="24"/>
                <w:u w:val="none"/>
              </w:rPr>
            </w:pPr>
          </w:p>
        </w:tc>
      </w:tr>
      <w:tr w14:paraId="69A67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DE3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342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吉木萨尔县孚远燃气销售有限公司第一加气站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D33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9F85">
            <w:pPr>
              <w:jc w:val="center"/>
              <w:rPr>
                <w:rFonts w:hint="eastAsia" w:ascii="仿宋_GB2312" w:hAnsi="宋体" w:eastAsia="仿宋_GB2312" w:cs="仿宋_GB2312"/>
                <w:i w:val="0"/>
                <w:iCs w:val="0"/>
                <w:color w:val="000000"/>
                <w:sz w:val="24"/>
                <w:szCs w:val="24"/>
                <w:u w:val="none"/>
              </w:rPr>
            </w:pPr>
          </w:p>
        </w:tc>
      </w:tr>
      <w:tr w14:paraId="33724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1FB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3EB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吉木萨尔县准东五彩湾学校</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25C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DA02E">
            <w:pPr>
              <w:jc w:val="center"/>
              <w:rPr>
                <w:rFonts w:hint="eastAsia" w:ascii="仿宋_GB2312" w:hAnsi="宋体" w:eastAsia="仿宋_GB2312" w:cs="仿宋_GB2312"/>
                <w:i w:val="0"/>
                <w:iCs w:val="0"/>
                <w:color w:val="000000"/>
                <w:sz w:val="24"/>
                <w:szCs w:val="24"/>
                <w:u w:val="none"/>
              </w:rPr>
            </w:pPr>
          </w:p>
        </w:tc>
      </w:tr>
      <w:tr w14:paraId="7B60C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B61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A92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新疆准东经济技术开发区妙足足道养生馆</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B79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7966">
            <w:pPr>
              <w:jc w:val="center"/>
              <w:rPr>
                <w:rFonts w:hint="eastAsia" w:ascii="仿宋_GB2312" w:hAnsi="宋体" w:eastAsia="仿宋_GB2312" w:cs="仿宋_GB2312"/>
                <w:i w:val="0"/>
                <w:iCs w:val="0"/>
                <w:color w:val="000000"/>
                <w:sz w:val="24"/>
                <w:szCs w:val="24"/>
                <w:u w:val="none"/>
              </w:rPr>
            </w:pPr>
          </w:p>
        </w:tc>
      </w:tr>
      <w:tr w14:paraId="491F0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2A2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EF2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昌吉准东经济技术开发区和木商贸有限责任公司芨芨湖工业园加油加气站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2DC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53180">
            <w:pPr>
              <w:jc w:val="center"/>
              <w:rPr>
                <w:rFonts w:hint="eastAsia" w:ascii="仿宋_GB2312" w:hAnsi="宋体" w:eastAsia="仿宋_GB2312" w:cs="仿宋_GB2312"/>
                <w:i w:val="0"/>
                <w:iCs w:val="0"/>
                <w:color w:val="000000"/>
                <w:sz w:val="24"/>
                <w:szCs w:val="24"/>
                <w:u w:val="none"/>
              </w:rPr>
            </w:pPr>
          </w:p>
        </w:tc>
      </w:tr>
      <w:tr w14:paraId="1A72B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1A11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02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昌吉准东经济技术开发区宏源主题酒店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870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FC3C0">
            <w:pPr>
              <w:jc w:val="center"/>
              <w:rPr>
                <w:rFonts w:hint="eastAsia" w:ascii="仿宋_GB2312" w:hAnsi="宋体" w:eastAsia="仿宋_GB2312" w:cs="仿宋_GB2312"/>
                <w:i w:val="0"/>
                <w:iCs w:val="0"/>
                <w:color w:val="000000"/>
                <w:sz w:val="24"/>
                <w:szCs w:val="24"/>
                <w:u w:val="none"/>
              </w:rPr>
            </w:pPr>
          </w:p>
        </w:tc>
      </w:tr>
      <w:tr w14:paraId="6F52D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229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EC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吉木萨尔县第七幼儿园</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EDBB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6294">
            <w:pPr>
              <w:jc w:val="center"/>
              <w:rPr>
                <w:rFonts w:hint="eastAsia" w:ascii="仿宋_GB2312" w:hAnsi="宋体" w:eastAsia="仿宋_GB2312" w:cs="仿宋_GB2312"/>
                <w:i w:val="0"/>
                <w:iCs w:val="0"/>
                <w:color w:val="000000"/>
                <w:sz w:val="24"/>
                <w:szCs w:val="24"/>
                <w:u w:val="none"/>
              </w:rPr>
            </w:pPr>
          </w:p>
        </w:tc>
      </w:tr>
      <w:tr w14:paraId="220EA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4B52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F2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昌吉准东经济技术开发区芨芨湖建华商务宾馆</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88C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AAF9">
            <w:pPr>
              <w:jc w:val="center"/>
              <w:rPr>
                <w:rFonts w:hint="eastAsia" w:ascii="仿宋_GB2312" w:hAnsi="宋体" w:eastAsia="仿宋_GB2312" w:cs="仿宋_GB2312"/>
                <w:i w:val="0"/>
                <w:iCs w:val="0"/>
                <w:color w:val="000000"/>
                <w:sz w:val="24"/>
                <w:szCs w:val="24"/>
                <w:u w:val="none"/>
              </w:rPr>
            </w:pPr>
          </w:p>
        </w:tc>
      </w:tr>
      <w:tr w14:paraId="1B43B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17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35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新疆宏大爆破工程有限公司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D0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A1312">
            <w:pPr>
              <w:jc w:val="center"/>
              <w:rPr>
                <w:rFonts w:hint="eastAsia" w:ascii="仿宋_GB2312" w:hAnsi="宋体" w:eastAsia="仿宋_GB2312" w:cs="仿宋_GB2312"/>
                <w:i w:val="0"/>
                <w:iCs w:val="0"/>
                <w:color w:val="000000"/>
                <w:sz w:val="24"/>
                <w:szCs w:val="24"/>
                <w:u w:val="none"/>
              </w:rPr>
            </w:pPr>
          </w:p>
        </w:tc>
      </w:tr>
      <w:tr w14:paraId="492F7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6D2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A7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中石油新疆销售有限公司昌吉分公司准东经济技术开发区环城南路加油加气站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225A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C1EA">
            <w:pPr>
              <w:jc w:val="center"/>
              <w:rPr>
                <w:rFonts w:hint="eastAsia" w:ascii="仿宋_GB2312" w:hAnsi="宋体" w:eastAsia="仿宋_GB2312" w:cs="仿宋_GB2312"/>
                <w:i w:val="0"/>
                <w:iCs w:val="0"/>
                <w:color w:val="000000"/>
                <w:sz w:val="24"/>
                <w:szCs w:val="24"/>
                <w:u w:val="none"/>
              </w:rPr>
            </w:pPr>
          </w:p>
        </w:tc>
      </w:tr>
      <w:tr w14:paraId="3B2C0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586C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643B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中国石化销售股份有限公司新疆乌鲁木齐石油分公司吉木萨尔县五彩湾贰号加油站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6E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A79F7">
            <w:pPr>
              <w:jc w:val="center"/>
              <w:rPr>
                <w:rFonts w:hint="eastAsia" w:ascii="仿宋_GB2312" w:hAnsi="宋体" w:eastAsia="仿宋_GB2312" w:cs="仿宋_GB2312"/>
                <w:i w:val="0"/>
                <w:iCs w:val="0"/>
                <w:color w:val="000000"/>
                <w:sz w:val="24"/>
                <w:szCs w:val="24"/>
                <w:u w:val="none"/>
              </w:rPr>
            </w:pPr>
          </w:p>
        </w:tc>
      </w:tr>
      <w:tr w14:paraId="0722F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DF0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8C4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中石油新疆销售有限公司昌吉分公司准东经济技术开发区天池能源加油站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9F4D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581B">
            <w:pPr>
              <w:jc w:val="center"/>
              <w:rPr>
                <w:rFonts w:hint="eastAsia" w:ascii="仿宋_GB2312" w:hAnsi="宋体" w:eastAsia="仿宋_GB2312" w:cs="仿宋_GB2312"/>
                <w:i w:val="0"/>
                <w:iCs w:val="0"/>
                <w:color w:val="000000"/>
                <w:sz w:val="24"/>
                <w:szCs w:val="24"/>
                <w:u w:val="none"/>
              </w:rPr>
            </w:pPr>
          </w:p>
        </w:tc>
      </w:tr>
      <w:tr w14:paraId="2ED60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D70B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C6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昌吉准东经济技术开发区长行石油物资有限公司天池能源南露天煤矿加油站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E8F9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F0A26">
            <w:pPr>
              <w:jc w:val="center"/>
              <w:rPr>
                <w:rFonts w:hint="eastAsia" w:ascii="仿宋_GB2312" w:hAnsi="宋体" w:eastAsia="仿宋_GB2312" w:cs="仿宋_GB2312"/>
                <w:i w:val="0"/>
                <w:iCs w:val="0"/>
                <w:color w:val="000000"/>
                <w:sz w:val="24"/>
                <w:szCs w:val="24"/>
                <w:u w:val="none"/>
              </w:rPr>
            </w:pPr>
          </w:p>
        </w:tc>
      </w:tr>
      <w:tr w14:paraId="738C4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6E78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9CF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新疆准东经济技术开发区准都台球俱乐部（个体工商户）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8A9E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B8CAA">
            <w:pPr>
              <w:jc w:val="center"/>
              <w:rPr>
                <w:rFonts w:hint="eastAsia" w:ascii="仿宋_GB2312" w:hAnsi="宋体" w:eastAsia="仿宋_GB2312" w:cs="仿宋_GB2312"/>
                <w:i w:val="0"/>
                <w:iCs w:val="0"/>
                <w:color w:val="000000"/>
                <w:sz w:val="24"/>
                <w:szCs w:val="24"/>
                <w:u w:val="none"/>
              </w:rPr>
            </w:pPr>
          </w:p>
        </w:tc>
      </w:tr>
      <w:tr w14:paraId="73A22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CA8E">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序号</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548D">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单位名称</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CED3E">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检查时间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748D6">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备注</w:t>
            </w:r>
          </w:p>
        </w:tc>
      </w:tr>
      <w:tr w14:paraId="1F452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E6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20E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新疆准东经济技术开发区易小鲜生鲜超市（个体工商户）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8975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D34AE">
            <w:pPr>
              <w:jc w:val="center"/>
              <w:rPr>
                <w:rFonts w:hint="eastAsia" w:ascii="仿宋_GB2312" w:hAnsi="宋体" w:eastAsia="仿宋_GB2312" w:cs="仿宋_GB2312"/>
                <w:i w:val="0"/>
                <w:iCs w:val="0"/>
                <w:color w:val="000000"/>
                <w:sz w:val="24"/>
                <w:szCs w:val="24"/>
                <w:u w:val="none"/>
              </w:rPr>
            </w:pPr>
          </w:p>
        </w:tc>
      </w:tr>
      <w:tr w14:paraId="5A8C5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2B1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1B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新疆准东经济技术开发区佳禾快捷宾馆（个体工商户）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A14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1A00">
            <w:pPr>
              <w:jc w:val="center"/>
              <w:rPr>
                <w:rFonts w:hint="eastAsia" w:ascii="仿宋_GB2312" w:hAnsi="宋体" w:eastAsia="仿宋_GB2312" w:cs="仿宋_GB2312"/>
                <w:i w:val="0"/>
                <w:iCs w:val="0"/>
                <w:color w:val="000000"/>
                <w:sz w:val="24"/>
                <w:szCs w:val="24"/>
                <w:u w:val="none"/>
              </w:rPr>
            </w:pPr>
          </w:p>
        </w:tc>
      </w:tr>
      <w:tr w14:paraId="64644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328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785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新疆准东经济技术开发区追分台球俱乐部（个体工商户）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C489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BD1B">
            <w:pPr>
              <w:jc w:val="center"/>
              <w:rPr>
                <w:rFonts w:hint="eastAsia" w:ascii="仿宋_GB2312" w:hAnsi="宋体" w:eastAsia="仿宋_GB2312" w:cs="仿宋_GB2312"/>
                <w:i w:val="0"/>
                <w:iCs w:val="0"/>
                <w:color w:val="000000"/>
                <w:sz w:val="24"/>
                <w:szCs w:val="24"/>
                <w:u w:val="none"/>
              </w:rPr>
            </w:pPr>
          </w:p>
        </w:tc>
      </w:tr>
      <w:tr w14:paraId="1F586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1C9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7B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新疆准东经济技术开发区乐无忧饭店（个体工商户）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D42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9440C">
            <w:pPr>
              <w:jc w:val="center"/>
              <w:rPr>
                <w:rFonts w:hint="eastAsia" w:ascii="仿宋_GB2312" w:hAnsi="宋体" w:eastAsia="仿宋_GB2312" w:cs="仿宋_GB2312"/>
                <w:i w:val="0"/>
                <w:iCs w:val="0"/>
                <w:color w:val="000000"/>
                <w:sz w:val="24"/>
                <w:szCs w:val="24"/>
                <w:u w:val="none"/>
              </w:rPr>
            </w:pPr>
          </w:p>
        </w:tc>
      </w:tr>
      <w:tr w14:paraId="52DC8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1F31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83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新疆准东经济技术开发区客轩商务酒店（个体工商户）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6AA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67B82">
            <w:pPr>
              <w:jc w:val="center"/>
              <w:rPr>
                <w:rFonts w:hint="eastAsia" w:ascii="仿宋_GB2312" w:hAnsi="宋体" w:eastAsia="仿宋_GB2312" w:cs="仿宋_GB2312"/>
                <w:i w:val="0"/>
                <w:iCs w:val="0"/>
                <w:color w:val="000000"/>
                <w:sz w:val="24"/>
                <w:szCs w:val="24"/>
                <w:u w:val="none"/>
              </w:rPr>
            </w:pPr>
          </w:p>
        </w:tc>
      </w:tr>
      <w:tr w14:paraId="2FEBE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B267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9C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新疆准东经济技术开发区陈平烟酒超市</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445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0DCAA">
            <w:pPr>
              <w:jc w:val="center"/>
              <w:rPr>
                <w:rFonts w:hint="eastAsia" w:ascii="仿宋_GB2312" w:hAnsi="宋体" w:eastAsia="仿宋_GB2312" w:cs="仿宋_GB2312"/>
                <w:i w:val="0"/>
                <w:iCs w:val="0"/>
                <w:color w:val="000000"/>
                <w:sz w:val="24"/>
                <w:szCs w:val="24"/>
                <w:u w:val="none"/>
              </w:rPr>
            </w:pPr>
          </w:p>
        </w:tc>
      </w:tr>
      <w:tr w14:paraId="70364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727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B2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新疆准东经济技术开发区马胡胡饭庄</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A8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54B8B">
            <w:pPr>
              <w:jc w:val="center"/>
              <w:rPr>
                <w:rFonts w:hint="eastAsia" w:ascii="仿宋_GB2312" w:hAnsi="宋体" w:eastAsia="仿宋_GB2312" w:cs="仿宋_GB2312"/>
                <w:i w:val="0"/>
                <w:iCs w:val="0"/>
                <w:color w:val="000000"/>
                <w:sz w:val="24"/>
                <w:szCs w:val="24"/>
                <w:u w:val="none"/>
              </w:rPr>
            </w:pPr>
          </w:p>
        </w:tc>
      </w:tr>
      <w:tr w14:paraId="20EC2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12E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F8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新疆聚嘉餐饮服务管理有限公司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B28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346FA">
            <w:pPr>
              <w:jc w:val="center"/>
              <w:rPr>
                <w:rFonts w:hint="eastAsia" w:ascii="仿宋_GB2312" w:hAnsi="宋体" w:eastAsia="仿宋_GB2312" w:cs="仿宋_GB2312"/>
                <w:i w:val="0"/>
                <w:iCs w:val="0"/>
                <w:color w:val="000000"/>
                <w:sz w:val="24"/>
                <w:szCs w:val="24"/>
                <w:u w:val="none"/>
              </w:rPr>
            </w:pPr>
          </w:p>
        </w:tc>
      </w:tr>
      <w:tr w14:paraId="53CC9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85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91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昌吉准东经济技术开发区海悦宾馆</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B31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DDEC">
            <w:pPr>
              <w:jc w:val="center"/>
              <w:rPr>
                <w:rFonts w:hint="eastAsia" w:ascii="仿宋_GB2312" w:hAnsi="宋体" w:eastAsia="仿宋_GB2312" w:cs="仿宋_GB2312"/>
                <w:i w:val="0"/>
                <w:iCs w:val="0"/>
                <w:color w:val="000000"/>
                <w:sz w:val="24"/>
                <w:szCs w:val="24"/>
                <w:u w:val="none"/>
              </w:rPr>
            </w:pPr>
          </w:p>
        </w:tc>
      </w:tr>
      <w:tr w14:paraId="6EDE5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B46B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CD1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中石油新疆销售有限公司昌吉分公司准东经济技术开发区神彩加油站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1B77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4410">
            <w:pPr>
              <w:jc w:val="center"/>
              <w:rPr>
                <w:rFonts w:hint="eastAsia" w:ascii="仿宋_GB2312" w:hAnsi="宋体" w:eastAsia="仿宋_GB2312" w:cs="仿宋_GB2312"/>
                <w:i w:val="0"/>
                <w:iCs w:val="0"/>
                <w:color w:val="000000"/>
                <w:sz w:val="24"/>
                <w:szCs w:val="24"/>
                <w:u w:val="none"/>
              </w:rPr>
            </w:pPr>
          </w:p>
        </w:tc>
      </w:tr>
      <w:tr w14:paraId="04149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34C9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FDF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新疆中石化准东油品销售有限公司第七加油站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94C7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EFE0">
            <w:pPr>
              <w:jc w:val="center"/>
              <w:rPr>
                <w:rFonts w:hint="eastAsia" w:ascii="仿宋_GB2312" w:hAnsi="宋体" w:eastAsia="仿宋_GB2312" w:cs="仿宋_GB2312"/>
                <w:i w:val="0"/>
                <w:iCs w:val="0"/>
                <w:color w:val="000000"/>
                <w:sz w:val="24"/>
                <w:szCs w:val="24"/>
                <w:u w:val="none"/>
              </w:rPr>
            </w:pPr>
          </w:p>
        </w:tc>
      </w:tr>
      <w:tr w14:paraId="7A302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70F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7CF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新疆准东经济技术开发区途遇酒店管理有限公司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667B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AB61">
            <w:pPr>
              <w:jc w:val="center"/>
              <w:rPr>
                <w:rFonts w:hint="eastAsia" w:ascii="仿宋_GB2312" w:hAnsi="宋体" w:eastAsia="仿宋_GB2312" w:cs="仿宋_GB2312"/>
                <w:i w:val="0"/>
                <w:iCs w:val="0"/>
                <w:color w:val="000000"/>
                <w:sz w:val="24"/>
                <w:szCs w:val="24"/>
                <w:u w:val="none"/>
              </w:rPr>
            </w:pPr>
          </w:p>
        </w:tc>
      </w:tr>
      <w:tr w14:paraId="1E4EE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4AB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45B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新疆准东经济技术开发区迪泰足浴店（个体工商户）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02E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BA4C">
            <w:pPr>
              <w:jc w:val="center"/>
              <w:rPr>
                <w:rFonts w:hint="eastAsia" w:ascii="仿宋_GB2312" w:hAnsi="宋体" w:eastAsia="仿宋_GB2312" w:cs="仿宋_GB2312"/>
                <w:i w:val="0"/>
                <w:iCs w:val="0"/>
                <w:color w:val="000000"/>
                <w:sz w:val="24"/>
                <w:szCs w:val="24"/>
                <w:u w:val="none"/>
              </w:rPr>
            </w:pPr>
          </w:p>
        </w:tc>
      </w:tr>
      <w:tr w14:paraId="01CAE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06B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02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新疆交投中油能源有限公司富五高速五彩湾西加油站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51D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3A970">
            <w:pPr>
              <w:jc w:val="center"/>
              <w:rPr>
                <w:rFonts w:hint="eastAsia" w:ascii="仿宋_GB2312" w:hAnsi="宋体" w:eastAsia="仿宋_GB2312" w:cs="仿宋_GB2312"/>
                <w:i w:val="0"/>
                <w:iCs w:val="0"/>
                <w:color w:val="000000"/>
                <w:sz w:val="24"/>
                <w:szCs w:val="24"/>
                <w:u w:val="none"/>
              </w:rPr>
            </w:pPr>
          </w:p>
        </w:tc>
      </w:tr>
      <w:tr w14:paraId="362E6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560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E6E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新疆准能投资有限公司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3F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A002D">
            <w:pPr>
              <w:jc w:val="center"/>
              <w:rPr>
                <w:rFonts w:hint="eastAsia" w:ascii="仿宋_GB2312" w:hAnsi="宋体" w:eastAsia="仿宋_GB2312" w:cs="仿宋_GB2312"/>
                <w:i w:val="0"/>
                <w:iCs w:val="0"/>
                <w:color w:val="000000"/>
                <w:sz w:val="24"/>
                <w:szCs w:val="24"/>
                <w:u w:val="none"/>
              </w:rPr>
            </w:pPr>
          </w:p>
        </w:tc>
      </w:tr>
      <w:tr w14:paraId="09AAD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F6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FE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新疆准东经济技术开发区古海温泉有限责任公司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9E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6B7DE">
            <w:pPr>
              <w:jc w:val="center"/>
              <w:rPr>
                <w:rFonts w:hint="eastAsia" w:ascii="仿宋_GB2312" w:hAnsi="宋体" w:eastAsia="仿宋_GB2312" w:cs="仿宋_GB2312"/>
                <w:i w:val="0"/>
                <w:iCs w:val="0"/>
                <w:color w:val="000000"/>
                <w:sz w:val="24"/>
                <w:szCs w:val="24"/>
                <w:u w:val="none"/>
              </w:rPr>
            </w:pPr>
          </w:p>
        </w:tc>
      </w:tr>
      <w:tr w14:paraId="5DE37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B6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B8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昌吉准东经济技术开发区长行石油物资有限公司天池能源将二矿加油站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3CB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52D67">
            <w:pPr>
              <w:jc w:val="center"/>
              <w:rPr>
                <w:rFonts w:hint="eastAsia" w:ascii="仿宋_GB2312" w:hAnsi="宋体" w:eastAsia="仿宋_GB2312" w:cs="仿宋_GB2312"/>
                <w:i w:val="0"/>
                <w:iCs w:val="0"/>
                <w:color w:val="000000"/>
                <w:sz w:val="24"/>
                <w:szCs w:val="24"/>
                <w:u w:val="none"/>
              </w:rPr>
            </w:pPr>
          </w:p>
        </w:tc>
      </w:tr>
      <w:tr w14:paraId="08DC7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1DF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9B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中石油新疆销售有限公司昌吉分公司准东经济技术开发区环城北路加油站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36D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347C7">
            <w:pPr>
              <w:jc w:val="center"/>
              <w:rPr>
                <w:rFonts w:hint="eastAsia" w:ascii="仿宋_GB2312" w:hAnsi="宋体" w:eastAsia="仿宋_GB2312" w:cs="仿宋_GB2312"/>
                <w:i w:val="0"/>
                <w:iCs w:val="0"/>
                <w:color w:val="000000"/>
                <w:sz w:val="24"/>
                <w:szCs w:val="24"/>
                <w:u w:val="none"/>
              </w:rPr>
            </w:pPr>
          </w:p>
        </w:tc>
      </w:tr>
      <w:tr w14:paraId="69366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153E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F8D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新疆准东经济技术开发区新福万盛商贸有限公司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C49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A0E5">
            <w:pPr>
              <w:jc w:val="center"/>
              <w:rPr>
                <w:rFonts w:hint="eastAsia" w:ascii="仿宋_GB2312" w:hAnsi="宋体" w:eastAsia="仿宋_GB2312" w:cs="仿宋_GB2312"/>
                <w:i w:val="0"/>
                <w:iCs w:val="0"/>
                <w:color w:val="000000"/>
                <w:sz w:val="24"/>
                <w:szCs w:val="24"/>
                <w:u w:val="none"/>
              </w:rPr>
            </w:pPr>
          </w:p>
        </w:tc>
      </w:tr>
      <w:tr w14:paraId="30781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19A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00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新疆神新发展有限责任公司准东经济技术开发区红沙泉加油加气站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B6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0DE1E">
            <w:pPr>
              <w:jc w:val="center"/>
              <w:rPr>
                <w:rFonts w:hint="eastAsia" w:ascii="仿宋_GB2312" w:hAnsi="宋体" w:eastAsia="仿宋_GB2312" w:cs="仿宋_GB2312"/>
                <w:i w:val="0"/>
                <w:iCs w:val="0"/>
                <w:color w:val="000000"/>
                <w:sz w:val="24"/>
                <w:szCs w:val="24"/>
                <w:u w:val="none"/>
              </w:rPr>
            </w:pPr>
          </w:p>
        </w:tc>
      </w:tr>
      <w:tr w14:paraId="2F231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B801">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序号</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B002">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单位名称</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83C4F">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检查时间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1DAE">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备注</w:t>
            </w:r>
          </w:p>
        </w:tc>
      </w:tr>
      <w:tr w14:paraId="6C087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1EC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BF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新疆准东经济技术开发区胡才大盘鸡拌面店（个体工商户）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E28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EEF96">
            <w:pPr>
              <w:jc w:val="center"/>
              <w:rPr>
                <w:rFonts w:hint="eastAsia" w:ascii="仿宋_GB2312" w:hAnsi="宋体" w:eastAsia="仿宋_GB2312" w:cs="仿宋_GB2312"/>
                <w:i w:val="0"/>
                <w:iCs w:val="0"/>
                <w:color w:val="000000"/>
                <w:sz w:val="24"/>
                <w:szCs w:val="24"/>
                <w:u w:val="none"/>
              </w:rPr>
            </w:pPr>
          </w:p>
        </w:tc>
      </w:tr>
      <w:tr w14:paraId="00A9D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C207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AEB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新疆准东经济技术开发区德庄火锅店（个体工商户）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15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083AF">
            <w:pPr>
              <w:jc w:val="center"/>
              <w:rPr>
                <w:rFonts w:hint="eastAsia" w:ascii="仿宋_GB2312" w:hAnsi="宋体" w:eastAsia="仿宋_GB2312" w:cs="仿宋_GB2312"/>
                <w:i w:val="0"/>
                <w:iCs w:val="0"/>
                <w:color w:val="000000"/>
                <w:sz w:val="24"/>
                <w:szCs w:val="24"/>
                <w:u w:val="none"/>
              </w:rPr>
            </w:pPr>
          </w:p>
        </w:tc>
      </w:tr>
      <w:tr w14:paraId="52674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E0E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7E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准东经济技术开发区顺佳福风味餐厅（个体工商户）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C14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C40D">
            <w:pPr>
              <w:jc w:val="center"/>
              <w:rPr>
                <w:rFonts w:hint="eastAsia" w:ascii="仿宋_GB2312" w:hAnsi="宋体" w:eastAsia="仿宋_GB2312" w:cs="仿宋_GB2312"/>
                <w:i w:val="0"/>
                <w:iCs w:val="0"/>
                <w:color w:val="000000"/>
                <w:sz w:val="24"/>
                <w:szCs w:val="24"/>
                <w:u w:val="none"/>
              </w:rPr>
            </w:pPr>
          </w:p>
        </w:tc>
      </w:tr>
      <w:tr w14:paraId="1A7CB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485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525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新疆准东经济技术开发区湘膳楼餐饮店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5E46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5DC0">
            <w:pPr>
              <w:jc w:val="center"/>
              <w:rPr>
                <w:rFonts w:hint="eastAsia" w:ascii="仿宋_GB2312" w:hAnsi="宋体" w:eastAsia="仿宋_GB2312" w:cs="仿宋_GB2312"/>
                <w:i w:val="0"/>
                <w:iCs w:val="0"/>
                <w:color w:val="000000"/>
                <w:sz w:val="24"/>
                <w:szCs w:val="24"/>
                <w:u w:val="none"/>
              </w:rPr>
            </w:pPr>
          </w:p>
        </w:tc>
      </w:tr>
      <w:tr w14:paraId="01E81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B5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0E9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新疆准东经济技术开发区鱼锅先生火锅店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EEC6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D72F9">
            <w:pPr>
              <w:jc w:val="center"/>
              <w:rPr>
                <w:rFonts w:hint="eastAsia" w:ascii="仿宋_GB2312" w:hAnsi="宋体" w:eastAsia="仿宋_GB2312" w:cs="仿宋_GB2312"/>
                <w:i w:val="0"/>
                <w:iCs w:val="0"/>
                <w:color w:val="000000"/>
                <w:sz w:val="24"/>
                <w:szCs w:val="24"/>
                <w:u w:val="none"/>
              </w:rPr>
            </w:pPr>
          </w:p>
        </w:tc>
      </w:tr>
      <w:tr w14:paraId="55C8D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3D8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C2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新疆准东经济技术开发区博力祥工业气体有限公司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ED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12BC">
            <w:pPr>
              <w:jc w:val="center"/>
              <w:rPr>
                <w:rFonts w:hint="eastAsia" w:ascii="仿宋_GB2312" w:hAnsi="宋体" w:eastAsia="仿宋_GB2312" w:cs="仿宋_GB2312"/>
                <w:i w:val="0"/>
                <w:iCs w:val="0"/>
                <w:color w:val="000000"/>
                <w:sz w:val="24"/>
                <w:szCs w:val="24"/>
                <w:u w:val="none"/>
              </w:rPr>
            </w:pPr>
          </w:p>
        </w:tc>
      </w:tr>
      <w:tr w14:paraId="74A5A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B6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23C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新疆恒力能源有限责任公司昌吉准东经济技术开发区九洲物流园输气站</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0F8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F654">
            <w:pPr>
              <w:jc w:val="center"/>
              <w:rPr>
                <w:rFonts w:hint="eastAsia" w:ascii="仿宋_GB2312" w:hAnsi="宋体" w:eastAsia="仿宋_GB2312" w:cs="仿宋_GB2312"/>
                <w:i w:val="0"/>
                <w:iCs w:val="0"/>
                <w:color w:val="000000"/>
                <w:sz w:val="24"/>
                <w:szCs w:val="24"/>
                <w:u w:val="none"/>
              </w:rPr>
            </w:pPr>
          </w:p>
        </w:tc>
      </w:tr>
      <w:tr w14:paraId="4F77D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510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D6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新疆华电西黑山发电有限公司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1F7D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7A8C">
            <w:pPr>
              <w:jc w:val="center"/>
              <w:rPr>
                <w:rFonts w:hint="eastAsia" w:ascii="仿宋_GB2312" w:hAnsi="宋体" w:eastAsia="仿宋_GB2312" w:cs="仿宋_GB2312"/>
                <w:i w:val="0"/>
                <w:iCs w:val="0"/>
                <w:color w:val="000000"/>
                <w:sz w:val="24"/>
                <w:szCs w:val="24"/>
                <w:u w:val="none"/>
              </w:rPr>
            </w:pPr>
          </w:p>
        </w:tc>
      </w:tr>
      <w:tr w14:paraId="1DC1F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4197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5E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昌吉准东经济技术开发区锦江汇量贩KTV</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ECF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EFF9">
            <w:pPr>
              <w:jc w:val="center"/>
              <w:rPr>
                <w:rFonts w:hint="eastAsia" w:ascii="仿宋_GB2312" w:hAnsi="宋体" w:eastAsia="仿宋_GB2312" w:cs="仿宋_GB2312"/>
                <w:i w:val="0"/>
                <w:iCs w:val="0"/>
                <w:color w:val="000000"/>
                <w:sz w:val="24"/>
                <w:szCs w:val="24"/>
                <w:u w:val="none"/>
              </w:rPr>
            </w:pPr>
          </w:p>
        </w:tc>
      </w:tr>
      <w:tr w14:paraId="1A581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46D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A6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新疆准东经济技术开发区管理委员会</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B04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AC441">
            <w:pPr>
              <w:jc w:val="center"/>
              <w:rPr>
                <w:rFonts w:hint="eastAsia" w:ascii="仿宋_GB2312" w:hAnsi="宋体" w:eastAsia="仿宋_GB2312" w:cs="仿宋_GB2312"/>
                <w:i w:val="0"/>
                <w:iCs w:val="0"/>
                <w:color w:val="000000"/>
                <w:sz w:val="24"/>
                <w:szCs w:val="24"/>
                <w:u w:val="none"/>
              </w:rPr>
            </w:pPr>
          </w:p>
        </w:tc>
      </w:tr>
      <w:tr w14:paraId="35067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82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3E8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新疆准东经济技术开发区水裹汤泉洗浴服务有限公司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426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4D6B">
            <w:pPr>
              <w:jc w:val="center"/>
              <w:rPr>
                <w:rFonts w:hint="eastAsia" w:ascii="仿宋_GB2312" w:hAnsi="宋体" w:eastAsia="仿宋_GB2312" w:cs="仿宋_GB2312"/>
                <w:i w:val="0"/>
                <w:iCs w:val="0"/>
                <w:color w:val="000000"/>
                <w:sz w:val="24"/>
                <w:szCs w:val="24"/>
                <w:u w:val="none"/>
              </w:rPr>
            </w:pPr>
          </w:p>
        </w:tc>
      </w:tr>
      <w:tr w14:paraId="74C80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A5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804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昌吉准东经济技术开发区泰业燃气有限责任公司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A54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77649">
            <w:pPr>
              <w:jc w:val="center"/>
              <w:rPr>
                <w:rFonts w:hint="eastAsia" w:ascii="仿宋_GB2312" w:hAnsi="宋体" w:eastAsia="仿宋_GB2312" w:cs="仿宋_GB2312"/>
                <w:i w:val="0"/>
                <w:iCs w:val="0"/>
                <w:color w:val="000000"/>
                <w:sz w:val="24"/>
                <w:szCs w:val="24"/>
                <w:u w:val="none"/>
              </w:rPr>
            </w:pPr>
          </w:p>
        </w:tc>
      </w:tr>
      <w:tr w14:paraId="1BB69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CDA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F1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新疆其亚硅业有限公司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763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DD5E8">
            <w:pPr>
              <w:jc w:val="center"/>
              <w:rPr>
                <w:rFonts w:hint="eastAsia" w:ascii="仿宋_GB2312" w:hAnsi="宋体" w:eastAsia="仿宋_GB2312" w:cs="仿宋_GB2312"/>
                <w:i w:val="0"/>
                <w:iCs w:val="0"/>
                <w:color w:val="000000"/>
                <w:sz w:val="24"/>
                <w:szCs w:val="24"/>
                <w:u w:val="none"/>
              </w:rPr>
            </w:pPr>
          </w:p>
        </w:tc>
      </w:tr>
      <w:tr w14:paraId="23C0D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FB5E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3C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吉木萨尔县五彩富地酒店管理有限公司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956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8DF03">
            <w:pPr>
              <w:jc w:val="center"/>
              <w:rPr>
                <w:rFonts w:hint="eastAsia" w:ascii="仿宋_GB2312" w:hAnsi="宋体" w:eastAsia="仿宋_GB2312" w:cs="仿宋_GB2312"/>
                <w:i w:val="0"/>
                <w:iCs w:val="0"/>
                <w:color w:val="000000"/>
                <w:sz w:val="24"/>
                <w:szCs w:val="24"/>
                <w:u w:val="none"/>
              </w:rPr>
            </w:pPr>
          </w:p>
        </w:tc>
      </w:tr>
      <w:tr w14:paraId="07681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0003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9D2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新疆九洲恒昌房地产开发有限公司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C96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A8BD4">
            <w:pPr>
              <w:jc w:val="center"/>
              <w:rPr>
                <w:rFonts w:hint="eastAsia" w:ascii="仿宋_GB2312" w:hAnsi="宋体" w:eastAsia="仿宋_GB2312" w:cs="仿宋_GB2312"/>
                <w:i w:val="0"/>
                <w:iCs w:val="0"/>
                <w:color w:val="000000"/>
                <w:sz w:val="24"/>
                <w:szCs w:val="24"/>
                <w:u w:val="none"/>
              </w:rPr>
            </w:pPr>
          </w:p>
        </w:tc>
      </w:tr>
      <w:tr w14:paraId="252B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DEE2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51E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准东经济技术开发区喜沐足浴馆（个体工商户）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2DFD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61E13">
            <w:pPr>
              <w:jc w:val="center"/>
              <w:rPr>
                <w:rFonts w:hint="eastAsia" w:ascii="仿宋_GB2312" w:hAnsi="宋体" w:eastAsia="仿宋_GB2312" w:cs="仿宋_GB2312"/>
                <w:i w:val="0"/>
                <w:iCs w:val="0"/>
                <w:color w:val="000000"/>
                <w:sz w:val="24"/>
                <w:szCs w:val="24"/>
                <w:u w:val="none"/>
              </w:rPr>
            </w:pPr>
          </w:p>
        </w:tc>
      </w:tr>
      <w:tr w14:paraId="3BB19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FA4F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E70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新疆准东经济技术开发区阿强蓉城餐饮店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CA8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776FC">
            <w:pPr>
              <w:jc w:val="center"/>
              <w:rPr>
                <w:rFonts w:hint="eastAsia" w:ascii="仿宋_GB2312" w:hAnsi="宋体" w:eastAsia="仿宋_GB2312" w:cs="仿宋_GB2312"/>
                <w:i w:val="0"/>
                <w:iCs w:val="0"/>
                <w:color w:val="000000"/>
                <w:sz w:val="24"/>
                <w:szCs w:val="24"/>
                <w:u w:val="none"/>
              </w:rPr>
            </w:pPr>
          </w:p>
        </w:tc>
      </w:tr>
      <w:tr w14:paraId="2E333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D03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67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昌吉准东经济技术开发区裕安房地产开发有限公司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ECD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ABB9C">
            <w:pPr>
              <w:jc w:val="center"/>
              <w:rPr>
                <w:rFonts w:hint="eastAsia" w:ascii="仿宋_GB2312" w:hAnsi="宋体" w:eastAsia="仿宋_GB2312" w:cs="仿宋_GB2312"/>
                <w:i w:val="0"/>
                <w:iCs w:val="0"/>
                <w:color w:val="000000"/>
                <w:sz w:val="24"/>
                <w:szCs w:val="24"/>
                <w:u w:val="none"/>
              </w:rPr>
            </w:pPr>
          </w:p>
        </w:tc>
      </w:tr>
      <w:tr w14:paraId="0B010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866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0B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新疆准东经济技术开发区品悦足道店（个体工商户）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507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EA90">
            <w:pPr>
              <w:jc w:val="center"/>
              <w:rPr>
                <w:rFonts w:hint="eastAsia" w:ascii="仿宋_GB2312" w:hAnsi="宋体" w:eastAsia="仿宋_GB2312" w:cs="仿宋_GB2312"/>
                <w:i w:val="0"/>
                <w:iCs w:val="0"/>
                <w:color w:val="000000"/>
                <w:sz w:val="24"/>
                <w:szCs w:val="24"/>
                <w:u w:val="none"/>
              </w:rPr>
            </w:pPr>
          </w:p>
        </w:tc>
      </w:tr>
      <w:tr w14:paraId="7EEAB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1C3B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25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新疆准东经济开发区佳禾快捷宾馆（个体工商户）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FF2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4B34">
            <w:pPr>
              <w:jc w:val="center"/>
              <w:rPr>
                <w:rFonts w:hint="eastAsia" w:ascii="仿宋_GB2312" w:hAnsi="宋体" w:eastAsia="仿宋_GB2312" w:cs="仿宋_GB2312"/>
                <w:i w:val="0"/>
                <w:iCs w:val="0"/>
                <w:color w:val="000000"/>
                <w:sz w:val="24"/>
                <w:szCs w:val="24"/>
                <w:u w:val="none"/>
              </w:rPr>
            </w:pPr>
          </w:p>
        </w:tc>
      </w:tr>
      <w:tr w14:paraId="0AC06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A9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F86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新疆准东经济技术开发区恒缘物业服务有限公司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B2E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D105">
            <w:pPr>
              <w:jc w:val="center"/>
              <w:rPr>
                <w:rFonts w:hint="eastAsia" w:ascii="仿宋_GB2312" w:hAnsi="宋体" w:eastAsia="仿宋_GB2312" w:cs="仿宋_GB2312"/>
                <w:i w:val="0"/>
                <w:iCs w:val="0"/>
                <w:color w:val="000000"/>
                <w:sz w:val="24"/>
                <w:szCs w:val="24"/>
                <w:u w:val="none"/>
              </w:rPr>
            </w:pPr>
          </w:p>
        </w:tc>
      </w:tr>
      <w:tr w14:paraId="06757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52EBB">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序号</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AC0E">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单位名称</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7C811">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检查时间</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0F2E">
            <w:pPr>
              <w:keepNext w:val="0"/>
              <w:keepLines w:val="0"/>
              <w:widowControl/>
              <w:suppressLineNumbers w:val="0"/>
              <w:jc w:val="center"/>
              <w:textAlignment w:val="center"/>
              <w:rPr>
                <w:rFonts w:hint="eastAsia" w:ascii="黑体" w:hAnsi="黑体" w:eastAsia="黑体" w:cs="黑体"/>
                <w:b w:val="0"/>
                <w:bCs w:val="0"/>
                <w:i w:val="0"/>
                <w:iCs w:val="0"/>
                <w:color w:val="auto"/>
                <w:kern w:val="0"/>
                <w:sz w:val="24"/>
                <w:szCs w:val="24"/>
                <w:u w:val="none"/>
                <w:lang w:val="en-US" w:eastAsia="zh-CN" w:bidi="ar"/>
              </w:rPr>
            </w:pPr>
            <w:r>
              <w:rPr>
                <w:rFonts w:hint="eastAsia" w:ascii="黑体" w:hAnsi="黑体" w:eastAsia="黑体" w:cs="黑体"/>
                <w:b w:val="0"/>
                <w:bCs w:val="0"/>
                <w:i w:val="0"/>
                <w:iCs w:val="0"/>
                <w:color w:val="auto"/>
                <w:kern w:val="0"/>
                <w:sz w:val="24"/>
                <w:szCs w:val="24"/>
                <w:u w:val="none"/>
                <w:lang w:val="en-US" w:eastAsia="zh-CN" w:bidi="ar"/>
              </w:rPr>
              <w:t>备注</w:t>
            </w:r>
          </w:p>
        </w:tc>
      </w:tr>
      <w:tr w14:paraId="18264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3D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4B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新疆准东经济技术开发区一棵松宾馆</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35A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0AFF3">
            <w:pPr>
              <w:jc w:val="center"/>
              <w:rPr>
                <w:rFonts w:hint="eastAsia" w:ascii="仿宋_GB2312" w:hAnsi="宋体" w:eastAsia="仿宋_GB2312" w:cs="仿宋_GB2312"/>
                <w:i w:val="0"/>
                <w:iCs w:val="0"/>
                <w:color w:val="000000"/>
                <w:sz w:val="24"/>
                <w:szCs w:val="24"/>
                <w:u w:val="none"/>
              </w:rPr>
            </w:pPr>
          </w:p>
        </w:tc>
      </w:tr>
      <w:tr w14:paraId="13681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710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246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新疆中诚物业服务有限公司准东分公司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11D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E9539">
            <w:pPr>
              <w:jc w:val="center"/>
              <w:rPr>
                <w:rFonts w:hint="eastAsia" w:ascii="仿宋_GB2312" w:hAnsi="宋体" w:eastAsia="仿宋_GB2312" w:cs="仿宋_GB2312"/>
                <w:i w:val="0"/>
                <w:iCs w:val="0"/>
                <w:color w:val="000000"/>
                <w:sz w:val="24"/>
                <w:szCs w:val="24"/>
                <w:u w:val="none"/>
              </w:rPr>
            </w:pPr>
          </w:p>
        </w:tc>
      </w:tr>
      <w:tr w14:paraId="38FF3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799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183</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7C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新疆准东经济技术开发区鸟巢商务宾馆</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258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7AE8">
            <w:pPr>
              <w:jc w:val="center"/>
              <w:rPr>
                <w:rFonts w:hint="eastAsia" w:ascii="仿宋_GB2312" w:hAnsi="宋体" w:eastAsia="仿宋_GB2312" w:cs="仿宋_GB2312"/>
                <w:i w:val="0"/>
                <w:iCs w:val="0"/>
                <w:color w:val="000000"/>
                <w:sz w:val="24"/>
                <w:szCs w:val="24"/>
                <w:u w:val="none"/>
              </w:rPr>
            </w:pPr>
          </w:p>
        </w:tc>
      </w:tr>
      <w:tr w14:paraId="0E03D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FA4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184</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BC6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新疆准东经济技术开发区豪发娱乐有限公司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61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EBD4E">
            <w:pPr>
              <w:jc w:val="center"/>
              <w:rPr>
                <w:rFonts w:hint="eastAsia" w:ascii="仿宋_GB2312" w:hAnsi="宋体" w:eastAsia="仿宋_GB2312" w:cs="仿宋_GB2312"/>
                <w:i w:val="0"/>
                <w:iCs w:val="0"/>
                <w:color w:val="000000"/>
                <w:sz w:val="24"/>
                <w:szCs w:val="24"/>
                <w:u w:val="none"/>
              </w:rPr>
            </w:pPr>
          </w:p>
        </w:tc>
      </w:tr>
      <w:tr w14:paraId="0CF7B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EDB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185</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F40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新疆准东经济技术开发区乐源台球俱乐部</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1FB2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B9987">
            <w:pPr>
              <w:jc w:val="center"/>
              <w:rPr>
                <w:rFonts w:hint="eastAsia" w:ascii="仿宋_GB2312" w:hAnsi="宋体" w:eastAsia="仿宋_GB2312" w:cs="仿宋_GB2312"/>
                <w:i w:val="0"/>
                <w:iCs w:val="0"/>
                <w:color w:val="000000"/>
                <w:sz w:val="24"/>
                <w:szCs w:val="24"/>
                <w:u w:val="none"/>
              </w:rPr>
            </w:pPr>
          </w:p>
        </w:tc>
      </w:tr>
      <w:tr w14:paraId="52048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7F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186</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4E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新疆准东经济技术开发区梦回洗浴店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A06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F6E56">
            <w:pPr>
              <w:jc w:val="center"/>
              <w:rPr>
                <w:rFonts w:hint="eastAsia" w:ascii="仿宋_GB2312" w:hAnsi="宋体" w:eastAsia="仿宋_GB2312" w:cs="仿宋_GB2312"/>
                <w:i w:val="0"/>
                <w:iCs w:val="0"/>
                <w:color w:val="000000"/>
                <w:sz w:val="24"/>
                <w:szCs w:val="24"/>
                <w:u w:val="none"/>
              </w:rPr>
            </w:pPr>
          </w:p>
        </w:tc>
      </w:tr>
      <w:tr w14:paraId="79E2E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9E25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187</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B32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新疆准东经济技术开发区武成足浴店</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E61E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9888">
            <w:pPr>
              <w:jc w:val="center"/>
              <w:rPr>
                <w:rFonts w:hint="eastAsia" w:ascii="仿宋_GB2312" w:hAnsi="宋体" w:eastAsia="仿宋_GB2312" w:cs="仿宋_GB2312"/>
                <w:i w:val="0"/>
                <w:iCs w:val="0"/>
                <w:color w:val="000000"/>
                <w:sz w:val="24"/>
                <w:szCs w:val="24"/>
                <w:u w:val="none"/>
              </w:rPr>
            </w:pPr>
          </w:p>
        </w:tc>
      </w:tr>
      <w:tr w14:paraId="103BE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7D15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188</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3F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新疆准东经济技术开发区今客来便利店（个体工商户）</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380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01E0D">
            <w:pPr>
              <w:jc w:val="center"/>
              <w:rPr>
                <w:rFonts w:hint="eastAsia" w:ascii="仿宋_GB2312" w:hAnsi="宋体" w:eastAsia="仿宋_GB2312" w:cs="仿宋_GB2312"/>
                <w:i w:val="0"/>
                <w:iCs w:val="0"/>
                <w:color w:val="000000"/>
                <w:sz w:val="24"/>
                <w:szCs w:val="24"/>
                <w:u w:val="none"/>
              </w:rPr>
            </w:pPr>
          </w:p>
        </w:tc>
      </w:tr>
      <w:tr w14:paraId="753D5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9D7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189</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4D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中电投新疆能源化工集团五彩湾发电有限责任公司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87A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227F9">
            <w:pPr>
              <w:jc w:val="center"/>
              <w:rPr>
                <w:rFonts w:hint="eastAsia" w:ascii="仿宋_GB2312" w:hAnsi="宋体" w:eastAsia="仿宋_GB2312" w:cs="仿宋_GB2312"/>
                <w:i w:val="0"/>
                <w:iCs w:val="0"/>
                <w:color w:val="000000"/>
                <w:sz w:val="24"/>
                <w:szCs w:val="24"/>
                <w:u w:val="none"/>
              </w:rPr>
            </w:pPr>
          </w:p>
        </w:tc>
      </w:tr>
      <w:tr w14:paraId="6BE1A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CD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190</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8E8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新疆国信煤电能源有限公司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4C6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F12B8">
            <w:pPr>
              <w:jc w:val="center"/>
              <w:rPr>
                <w:rFonts w:hint="eastAsia" w:ascii="仿宋_GB2312" w:hAnsi="宋体" w:eastAsia="仿宋_GB2312" w:cs="仿宋_GB2312"/>
                <w:i w:val="0"/>
                <w:iCs w:val="0"/>
                <w:color w:val="000000"/>
                <w:sz w:val="24"/>
                <w:szCs w:val="24"/>
                <w:u w:val="none"/>
              </w:rPr>
            </w:pPr>
          </w:p>
        </w:tc>
      </w:tr>
      <w:tr w14:paraId="26500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D83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191</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35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新疆皖能江布发电有限公司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EA9E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7373A">
            <w:pPr>
              <w:jc w:val="center"/>
              <w:rPr>
                <w:rFonts w:hint="eastAsia" w:ascii="仿宋_GB2312" w:hAnsi="宋体" w:eastAsia="仿宋_GB2312" w:cs="仿宋_GB2312"/>
                <w:i w:val="0"/>
                <w:iCs w:val="0"/>
                <w:color w:val="000000"/>
                <w:sz w:val="24"/>
                <w:szCs w:val="24"/>
                <w:u w:val="none"/>
              </w:rPr>
            </w:pPr>
          </w:p>
        </w:tc>
      </w:tr>
      <w:tr w14:paraId="32C9B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142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192</w:t>
            </w:r>
          </w:p>
        </w:tc>
        <w:tc>
          <w:tcPr>
            <w:tcW w:w="6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31B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新疆宜化化工有限公司</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BC0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12月</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47186">
            <w:pPr>
              <w:jc w:val="center"/>
              <w:rPr>
                <w:rFonts w:hint="eastAsia" w:ascii="仿宋_GB2312" w:hAnsi="宋体" w:eastAsia="仿宋_GB2312" w:cs="仿宋_GB2312"/>
                <w:i w:val="0"/>
                <w:iCs w:val="0"/>
                <w:color w:val="000000"/>
                <w:sz w:val="24"/>
                <w:szCs w:val="24"/>
                <w:u w:val="none"/>
              </w:rPr>
            </w:pPr>
          </w:p>
        </w:tc>
      </w:tr>
    </w:tbl>
    <w:p w14:paraId="0DE7D848">
      <w:pPr>
        <w:rPr>
          <w:rFonts w:hint="eastAsia" w:ascii="仿宋_GB2312" w:hAnsi="仿宋_GB2312" w:eastAsia="仿宋_GB2312" w:cs="仿宋_GB2312"/>
          <w:color w:val="auto"/>
          <w:kern w:val="0"/>
          <w:sz w:val="32"/>
          <w:szCs w:val="32"/>
          <w:lang w:val="en-US" w:eastAsia="zh-CN"/>
        </w:rPr>
      </w:pPr>
    </w:p>
    <w:p w14:paraId="6123B0FC">
      <w:pPr>
        <w:rPr>
          <w:rFonts w:hint="eastAsia" w:ascii="方正小标宋简体" w:hAnsi="方正小标宋简体" w:eastAsia="方正小标宋简体" w:cs="方正小标宋简体"/>
          <w:color w:val="auto"/>
          <w:sz w:val="44"/>
          <w:szCs w:val="44"/>
        </w:rPr>
      </w:pPr>
      <w:r>
        <w:rPr>
          <w:rFonts w:hint="eastAsia" w:ascii="仿宋_GB2312" w:hAnsi="仿宋_GB2312" w:eastAsia="仿宋_GB2312" w:cs="仿宋_GB2312"/>
          <w:color w:val="auto"/>
          <w:kern w:val="0"/>
          <w:sz w:val="32"/>
          <w:szCs w:val="32"/>
          <w:lang w:val="en-US" w:eastAsia="zh-CN"/>
        </w:rPr>
        <w:br w:type="page"/>
      </w:r>
    </w:p>
    <w:tbl>
      <w:tblPr>
        <w:tblStyle w:val="13"/>
        <w:tblW w:w="96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6"/>
        <w:gridCol w:w="1033"/>
        <w:gridCol w:w="1571"/>
        <w:gridCol w:w="1449"/>
        <w:gridCol w:w="1780"/>
        <w:gridCol w:w="1380"/>
        <w:gridCol w:w="1701"/>
      </w:tblGrid>
      <w:tr w14:paraId="2430F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9610" w:type="dxa"/>
            <w:gridSpan w:val="7"/>
            <w:tcBorders>
              <w:top w:val="nil"/>
              <w:left w:val="nil"/>
              <w:bottom w:val="nil"/>
              <w:right w:val="nil"/>
            </w:tcBorders>
            <w:shd w:val="clear" w:color="auto" w:fill="auto"/>
            <w:noWrap/>
            <w:vAlign w:val="center"/>
          </w:tcPr>
          <w:p w14:paraId="3689393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小标宋简体" w:hAnsi="方正小标宋简体" w:eastAsia="方正小标宋简体" w:cs="方正小标宋简体"/>
                <w:i w:val="0"/>
                <w:iCs w:val="0"/>
                <w:color w:val="auto"/>
                <w:kern w:val="0"/>
                <w:sz w:val="36"/>
                <w:szCs w:val="36"/>
                <w:u w:val="none"/>
                <w:lang w:val="en-US" w:eastAsia="zh-CN" w:bidi="ar"/>
              </w:rPr>
            </w:pPr>
            <w:r>
              <w:rPr>
                <w:rFonts w:hint="eastAsia" w:ascii="黑体" w:hAnsi="黑体" w:eastAsia="黑体" w:cs="黑体"/>
                <w:i w:val="0"/>
                <w:iCs w:val="0"/>
                <w:color w:val="auto"/>
                <w:kern w:val="0"/>
                <w:sz w:val="32"/>
                <w:szCs w:val="32"/>
                <w:u w:val="none"/>
                <w:lang w:val="en-US" w:eastAsia="zh-CN" w:bidi="ar"/>
              </w:rPr>
              <w:t>附件11-2</w:t>
            </w:r>
          </w:p>
          <w:p w14:paraId="31D6A92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方正小标宋简体" w:hAnsi="方正小标宋简体" w:eastAsia="方正小标宋简体" w:cs="方正小标宋简体"/>
                <w:i w:val="0"/>
                <w:iCs w:val="0"/>
                <w:color w:val="auto"/>
                <w:sz w:val="36"/>
                <w:szCs w:val="36"/>
                <w:u w:val="none"/>
                <w:lang w:val="en-US"/>
              </w:rPr>
            </w:pPr>
            <w:r>
              <w:rPr>
                <w:rFonts w:hint="eastAsia" w:ascii="方正小标宋简体" w:hAnsi="方正小标宋简体" w:eastAsia="方正小标宋简体" w:cs="方正小标宋简体"/>
                <w:i w:val="0"/>
                <w:iCs w:val="0"/>
                <w:color w:val="auto"/>
                <w:kern w:val="0"/>
                <w:sz w:val="36"/>
                <w:szCs w:val="36"/>
                <w:u w:val="none"/>
                <w:lang w:val="en-US" w:eastAsia="zh-CN" w:bidi="ar"/>
              </w:rPr>
              <w:t>消防救援大队安全生产监管人员名单</w:t>
            </w:r>
          </w:p>
        </w:tc>
      </w:tr>
      <w:tr w14:paraId="7EEB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BF374">
            <w:pPr>
              <w:keepNext w:val="0"/>
              <w:keepLines w:val="0"/>
              <w:widowControl/>
              <w:suppressLineNumbers w:val="0"/>
              <w:jc w:val="center"/>
              <w:textAlignment w:val="center"/>
              <w:rPr>
                <w:rFonts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序号</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E249">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姓 名</w:t>
            </w:r>
          </w:p>
        </w:tc>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F7963">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职 务</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DA148">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持证情况</w:t>
            </w:r>
          </w:p>
        </w:tc>
        <w:tc>
          <w:tcPr>
            <w:tcW w:w="1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86FD1">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执法类别</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A6B68">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执法范围</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EDDCF">
            <w:pPr>
              <w:keepNext w:val="0"/>
              <w:keepLines w:val="0"/>
              <w:widowControl/>
              <w:suppressLineNumbers w:val="0"/>
              <w:jc w:val="center"/>
              <w:textAlignment w:val="center"/>
              <w:rPr>
                <w:rFonts w:hint="eastAsia" w:ascii="黑体" w:hAnsi="宋体" w:eastAsia="黑体" w:cs="黑体"/>
                <w:i w:val="0"/>
                <w:iCs w:val="0"/>
                <w:color w:val="auto"/>
                <w:sz w:val="24"/>
                <w:szCs w:val="24"/>
                <w:u w:val="none"/>
              </w:rPr>
            </w:pPr>
            <w:r>
              <w:rPr>
                <w:rFonts w:hint="eastAsia" w:ascii="黑体" w:hAnsi="宋体" w:eastAsia="黑体" w:cs="黑体"/>
                <w:i w:val="0"/>
                <w:iCs w:val="0"/>
                <w:color w:val="auto"/>
                <w:kern w:val="0"/>
                <w:sz w:val="24"/>
                <w:szCs w:val="24"/>
                <w:u w:val="none"/>
                <w:lang w:val="en-US" w:eastAsia="zh-CN" w:bidi="ar"/>
              </w:rPr>
              <w:t>执法证编号</w:t>
            </w:r>
          </w:p>
        </w:tc>
      </w:tr>
      <w:tr w14:paraId="62FE0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F4A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F31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田野</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85A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大队长</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916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40E5">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防火监督、联合检查、专项检查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37A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44DA">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31050077035</w:t>
            </w:r>
          </w:p>
        </w:tc>
      </w:tr>
      <w:tr w14:paraId="23BF9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49B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DB2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冉明</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37D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政委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797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4B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防火监督、联合检查、专项检查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AB4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5AEF">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31050077054</w:t>
            </w:r>
          </w:p>
        </w:tc>
      </w:tr>
      <w:tr w14:paraId="7CE44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23E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D58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马良骥</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4E5B">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防火参谋</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D3D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D2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防火监督、联合检查、专项检查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919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DD57">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31050077020</w:t>
            </w:r>
          </w:p>
        </w:tc>
      </w:tr>
      <w:tr w14:paraId="6B5F6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E44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F66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魏建春</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6EA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防火参谋</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95E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C66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防火监督、联合检查、专项检查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7AA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7CE1">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31050077040</w:t>
            </w:r>
          </w:p>
        </w:tc>
      </w:tr>
      <w:tr w14:paraId="1F141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4B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23D7">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努海·冶</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AD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防火参谋</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752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93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防火监督、联合检查、专项检查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75E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4B05">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31050177021</w:t>
            </w:r>
          </w:p>
        </w:tc>
      </w:tr>
      <w:tr w14:paraId="09A68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26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F1F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海丽</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C5F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三级技术检查员</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B88B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F7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E40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准东行政辖区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2CD8">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准D3-000001</w:t>
            </w:r>
          </w:p>
        </w:tc>
      </w:tr>
      <w:tr w14:paraId="662E6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DC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FD4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朱小伟</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B48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三级技术检查员</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ACF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B88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3B6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准东行政辖区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0993">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准D3-000002</w:t>
            </w:r>
          </w:p>
        </w:tc>
      </w:tr>
      <w:tr w14:paraId="54335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A6B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09C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曾杰</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F28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三级技术检查员</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F9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298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403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准东行政辖区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44815">
            <w:pPr>
              <w:keepNext w:val="0"/>
              <w:keepLines w:val="0"/>
              <w:widowControl/>
              <w:suppressLineNumbers w:val="0"/>
              <w:jc w:val="center"/>
              <w:textAlignment w:val="center"/>
              <w:rPr>
                <w:rFonts w:hint="default"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准D3-000003</w:t>
            </w:r>
          </w:p>
        </w:tc>
      </w:tr>
    </w:tbl>
    <w:p w14:paraId="0EE91E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2ACF6BD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6FC9756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6CD0A2A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5D22BD9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0B4EEBC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0D514D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15B051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4324977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sectPr>
          <w:pgSz w:w="11906" w:h="16838"/>
          <w:pgMar w:top="2098" w:right="1531" w:bottom="1984" w:left="1531" w:header="851" w:footer="992" w:gutter="0"/>
          <w:pgNumType w:fmt="decimal"/>
          <w:cols w:space="0" w:num="1"/>
          <w:rtlGutter w:val="0"/>
          <w:docGrid w:type="lines" w:linePitch="312" w:charSpace="0"/>
        </w:sectPr>
      </w:pPr>
    </w:p>
    <w:p w14:paraId="40B7121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附件12</w:t>
      </w:r>
    </w:p>
    <w:p w14:paraId="71BA67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14:paraId="16912B0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交通运输执法大队</w:t>
      </w: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6</w:t>
      </w:r>
      <w:r>
        <w:rPr>
          <w:rFonts w:hint="eastAsia" w:ascii="方正小标宋简体" w:hAnsi="方正小标宋简体" w:eastAsia="方正小标宋简体" w:cs="方正小标宋简体"/>
          <w:color w:val="auto"/>
          <w:sz w:val="44"/>
          <w:szCs w:val="44"/>
        </w:rPr>
        <w:t>年安全生产监督</w:t>
      </w:r>
    </w:p>
    <w:p w14:paraId="290F098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检查工作计划</w:t>
      </w:r>
    </w:p>
    <w:p w14:paraId="025FE4CE">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p>
    <w:p w14:paraId="2C436D64">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深入贯彻习近平总书记关于安全生产的重要论述和指示批示精神，全面落实上级</w:t>
      </w:r>
      <w:r>
        <w:rPr>
          <w:rFonts w:hint="eastAsia" w:ascii="仿宋_GB2312" w:hAnsi="仿宋_GB2312" w:eastAsia="仿宋_GB2312" w:cs="仿宋_GB2312"/>
          <w:color w:val="auto"/>
          <w:sz w:val="32"/>
          <w:szCs w:val="32"/>
          <w:lang w:eastAsia="zh-CN"/>
        </w:rPr>
        <w:t>安防委</w:t>
      </w:r>
      <w:r>
        <w:rPr>
          <w:rFonts w:hint="eastAsia" w:ascii="仿宋_GB2312" w:hAnsi="仿宋_GB2312" w:eastAsia="仿宋_GB2312" w:cs="仿宋_GB2312"/>
          <w:color w:val="auto"/>
          <w:sz w:val="32"/>
          <w:szCs w:val="32"/>
        </w:rPr>
        <w:t>工作部署，坚持人民至上、生命至上，统筹发展和安全，切实履行交通运输安全生产监管职责，结合准东开发区交通运输行业实际，</w:t>
      </w:r>
      <w:r>
        <w:rPr>
          <w:rFonts w:hint="eastAsia" w:ascii="仿宋_GB2312" w:hAnsi="仿宋_GB2312" w:eastAsia="仿宋_GB2312" w:cs="仿宋_GB2312"/>
          <w:color w:val="auto"/>
          <w:sz w:val="32"/>
          <w:szCs w:val="32"/>
          <w:lang w:val="en-US" w:eastAsia="zh-CN"/>
        </w:rPr>
        <w:t>制定</w:t>
      </w:r>
      <w:r>
        <w:rPr>
          <w:rFonts w:hint="eastAsia" w:ascii="仿宋_GB2312" w:hAnsi="仿宋_GB2312" w:eastAsia="仿宋_GB2312" w:cs="仿宋_GB2312"/>
          <w:color w:val="auto"/>
          <w:sz w:val="32"/>
          <w:szCs w:val="32"/>
          <w:lang w:eastAsia="zh-CN"/>
        </w:rPr>
        <w:t>202</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年安全生产年度监督检查计划如下：</w:t>
      </w:r>
    </w:p>
    <w:p w14:paraId="71846F7C">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一</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rPr>
        <w:t>工作目标</w:t>
      </w:r>
    </w:p>
    <w:p w14:paraId="2D4C0E60">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highlight w:val="none"/>
          <w:lang w:val="en-US" w:eastAsia="zh-CN"/>
        </w:rPr>
        <w:t>（一）责任落实目标。</w:t>
      </w:r>
      <w:r>
        <w:rPr>
          <w:rFonts w:hint="eastAsia" w:ascii="仿宋_GB2312" w:hAnsi="仿宋_GB2312" w:eastAsia="仿宋_GB2312" w:cs="仿宋_GB2312"/>
          <w:color w:val="auto"/>
          <w:sz w:val="32"/>
          <w:szCs w:val="32"/>
        </w:rPr>
        <w:t>督促辖区交通运输企业（单位）安全生产主体责任得到有效落实，主要负责人履职意识和企业安全管理水平显著提升。</w:t>
      </w:r>
    </w:p>
    <w:p w14:paraId="0A77B713">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highlight w:val="none"/>
          <w:lang w:val="en-US" w:eastAsia="zh-CN"/>
        </w:rPr>
        <w:t>（二）风险管控目标。</w:t>
      </w:r>
      <w:r>
        <w:rPr>
          <w:rFonts w:hint="eastAsia" w:ascii="仿宋_GB2312" w:hAnsi="仿宋_GB2312" w:eastAsia="仿宋_GB2312" w:cs="仿宋_GB2312"/>
          <w:color w:val="auto"/>
          <w:sz w:val="32"/>
          <w:szCs w:val="32"/>
        </w:rPr>
        <w:t>完成对监管对象安全生产重大风险的系统辨识与动态评估，建立并持续更新重大风险清单与重大事故隐患台账，实现风险管控措施有效覆盖。</w:t>
      </w:r>
    </w:p>
    <w:p w14:paraId="582B173A">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highlight w:val="none"/>
          <w:lang w:val="en-US" w:eastAsia="zh-CN"/>
        </w:rPr>
        <w:t>（三）隐患治理目标。</w:t>
      </w:r>
      <w:r>
        <w:rPr>
          <w:rFonts w:hint="eastAsia" w:ascii="仿宋_GB2312" w:hAnsi="仿宋_GB2312" w:eastAsia="仿宋_GB2312" w:cs="仿宋_GB2312"/>
          <w:color w:val="auto"/>
          <w:sz w:val="32"/>
          <w:szCs w:val="32"/>
        </w:rPr>
        <w:t>深入推进安全生产隐患排查治理，对发现的隐患建立整改闭环管理机制，重大隐患按期整改率达到100%，坚决遏制重特大事故发生。</w:t>
      </w:r>
    </w:p>
    <w:p w14:paraId="701287A8">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highlight w:val="none"/>
          <w:lang w:val="en-US" w:eastAsia="zh-CN"/>
        </w:rPr>
        <w:t>（四）秩序规范目标。</w:t>
      </w:r>
      <w:r>
        <w:rPr>
          <w:rFonts w:hint="eastAsia" w:ascii="仿宋_GB2312" w:hAnsi="仿宋_GB2312" w:eastAsia="仿宋_GB2312" w:cs="仿宋_GB2312"/>
          <w:color w:val="auto"/>
          <w:sz w:val="32"/>
          <w:szCs w:val="32"/>
        </w:rPr>
        <w:t>严厉打击非法违法生产经营行为，道路运输、危货运输、货运源头治超等重点领域违法违规现象得到有效遏制，行业秩序进一步规范。</w:t>
      </w:r>
    </w:p>
    <w:p w14:paraId="2D5B22FF">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highlight w:val="none"/>
          <w:lang w:val="en-US" w:eastAsia="zh-CN"/>
        </w:rPr>
        <w:t>（五）能力提升目标。</w:t>
      </w:r>
      <w:r>
        <w:rPr>
          <w:rFonts w:hint="eastAsia" w:ascii="仿宋_GB2312" w:hAnsi="仿宋_GB2312" w:eastAsia="仿宋_GB2312" w:cs="仿宋_GB2312"/>
          <w:color w:val="auto"/>
          <w:sz w:val="32"/>
          <w:szCs w:val="32"/>
        </w:rPr>
        <w:t>强化执法队伍专业化建设，规范执法行为，提升执法效能。增强行业从业人员安全法治意识和应急处置能力。</w:t>
      </w:r>
    </w:p>
    <w:p w14:paraId="0837498B">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lang w:val="en-US" w:eastAsia="zh-CN"/>
        </w:rPr>
        <w:t>检查重点内容</w:t>
      </w:r>
    </w:p>
    <w:p w14:paraId="32556FEB">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lang w:val="en-US" w:eastAsia="zh-CN"/>
        </w:rPr>
        <w:t>（一）道路运输企业安全基础管理。</w:t>
      </w:r>
      <w:r>
        <w:rPr>
          <w:rFonts w:hint="eastAsia" w:ascii="仿宋_GB2312" w:hAnsi="仿宋_GB2312" w:eastAsia="仿宋_GB2312" w:cs="仿宋_GB2312"/>
          <w:color w:val="auto"/>
          <w:sz w:val="32"/>
          <w:szCs w:val="32"/>
          <w:lang w:val="en-US" w:eastAsia="zh-CN"/>
        </w:rPr>
        <w:t>主要检查</w:t>
      </w:r>
      <w:r>
        <w:rPr>
          <w:rFonts w:hint="eastAsia" w:ascii="仿宋_GB2312" w:hAnsi="仿宋_GB2312" w:eastAsia="仿宋_GB2312" w:cs="仿宋_GB2312"/>
          <w:color w:val="auto"/>
          <w:sz w:val="32"/>
          <w:szCs w:val="32"/>
        </w:rPr>
        <w:t>企业安全生产责任制、规章制度、操作规程建立与落实情况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安全生产管理机构设置、专职安全管理人员配备及履职情况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安全生产经费提取、使用及投入保障情况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从业人员（驾驶员、押运员、装卸管理员等）资格证件、安全教育培训及考核记录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车辆技术档案管理，车辆维护、检测、等级评定制度执行情况，车辆安全设施设备配备有效性</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动态监控平台建设、使用及管理制度落实情况，对违法驾驶行为的处理记录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安全风险分级管控与隐患排查治理双重预防机制建设与运行情况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应急预案制定、演练及应急救援物资配备情况。</w:t>
      </w:r>
    </w:p>
    <w:p w14:paraId="5D7E12EB">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lang w:val="en-US" w:eastAsia="zh-CN"/>
        </w:rPr>
        <w:t>（二）危险货物道路运输安全专项治理。</w:t>
      </w:r>
      <w:r>
        <w:rPr>
          <w:rFonts w:hint="eastAsia" w:ascii="仿宋_GB2312" w:hAnsi="仿宋_GB2312" w:eastAsia="仿宋_GB2312" w:cs="仿宋_GB2312"/>
          <w:color w:val="auto"/>
          <w:sz w:val="32"/>
          <w:szCs w:val="32"/>
          <w:lang w:val="en-US" w:eastAsia="zh-CN"/>
        </w:rPr>
        <w:t>主要</w:t>
      </w:r>
      <w:r>
        <w:rPr>
          <w:rFonts w:hint="eastAsia" w:ascii="仿宋_GB2312" w:hAnsi="仿宋_GB2312" w:eastAsia="仿宋_GB2312" w:cs="仿宋_GB2312"/>
          <w:color w:val="auto"/>
          <w:sz w:val="32"/>
          <w:szCs w:val="32"/>
        </w:rPr>
        <w:t>严格核查企业、车辆、人员资质是否符合许可范围，严厉打击无资质、超范围经营行为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检查运输车辆安全技术状况、应急处理器材、防护用品及标志标识配备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核查常压液体危险货物罐车罐体合规性及检验合格证明</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督促落实电子运单管理制度，检查运单填报规范性、准确性及与实际运输一致性，提升电子运单使用覆盖率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检查装卸作业规程遵守情况，是否存在混装、超载等违规行为。</w:t>
      </w:r>
    </w:p>
    <w:p w14:paraId="201E3927">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（三）货运车辆超限超载源头与路面协同治理。</w:t>
      </w:r>
    </w:p>
    <w:p w14:paraId="5CD92223">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1.源头治理</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color w:val="auto"/>
          <w:sz w:val="32"/>
          <w:szCs w:val="32"/>
        </w:rPr>
        <w:t>联合相关部门深入重点货运源头单位，检查其是否建立内部治超制度，是否配备称重检测设备，是否规范装载并出具装载证明，是否建立出场车辆登记台账，严禁违法超限超载车辆出场（站）。</w:t>
      </w:r>
    </w:p>
    <w:p w14:paraId="1BEC067E">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2.路面执法</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color w:val="auto"/>
          <w:sz w:val="32"/>
          <w:szCs w:val="32"/>
        </w:rPr>
        <w:t>加强与公安交管部门的联勤联动，加密重点路段、重点时段巡查频次，严厉打击货车特别是“百吨王”严重违法超限超载运输行为。</w:t>
      </w:r>
    </w:p>
    <w:p w14:paraId="25B66485">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3.追溯惩处</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color w:val="auto"/>
          <w:sz w:val="32"/>
          <w:szCs w:val="32"/>
        </w:rPr>
        <w:t>对查处的违法超限超载车辆，依法追溯并通报源头装载单位及所属运输企业</w:t>
      </w:r>
      <w:r>
        <w:rPr>
          <w:rFonts w:hint="eastAsia" w:ascii="仿宋_GB2312" w:hAnsi="仿宋_GB2312" w:eastAsia="仿宋_GB2312" w:cs="仿宋_GB2312"/>
          <w:color w:val="auto"/>
          <w:sz w:val="32"/>
          <w:szCs w:val="32"/>
          <w:lang w:val="en-US" w:eastAsia="zh-CN"/>
        </w:rPr>
        <w:t>监管部门</w:t>
      </w:r>
      <w:r>
        <w:rPr>
          <w:rFonts w:hint="eastAsia" w:ascii="仿宋_GB2312" w:hAnsi="仿宋_GB2312" w:eastAsia="仿宋_GB2312" w:cs="仿宋_GB2312"/>
          <w:color w:val="auto"/>
          <w:sz w:val="32"/>
          <w:szCs w:val="32"/>
        </w:rPr>
        <w:t>，实施“一超四罚”。</w:t>
      </w:r>
    </w:p>
    <w:p w14:paraId="6FB04D66">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三</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rPr>
        <w:t>工作要求</w:t>
      </w:r>
    </w:p>
    <w:p w14:paraId="78DB8A30">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lang w:val="en-US" w:eastAsia="zh-CN"/>
        </w:rPr>
        <w:t>（一）依法依规检查。</w:t>
      </w:r>
      <w:r>
        <w:rPr>
          <w:rFonts w:hint="eastAsia" w:ascii="仿宋_GB2312" w:hAnsi="仿宋_GB2312" w:eastAsia="仿宋_GB2312" w:cs="仿宋_GB2312"/>
          <w:color w:val="auto"/>
          <w:sz w:val="32"/>
          <w:szCs w:val="32"/>
        </w:rPr>
        <w:t>严格执行行政执法“三项制度”。检查时执法人员不得少于2人，出示有效执法证件，告知检查事项。严格遵守检查权限和程序，使用规范执法文书，全面、客观、准确记录检查情况。</w:t>
      </w:r>
    </w:p>
    <w:p w14:paraId="5C9EBC62">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lang w:val="en-US" w:eastAsia="zh-CN"/>
        </w:rPr>
        <w:t>（二）实施清单管理。</w:t>
      </w:r>
      <w:r>
        <w:rPr>
          <w:rFonts w:hint="eastAsia" w:ascii="仿宋_GB2312" w:hAnsi="仿宋_GB2312" w:eastAsia="仿宋_GB2312" w:cs="仿宋_GB2312"/>
          <w:color w:val="auto"/>
          <w:sz w:val="32"/>
          <w:szCs w:val="32"/>
        </w:rPr>
        <w:t>对照交通运输各领域《安全生产监督检查事项清单》开展检查，确保检查内容标准化、规范化。</w:t>
      </w:r>
    </w:p>
    <w:p w14:paraId="047D8D92">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lang w:val="en-US" w:eastAsia="zh-CN"/>
        </w:rPr>
        <w:t>（三）闭环隐患治理。</w:t>
      </w:r>
      <w:r>
        <w:rPr>
          <w:rFonts w:hint="eastAsia" w:ascii="仿宋_GB2312" w:hAnsi="仿宋_GB2312" w:eastAsia="仿宋_GB2312" w:cs="仿宋_GB2312"/>
          <w:color w:val="auto"/>
          <w:sz w:val="32"/>
          <w:szCs w:val="32"/>
        </w:rPr>
        <w:t>对检查发现的问题和隐患，当场下达</w:t>
      </w:r>
      <w:r>
        <w:rPr>
          <w:rFonts w:hint="eastAsia" w:ascii="仿宋_GB2312" w:hAnsi="仿宋_GB2312" w:eastAsia="仿宋_GB2312" w:cs="仿宋_GB2312"/>
          <w:color w:val="auto"/>
          <w:sz w:val="32"/>
          <w:szCs w:val="32"/>
          <w:lang w:val="en-US" w:eastAsia="zh-CN"/>
        </w:rPr>
        <w:t>检查</w:t>
      </w:r>
      <w:r>
        <w:rPr>
          <w:rFonts w:hint="eastAsia" w:ascii="仿宋_GB2312" w:hAnsi="仿宋_GB2312" w:eastAsia="仿宋_GB2312" w:cs="仿宋_GB2312"/>
          <w:color w:val="auto"/>
          <w:sz w:val="32"/>
          <w:szCs w:val="32"/>
        </w:rPr>
        <w:t>文书，明确整改要求、时限。到期严格组织复查，对整改不到位或拒不整改的，依法从严查处。建立“一企一档”隐患整改台账，实现闭环管理。</w:t>
      </w:r>
    </w:p>
    <w:p w14:paraId="393D7BED">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lang w:val="en-US" w:eastAsia="zh-CN"/>
        </w:rPr>
        <w:t>（四）加强联合惩戒。</w:t>
      </w:r>
      <w:r>
        <w:rPr>
          <w:rFonts w:hint="eastAsia" w:ascii="仿宋_GB2312" w:hAnsi="仿宋_GB2312" w:eastAsia="仿宋_GB2312" w:cs="仿宋_GB2312"/>
          <w:color w:val="auto"/>
          <w:sz w:val="32"/>
          <w:szCs w:val="32"/>
        </w:rPr>
        <w:t>完善违法行为线索移送、信息共享机制。对存在严重违法行为的企业，依法依规实施联合惩戒，纳入信用管理。</w:t>
      </w:r>
    </w:p>
    <w:p w14:paraId="49C3DF2F">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3" w:firstLineChars="200"/>
        <w:jc w:val="left"/>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lang w:val="en-US" w:eastAsia="zh-CN"/>
        </w:rPr>
        <w:t>（五）深化普法宣传，推动共治共享。</w:t>
      </w:r>
      <w:r>
        <w:rPr>
          <w:rFonts w:hint="eastAsia" w:ascii="仿宋_GB2312" w:hAnsi="仿宋_GB2312" w:eastAsia="仿宋_GB2312" w:cs="仿宋_GB2312"/>
          <w:color w:val="auto"/>
          <w:sz w:val="32"/>
          <w:szCs w:val="32"/>
        </w:rPr>
        <w:t>落实“谁执法谁普法”责任制，将普法宣传教育融入监督检查全过程。通过集中培训、以案释法、发放资料、微信公众号推送等多种形式，向企业负责人、安全管理人员和从业人员宣传安全生产法律法规和知识，引导企业自觉守法经营，提升全民交通安全意识。</w:t>
      </w:r>
    </w:p>
    <w:p w14:paraId="5AD6C2E9">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eastAsia" w:ascii="仿宋_GB2312" w:hAnsi="仿宋_GB2312" w:eastAsia="仿宋_GB2312" w:cs="仿宋_GB2312"/>
          <w:color w:val="auto"/>
          <w:sz w:val="32"/>
          <w:szCs w:val="32"/>
        </w:rPr>
      </w:pPr>
    </w:p>
    <w:p w14:paraId="3C80D41E">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附件：12-1.交通运输执法大队2026年安全生产检查计划</w:t>
      </w:r>
    </w:p>
    <w:p w14:paraId="0279E18C">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1600" w:firstLineChars="500"/>
        <w:jc w:val="left"/>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12-2.交通运输执法大队安全生产监管人员名单</w:t>
      </w:r>
    </w:p>
    <w:p w14:paraId="1E2F63D1">
      <w:pPr>
        <w:keepNext w:val="0"/>
        <w:keepLines w:val="0"/>
        <w:pageBreakBefore w:val="0"/>
        <w:widowControl w:val="0"/>
        <w:numPr>
          <w:ilvl w:val="0"/>
          <w:numId w:val="0"/>
        </w:numPr>
        <w:pBdr>
          <w:bottom w:val="single" w:color="FFFFFF" w:sz="4" w:space="31"/>
        </w:pBdr>
        <w:tabs>
          <w:tab w:val="left" w:pos="1440"/>
        </w:tabs>
        <w:kinsoku/>
        <w:wordWrap w:val="0"/>
        <w:overflowPunct/>
        <w:topLinePunct w:val="0"/>
        <w:autoSpaceDE/>
        <w:autoSpaceDN/>
        <w:bidi w:val="0"/>
        <w:adjustRightInd/>
        <w:snapToGrid/>
        <w:spacing w:beforeAutospacing="0" w:afterAutospacing="0" w:line="560" w:lineRule="exact"/>
        <w:ind w:firstLine="1600" w:firstLineChars="500"/>
        <w:jc w:val="left"/>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12-3.交通运输执法大队安全生产监管对象统计表</w:t>
      </w:r>
    </w:p>
    <w:p w14:paraId="0F2443FD">
      <w:pPr>
        <w:pStyle w:val="12"/>
        <w:rPr>
          <w:rFonts w:hint="eastAsia"/>
          <w:color w:val="auto"/>
          <w:lang w:val="en-US" w:eastAsia="zh-CN"/>
        </w:rPr>
      </w:pPr>
    </w:p>
    <w:p w14:paraId="71F7F181">
      <w:pPr>
        <w:pStyle w:val="7"/>
        <w:rPr>
          <w:rFonts w:hint="eastAsia"/>
          <w:color w:val="auto"/>
          <w:lang w:val="en-US" w:eastAsia="zh-CN"/>
        </w:rPr>
        <w:sectPr>
          <w:pgSz w:w="11906" w:h="16838"/>
          <w:pgMar w:top="2098" w:right="1531" w:bottom="1984" w:left="1531" w:header="851" w:footer="992" w:gutter="0"/>
          <w:pgNumType w:fmt="decimal"/>
          <w:cols w:space="0" w:num="1"/>
          <w:rtlGutter w:val="0"/>
          <w:docGrid w:type="lines" w:linePitch="312" w:charSpace="0"/>
        </w:sect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1"/>
        <w:gridCol w:w="1493"/>
        <w:gridCol w:w="4307"/>
        <w:gridCol w:w="2023"/>
      </w:tblGrid>
      <w:tr w14:paraId="37A81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8614" w:type="dxa"/>
            <w:gridSpan w:val="4"/>
            <w:tcBorders>
              <w:top w:val="nil"/>
              <w:left w:val="nil"/>
              <w:bottom w:val="nil"/>
              <w:right w:val="nil"/>
            </w:tcBorders>
            <w:shd w:val="clear" w:color="auto" w:fill="auto"/>
            <w:noWrap/>
            <w:vAlign w:val="center"/>
          </w:tcPr>
          <w:p w14:paraId="6197BFD0">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小标宋简体" w:hAnsi="方正小标宋简体" w:eastAsia="方正小标宋简体" w:cs="方正小标宋简体"/>
                <w:i w:val="0"/>
                <w:iCs w:val="0"/>
                <w:color w:val="auto"/>
                <w:kern w:val="0"/>
                <w:sz w:val="36"/>
                <w:szCs w:val="36"/>
                <w:u w:val="none"/>
                <w:lang w:val="en-US" w:eastAsia="zh-CN" w:bidi="ar"/>
              </w:rPr>
            </w:pPr>
            <w:r>
              <w:rPr>
                <w:rFonts w:hint="eastAsia" w:ascii="黑体" w:hAnsi="黑体" w:eastAsia="黑体" w:cs="黑体"/>
                <w:i w:val="0"/>
                <w:iCs w:val="0"/>
                <w:color w:val="auto"/>
                <w:kern w:val="0"/>
                <w:sz w:val="32"/>
                <w:szCs w:val="32"/>
                <w:u w:val="none"/>
                <w:lang w:val="en-US" w:eastAsia="zh-CN" w:bidi="ar"/>
              </w:rPr>
              <w:t>附件12-1</w:t>
            </w:r>
          </w:p>
          <w:p w14:paraId="3B5CAA1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ascii="方正小标宋简体" w:hAnsi="方正小标宋简体" w:eastAsia="方正小标宋简体" w:cs="方正小标宋简体"/>
                <w:i w:val="0"/>
                <w:iCs w:val="0"/>
                <w:color w:val="auto"/>
                <w:sz w:val="36"/>
                <w:szCs w:val="36"/>
                <w:u w:val="none"/>
              </w:rPr>
            </w:pPr>
            <w:r>
              <w:rPr>
                <w:rFonts w:hint="eastAsia" w:ascii="方正小标宋简体" w:hAnsi="方正小标宋简体" w:eastAsia="方正小标宋简体" w:cs="方正小标宋简体"/>
                <w:i w:val="0"/>
                <w:iCs w:val="0"/>
                <w:color w:val="auto"/>
                <w:kern w:val="0"/>
                <w:sz w:val="36"/>
                <w:szCs w:val="36"/>
                <w:u w:val="none"/>
                <w:lang w:val="en-US" w:eastAsia="zh-CN" w:bidi="ar"/>
              </w:rPr>
              <w:t>交通运输执法大队2026年安全生产检查计划</w:t>
            </w:r>
          </w:p>
        </w:tc>
      </w:tr>
      <w:tr w14:paraId="43854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4" w:hRule="atLeast"/>
          <w:tblHeader/>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1F18E">
            <w:pPr>
              <w:keepNext w:val="0"/>
              <w:keepLines w:val="0"/>
              <w:widowControl/>
              <w:suppressLineNumbers w:val="0"/>
              <w:jc w:val="center"/>
              <w:textAlignment w:val="center"/>
              <w:rPr>
                <w:rFonts w:hint="eastAsia" w:ascii="黑体" w:hAnsi="黑体" w:eastAsia="黑体" w:cs="黑体"/>
                <w:i w:val="0"/>
                <w:iCs w:val="0"/>
                <w:color w:val="auto"/>
                <w:kern w:val="0"/>
                <w:sz w:val="24"/>
                <w:szCs w:val="24"/>
                <w:u w:val="none"/>
                <w:lang w:val="en-US" w:eastAsia="zh-CN" w:bidi="ar"/>
              </w:rPr>
            </w:pPr>
            <w:r>
              <w:rPr>
                <w:rFonts w:hint="eastAsia" w:ascii="黑体" w:hAnsi="宋体" w:eastAsia="黑体" w:cs="黑体"/>
                <w:i w:val="0"/>
                <w:iCs w:val="0"/>
                <w:color w:val="auto"/>
                <w:kern w:val="0"/>
                <w:sz w:val="24"/>
                <w:szCs w:val="24"/>
                <w:u w:val="none"/>
                <w:lang w:val="en-US" w:eastAsia="zh-CN" w:bidi="ar"/>
              </w:rPr>
              <w:t>序号</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A613">
            <w:pPr>
              <w:keepNext w:val="0"/>
              <w:keepLines w:val="0"/>
              <w:widowControl/>
              <w:suppressLineNumbers w:val="0"/>
              <w:jc w:val="center"/>
              <w:textAlignment w:val="center"/>
              <w:rPr>
                <w:rFonts w:hint="eastAsia" w:ascii="黑体" w:hAnsi="黑体" w:eastAsia="黑体" w:cs="黑体"/>
                <w:i w:val="0"/>
                <w:iCs w:val="0"/>
                <w:color w:val="auto"/>
                <w:kern w:val="0"/>
                <w:sz w:val="24"/>
                <w:szCs w:val="24"/>
                <w:u w:val="none"/>
                <w:lang w:val="en-US" w:eastAsia="zh-CN" w:bidi="ar"/>
              </w:rPr>
            </w:pPr>
            <w:r>
              <w:rPr>
                <w:rFonts w:hint="eastAsia" w:ascii="黑体" w:hAnsi="宋体" w:eastAsia="黑体" w:cs="黑体"/>
                <w:i w:val="0"/>
                <w:iCs w:val="0"/>
                <w:color w:val="auto"/>
                <w:kern w:val="0"/>
                <w:sz w:val="24"/>
                <w:szCs w:val="24"/>
                <w:u w:val="none"/>
                <w:lang w:val="en-US" w:eastAsia="zh-CN" w:bidi="ar"/>
              </w:rPr>
              <w:t>检查类别</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9C8A">
            <w:pPr>
              <w:keepNext w:val="0"/>
              <w:keepLines w:val="0"/>
              <w:widowControl/>
              <w:suppressLineNumbers w:val="0"/>
              <w:jc w:val="center"/>
              <w:textAlignment w:val="center"/>
              <w:rPr>
                <w:rFonts w:hint="eastAsia" w:ascii="黑体" w:hAnsi="黑体" w:eastAsia="黑体" w:cs="黑体"/>
                <w:i w:val="0"/>
                <w:iCs w:val="0"/>
                <w:color w:val="auto"/>
                <w:kern w:val="0"/>
                <w:sz w:val="24"/>
                <w:szCs w:val="24"/>
                <w:u w:val="none"/>
                <w:lang w:val="en-US" w:eastAsia="zh-CN" w:bidi="ar"/>
              </w:rPr>
            </w:pPr>
            <w:r>
              <w:rPr>
                <w:rFonts w:hint="eastAsia" w:ascii="黑体" w:hAnsi="宋体" w:eastAsia="黑体" w:cs="黑体"/>
                <w:i w:val="0"/>
                <w:iCs w:val="0"/>
                <w:color w:val="auto"/>
                <w:kern w:val="0"/>
                <w:sz w:val="24"/>
                <w:szCs w:val="24"/>
                <w:u w:val="none"/>
                <w:lang w:val="en-US" w:eastAsia="zh-CN" w:bidi="ar"/>
              </w:rPr>
              <w:t>检查重点内容</w:t>
            </w:r>
          </w:p>
        </w:tc>
        <w:tc>
          <w:tcPr>
            <w:tcW w:w="2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AB3A">
            <w:pPr>
              <w:keepNext w:val="0"/>
              <w:keepLines w:val="0"/>
              <w:widowControl/>
              <w:suppressLineNumbers w:val="0"/>
              <w:jc w:val="center"/>
              <w:textAlignment w:val="center"/>
              <w:rPr>
                <w:rFonts w:hint="eastAsia" w:ascii="黑体" w:hAnsi="黑体" w:eastAsia="黑体" w:cs="黑体"/>
                <w:i w:val="0"/>
                <w:iCs w:val="0"/>
                <w:color w:val="auto"/>
                <w:kern w:val="0"/>
                <w:sz w:val="24"/>
                <w:szCs w:val="24"/>
                <w:u w:val="none"/>
                <w:lang w:val="en-US" w:eastAsia="zh-CN" w:bidi="ar"/>
              </w:rPr>
            </w:pPr>
            <w:r>
              <w:rPr>
                <w:rFonts w:hint="eastAsia" w:ascii="黑体" w:hAnsi="宋体" w:eastAsia="黑体" w:cs="黑体"/>
                <w:i w:val="0"/>
                <w:iCs w:val="0"/>
                <w:color w:val="auto"/>
                <w:kern w:val="0"/>
                <w:sz w:val="24"/>
                <w:szCs w:val="24"/>
                <w:u w:val="none"/>
                <w:lang w:val="en-US" w:eastAsia="zh-CN" w:bidi="ar"/>
              </w:rPr>
              <w:t>检查频次</w:t>
            </w:r>
          </w:p>
        </w:tc>
      </w:tr>
      <w:tr w14:paraId="4CF96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A85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4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251D9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危险货物运输企业</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BDF8">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1.安全生产机构设置及安全管理人员配置情况。</w:t>
            </w:r>
          </w:p>
        </w:tc>
        <w:tc>
          <w:tcPr>
            <w:tcW w:w="20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54410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每季度全覆盖一次</w:t>
            </w:r>
          </w:p>
        </w:tc>
      </w:tr>
      <w:tr w14:paraId="28E45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D38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F916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4B51">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2.安全生产费用的提取和使用情况。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F1168">
            <w:pPr>
              <w:jc w:val="center"/>
              <w:rPr>
                <w:rFonts w:hint="eastAsia" w:ascii="仿宋" w:hAnsi="仿宋" w:eastAsia="仿宋" w:cs="仿宋"/>
                <w:i w:val="0"/>
                <w:iCs w:val="0"/>
                <w:color w:val="auto"/>
                <w:sz w:val="24"/>
                <w:szCs w:val="24"/>
                <w:u w:val="none"/>
              </w:rPr>
            </w:pPr>
          </w:p>
        </w:tc>
      </w:tr>
      <w:tr w14:paraId="215CE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FB4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2849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B178">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3.从业人员安全教育培训情况。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5631C">
            <w:pPr>
              <w:jc w:val="center"/>
              <w:rPr>
                <w:rFonts w:hint="eastAsia" w:ascii="仿宋" w:hAnsi="仿宋" w:eastAsia="仿宋" w:cs="仿宋"/>
                <w:i w:val="0"/>
                <w:iCs w:val="0"/>
                <w:color w:val="auto"/>
                <w:sz w:val="24"/>
                <w:szCs w:val="24"/>
                <w:u w:val="none"/>
              </w:rPr>
            </w:pPr>
          </w:p>
        </w:tc>
      </w:tr>
      <w:tr w14:paraId="1C48E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B2F8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53CF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EDD1">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4.隐患排查及治理开展情况。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D764A">
            <w:pPr>
              <w:jc w:val="center"/>
              <w:rPr>
                <w:rFonts w:hint="eastAsia" w:ascii="仿宋" w:hAnsi="仿宋" w:eastAsia="仿宋" w:cs="仿宋"/>
                <w:i w:val="0"/>
                <w:iCs w:val="0"/>
                <w:color w:val="auto"/>
                <w:sz w:val="24"/>
                <w:szCs w:val="24"/>
                <w:u w:val="none"/>
              </w:rPr>
            </w:pPr>
          </w:p>
        </w:tc>
      </w:tr>
      <w:tr w14:paraId="4FCE5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1792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07A9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6832">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5.车辆、驾驶人资质及安全设备配置情况。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1D1E7">
            <w:pPr>
              <w:jc w:val="center"/>
              <w:rPr>
                <w:rFonts w:hint="eastAsia" w:ascii="仿宋" w:hAnsi="仿宋" w:eastAsia="仿宋" w:cs="仿宋"/>
                <w:i w:val="0"/>
                <w:iCs w:val="0"/>
                <w:color w:val="auto"/>
                <w:sz w:val="24"/>
                <w:szCs w:val="24"/>
                <w:u w:val="none"/>
              </w:rPr>
            </w:pPr>
          </w:p>
        </w:tc>
      </w:tr>
      <w:tr w14:paraId="1CA9D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7"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F8D3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93CE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2C83">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6.车辆动态监控平台监控人员配备、车辆监控、违章车辆处理情况。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0BC1C">
            <w:pPr>
              <w:jc w:val="center"/>
              <w:rPr>
                <w:rFonts w:hint="eastAsia" w:ascii="仿宋" w:hAnsi="仿宋" w:eastAsia="仿宋" w:cs="仿宋"/>
                <w:i w:val="0"/>
                <w:iCs w:val="0"/>
                <w:color w:val="auto"/>
                <w:sz w:val="24"/>
                <w:szCs w:val="24"/>
                <w:u w:val="none"/>
              </w:rPr>
            </w:pPr>
          </w:p>
        </w:tc>
      </w:tr>
      <w:tr w14:paraId="7C76C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1D7E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752E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6D31">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7.电子运单使用情况。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6EC76">
            <w:pPr>
              <w:jc w:val="center"/>
              <w:rPr>
                <w:rFonts w:hint="eastAsia" w:ascii="仿宋" w:hAnsi="仿宋" w:eastAsia="仿宋" w:cs="仿宋"/>
                <w:i w:val="0"/>
                <w:iCs w:val="0"/>
                <w:color w:val="auto"/>
                <w:sz w:val="24"/>
                <w:szCs w:val="24"/>
                <w:u w:val="none"/>
              </w:rPr>
            </w:pPr>
          </w:p>
        </w:tc>
      </w:tr>
      <w:tr w14:paraId="017FA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6387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F09F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DCE1">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8.安全生产应急预案制定以及应急演练情况。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F78C7">
            <w:pPr>
              <w:jc w:val="center"/>
              <w:rPr>
                <w:rFonts w:hint="eastAsia" w:ascii="仿宋" w:hAnsi="仿宋" w:eastAsia="仿宋" w:cs="仿宋"/>
                <w:i w:val="0"/>
                <w:iCs w:val="0"/>
                <w:color w:val="auto"/>
                <w:sz w:val="24"/>
                <w:szCs w:val="24"/>
                <w:u w:val="none"/>
              </w:rPr>
            </w:pPr>
          </w:p>
        </w:tc>
      </w:tr>
      <w:tr w14:paraId="100AD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BD9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14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5CD83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普通货物运输企业</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2222A">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1.安全生产领导机构设置和安全管理人员配置及两类人员持证情况。</w:t>
            </w:r>
          </w:p>
        </w:tc>
        <w:tc>
          <w:tcPr>
            <w:tcW w:w="20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07F7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每半年全覆盖一次</w:t>
            </w:r>
          </w:p>
        </w:tc>
      </w:tr>
      <w:tr w14:paraId="08206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B750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D43B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5D13">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2.安全生产费用的提取和使用情况。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D7B7D">
            <w:pPr>
              <w:jc w:val="center"/>
              <w:rPr>
                <w:rFonts w:hint="eastAsia" w:ascii="仿宋" w:hAnsi="仿宋" w:eastAsia="仿宋" w:cs="仿宋"/>
                <w:i w:val="0"/>
                <w:iCs w:val="0"/>
                <w:color w:val="auto"/>
                <w:sz w:val="24"/>
                <w:szCs w:val="24"/>
                <w:u w:val="none"/>
              </w:rPr>
            </w:pPr>
          </w:p>
        </w:tc>
      </w:tr>
      <w:tr w14:paraId="6A2F9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5AFA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A63D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A637">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3.从业人员安全教育培训情况。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71428">
            <w:pPr>
              <w:jc w:val="center"/>
              <w:rPr>
                <w:rFonts w:hint="eastAsia" w:ascii="仿宋" w:hAnsi="仿宋" w:eastAsia="仿宋" w:cs="仿宋"/>
                <w:i w:val="0"/>
                <w:iCs w:val="0"/>
                <w:color w:val="auto"/>
                <w:sz w:val="24"/>
                <w:szCs w:val="24"/>
                <w:u w:val="none"/>
              </w:rPr>
            </w:pPr>
          </w:p>
        </w:tc>
      </w:tr>
      <w:tr w14:paraId="1EC82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09CC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FA20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4D28">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4.隐患排查及治理工作开展情况。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5A6FD">
            <w:pPr>
              <w:jc w:val="center"/>
              <w:rPr>
                <w:rFonts w:hint="eastAsia" w:ascii="仿宋" w:hAnsi="仿宋" w:eastAsia="仿宋" w:cs="仿宋"/>
                <w:i w:val="0"/>
                <w:iCs w:val="0"/>
                <w:color w:val="auto"/>
                <w:sz w:val="24"/>
                <w:szCs w:val="24"/>
                <w:u w:val="none"/>
              </w:rPr>
            </w:pPr>
          </w:p>
        </w:tc>
      </w:tr>
      <w:tr w14:paraId="76459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FC5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9AB0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00B1">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5.车辆档案、从业人员档案建立情况。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EF509">
            <w:pPr>
              <w:jc w:val="center"/>
              <w:rPr>
                <w:rFonts w:hint="eastAsia" w:ascii="仿宋" w:hAnsi="仿宋" w:eastAsia="仿宋" w:cs="仿宋"/>
                <w:i w:val="0"/>
                <w:iCs w:val="0"/>
                <w:color w:val="auto"/>
                <w:sz w:val="24"/>
                <w:szCs w:val="24"/>
                <w:u w:val="none"/>
              </w:rPr>
            </w:pPr>
          </w:p>
        </w:tc>
      </w:tr>
      <w:tr w14:paraId="5C71C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51C1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7B80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EECF">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6.车辆动态监控违章处理等情况。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B9DA6">
            <w:pPr>
              <w:jc w:val="center"/>
              <w:rPr>
                <w:rFonts w:hint="eastAsia" w:ascii="仿宋" w:hAnsi="仿宋" w:eastAsia="仿宋" w:cs="仿宋"/>
                <w:i w:val="0"/>
                <w:iCs w:val="0"/>
                <w:color w:val="auto"/>
                <w:sz w:val="24"/>
                <w:szCs w:val="24"/>
                <w:u w:val="none"/>
              </w:rPr>
            </w:pPr>
          </w:p>
        </w:tc>
      </w:tr>
      <w:tr w14:paraId="3015C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8383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14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9B0FF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客运站</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F0B6">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1.进站客车安全例检情况。</w:t>
            </w:r>
          </w:p>
        </w:tc>
        <w:tc>
          <w:tcPr>
            <w:tcW w:w="20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014B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日常巡查重点，每周巡查不少于2次</w:t>
            </w:r>
          </w:p>
        </w:tc>
      </w:tr>
      <w:tr w14:paraId="49562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0224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6184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C6EB">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2.进站乘客安检情况。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D085A">
            <w:pPr>
              <w:jc w:val="center"/>
              <w:rPr>
                <w:rFonts w:hint="eastAsia" w:ascii="仿宋" w:hAnsi="仿宋" w:eastAsia="仿宋" w:cs="仿宋"/>
                <w:i w:val="0"/>
                <w:iCs w:val="0"/>
                <w:color w:val="auto"/>
                <w:sz w:val="28"/>
                <w:szCs w:val="28"/>
                <w:u w:val="none"/>
              </w:rPr>
            </w:pPr>
          </w:p>
        </w:tc>
      </w:tr>
      <w:tr w14:paraId="1E186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D834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136A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C4F6">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3.进站车辆及驾驶员资质审查情况。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FE8F8">
            <w:pPr>
              <w:jc w:val="center"/>
              <w:rPr>
                <w:rFonts w:hint="eastAsia" w:ascii="仿宋" w:hAnsi="仿宋" w:eastAsia="仿宋" w:cs="仿宋"/>
                <w:i w:val="0"/>
                <w:iCs w:val="0"/>
                <w:color w:val="auto"/>
                <w:sz w:val="28"/>
                <w:szCs w:val="28"/>
                <w:u w:val="none"/>
              </w:rPr>
            </w:pPr>
          </w:p>
        </w:tc>
      </w:tr>
      <w:tr w14:paraId="01423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105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4CA1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822E">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4.出站车辆出站登记情况。</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78F46">
            <w:pPr>
              <w:jc w:val="center"/>
              <w:rPr>
                <w:rFonts w:hint="eastAsia" w:ascii="仿宋" w:hAnsi="仿宋" w:eastAsia="仿宋" w:cs="仿宋"/>
                <w:i w:val="0"/>
                <w:iCs w:val="0"/>
                <w:color w:val="auto"/>
                <w:sz w:val="28"/>
                <w:szCs w:val="28"/>
                <w:u w:val="none"/>
              </w:rPr>
            </w:pPr>
          </w:p>
        </w:tc>
      </w:tr>
      <w:tr w14:paraId="00BD2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D8E2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14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584E1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班线客车</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0754">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1.车辆及驾驶员资质是否齐全有效。</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C9240">
            <w:pPr>
              <w:jc w:val="center"/>
              <w:rPr>
                <w:rFonts w:hint="eastAsia" w:ascii="仿宋" w:hAnsi="仿宋" w:eastAsia="仿宋" w:cs="仿宋"/>
                <w:i w:val="0"/>
                <w:iCs w:val="0"/>
                <w:color w:val="auto"/>
                <w:sz w:val="28"/>
                <w:szCs w:val="28"/>
                <w:u w:val="none"/>
              </w:rPr>
            </w:pPr>
          </w:p>
        </w:tc>
      </w:tr>
      <w:tr w14:paraId="3C43E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F2B3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28B7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3B76">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2.动态监控是否保持在线。</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078EF">
            <w:pPr>
              <w:jc w:val="center"/>
              <w:rPr>
                <w:rFonts w:hint="eastAsia" w:ascii="仿宋" w:hAnsi="仿宋" w:eastAsia="仿宋" w:cs="仿宋"/>
                <w:i w:val="0"/>
                <w:iCs w:val="0"/>
                <w:color w:val="auto"/>
                <w:sz w:val="28"/>
                <w:szCs w:val="28"/>
                <w:u w:val="none"/>
              </w:rPr>
            </w:pPr>
          </w:p>
        </w:tc>
      </w:tr>
      <w:tr w14:paraId="5C7D6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4D13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5A04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9A77">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3.是否按照许可线路运行。</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5A990">
            <w:pPr>
              <w:jc w:val="center"/>
              <w:rPr>
                <w:rFonts w:hint="eastAsia" w:ascii="仿宋" w:hAnsi="仿宋" w:eastAsia="仿宋" w:cs="仿宋"/>
                <w:i w:val="0"/>
                <w:iCs w:val="0"/>
                <w:color w:val="auto"/>
                <w:sz w:val="28"/>
                <w:szCs w:val="28"/>
                <w:u w:val="none"/>
              </w:rPr>
            </w:pPr>
          </w:p>
        </w:tc>
      </w:tr>
      <w:tr w14:paraId="723F1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0CF9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14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697AC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出租车</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F7A3">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1.动态监控是否保持在线。</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12F10">
            <w:pPr>
              <w:jc w:val="center"/>
              <w:rPr>
                <w:rFonts w:hint="eastAsia" w:ascii="仿宋" w:hAnsi="仿宋" w:eastAsia="仿宋" w:cs="仿宋"/>
                <w:i w:val="0"/>
                <w:iCs w:val="0"/>
                <w:color w:val="auto"/>
                <w:sz w:val="28"/>
                <w:szCs w:val="28"/>
                <w:u w:val="none"/>
              </w:rPr>
            </w:pPr>
          </w:p>
        </w:tc>
      </w:tr>
      <w:tr w14:paraId="6E87E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F84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320C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4623">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2.车载设备如计价器、示顶灯是否完好并正常使用。</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5B684">
            <w:pPr>
              <w:jc w:val="center"/>
              <w:rPr>
                <w:rFonts w:hint="eastAsia" w:ascii="仿宋" w:hAnsi="仿宋" w:eastAsia="仿宋" w:cs="仿宋"/>
                <w:i w:val="0"/>
                <w:iCs w:val="0"/>
                <w:color w:val="auto"/>
                <w:sz w:val="28"/>
                <w:szCs w:val="28"/>
                <w:u w:val="none"/>
              </w:rPr>
            </w:pPr>
          </w:p>
        </w:tc>
      </w:tr>
      <w:tr w14:paraId="16C19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E5CF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5367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E32D">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3.车容车貌是否干净整洁。</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97B8E">
            <w:pPr>
              <w:jc w:val="center"/>
              <w:rPr>
                <w:rFonts w:hint="eastAsia" w:ascii="仿宋" w:hAnsi="仿宋" w:eastAsia="仿宋" w:cs="仿宋"/>
                <w:i w:val="0"/>
                <w:iCs w:val="0"/>
                <w:color w:val="auto"/>
                <w:sz w:val="28"/>
                <w:szCs w:val="28"/>
                <w:u w:val="none"/>
              </w:rPr>
            </w:pPr>
          </w:p>
        </w:tc>
      </w:tr>
      <w:tr w14:paraId="20232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20D5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1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9099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F79A">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4.运行过程中是否存在拼客运行的违规行为。</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DB954">
            <w:pPr>
              <w:jc w:val="center"/>
              <w:rPr>
                <w:rFonts w:hint="eastAsia" w:ascii="仿宋" w:hAnsi="仿宋" w:eastAsia="仿宋" w:cs="仿宋"/>
                <w:i w:val="0"/>
                <w:iCs w:val="0"/>
                <w:color w:val="auto"/>
                <w:sz w:val="28"/>
                <w:szCs w:val="28"/>
                <w:u w:val="none"/>
              </w:rPr>
            </w:pPr>
          </w:p>
        </w:tc>
      </w:tr>
      <w:tr w14:paraId="02EF5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8591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541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货运源头企业</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B545">
            <w:pPr>
              <w:keepNext w:val="0"/>
              <w:keepLines w:val="0"/>
              <w:widowControl/>
              <w:suppressLineNumbers w:val="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查看企业出库过磅记录是否存在超标准装载现象。</w:t>
            </w:r>
          </w:p>
        </w:tc>
        <w:tc>
          <w:tcPr>
            <w:tcW w:w="20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F5393">
            <w:pPr>
              <w:jc w:val="center"/>
              <w:rPr>
                <w:rFonts w:hint="eastAsia" w:ascii="仿宋" w:hAnsi="仿宋" w:eastAsia="仿宋" w:cs="仿宋"/>
                <w:i w:val="0"/>
                <w:iCs w:val="0"/>
                <w:color w:val="auto"/>
                <w:sz w:val="28"/>
                <w:szCs w:val="28"/>
                <w:u w:val="none"/>
              </w:rPr>
            </w:pPr>
          </w:p>
        </w:tc>
      </w:tr>
    </w:tbl>
    <w:p w14:paraId="6A81E19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sectPr>
          <w:pgSz w:w="11906" w:h="16838"/>
          <w:pgMar w:top="2098" w:right="1531" w:bottom="1984" w:left="1531" w:header="851" w:footer="992" w:gutter="0"/>
          <w:pgNumType w:fmt="decimal"/>
          <w:cols w:space="0" w:num="1"/>
          <w:rtlGutter w:val="0"/>
          <w:docGrid w:type="lines" w:linePitch="312" w:charSpace="0"/>
        </w:sectPr>
      </w:pPr>
    </w:p>
    <w:tbl>
      <w:tblPr>
        <w:tblStyle w:val="13"/>
        <w:tblW w:w="92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972"/>
        <w:gridCol w:w="859"/>
        <w:gridCol w:w="1391"/>
        <w:gridCol w:w="1188"/>
        <w:gridCol w:w="1269"/>
        <w:gridCol w:w="1888"/>
        <w:gridCol w:w="972"/>
      </w:tblGrid>
      <w:tr w14:paraId="71C37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jc w:val="center"/>
        </w:trPr>
        <w:tc>
          <w:tcPr>
            <w:tcW w:w="9235" w:type="dxa"/>
            <w:gridSpan w:val="8"/>
            <w:tcBorders>
              <w:top w:val="nil"/>
              <w:left w:val="nil"/>
              <w:bottom w:val="nil"/>
              <w:right w:val="nil"/>
            </w:tcBorders>
            <w:shd w:val="clear" w:color="auto" w:fill="auto"/>
            <w:noWrap/>
            <w:vAlign w:val="center"/>
          </w:tcPr>
          <w:p w14:paraId="4DDDA33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小标宋简体" w:hAnsi="方正小标宋简体" w:eastAsia="方正小标宋简体" w:cs="方正小标宋简体"/>
                <w:i w:val="0"/>
                <w:iCs w:val="0"/>
                <w:color w:val="auto"/>
                <w:kern w:val="0"/>
                <w:sz w:val="36"/>
                <w:szCs w:val="36"/>
                <w:u w:val="none"/>
                <w:lang w:val="en-US" w:eastAsia="zh-CN" w:bidi="ar"/>
              </w:rPr>
            </w:pPr>
            <w:r>
              <w:rPr>
                <w:rFonts w:hint="eastAsia" w:ascii="黑体" w:hAnsi="黑体" w:eastAsia="黑体" w:cs="黑体"/>
                <w:i w:val="0"/>
                <w:iCs w:val="0"/>
                <w:color w:val="auto"/>
                <w:kern w:val="0"/>
                <w:sz w:val="32"/>
                <w:szCs w:val="32"/>
                <w:u w:val="none"/>
                <w:lang w:val="en-US" w:eastAsia="zh-CN" w:bidi="ar"/>
              </w:rPr>
              <w:t>附件12-2</w:t>
            </w:r>
          </w:p>
          <w:p w14:paraId="786A524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方正小标宋简体" w:hAnsi="方正小标宋简体" w:eastAsia="方正小标宋简体" w:cs="方正小标宋简体"/>
                <w:i w:val="0"/>
                <w:iCs w:val="0"/>
                <w:color w:val="auto"/>
                <w:sz w:val="36"/>
                <w:szCs w:val="36"/>
                <w:u w:val="none"/>
                <w:lang w:val="en-US"/>
              </w:rPr>
            </w:pPr>
            <w:r>
              <w:rPr>
                <w:rFonts w:hint="eastAsia" w:ascii="方正小标宋简体" w:hAnsi="方正小标宋简体" w:eastAsia="方正小标宋简体" w:cs="方正小标宋简体"/>
                <w:i w:val="0"/>
                <w:iCs w:val="0"/>
                <w:color w:val="auto"/>
                <w:kern w:val="0"/>
                <w:sz w:val="36"/>
                <w:szCs w:val="36"/>
                <w:u w:val="none"/>
                <w:lang w:val="en-US" w:eastAsia="zh-CN" w:bidi="ar"/>
              </w:rPr>
              <w:t>交通运输执法大队安全生产监管人员名单</w:t>
            </w:r>
          </w:p>
        </w:tc>
      </w:tr>
      <w:tr w14:paraId="4273E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2E00F">
            <w:pPr>
              <w:keepNext w:val="0"/>
              <w:keepLines w:val="0"/>
              <w:widowControl/>
              <w:suppressLineNumbers w:val="0"/>
              <w:jc w:val="left"/>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6AD3F">
            <w:pPr>
              <w:keepNext w:val="0"/>
              <w:keepLines w:val="0"/>
              <w:widowControl/>
              <w:suppressLineNumbers w:val="0"/>
              <w:jc w:val="center"/>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姓名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C76A6">
            <w:pPr>
              <w:keepNext w:val="0"/>
              <w:keepLines w:val="0"/>
              <w:widowControl/>
              <w:suppressLineNumbers w:val="0"/>
              <w:jc w:val="center"/>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职务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BE554">
            <w:pPr>
              <w:keepNext w:val="0"/>
              <w:keepLines w:val="0"/>
              <w:widowControl/>
              <w:suppressLineNumbers w:val="0"/>
              <w:jc w:val="center"/>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持证情况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55E46">
            <w:pPr>
              <w:keepNext w:val="0"/>
              <w:keepLines w:val="0"/>
              <w:widowControl/>
              <w:suppressLineNumbers w:val="0"/>
              <w:jc w:val="center"/>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执法类别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60B3">
            <w:pPr>
              <w:keepNext w:val="0"/>
              <w:keepLines w:val="0"/>
              <w:widowControl/>
              <w:suppressLineNumbers w:val="0"/>
              <w:jc w:val="center"/>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执法范围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27DB">
            <w:pPr>
              <w:keepNext w:val="0"/>
              <w:keepLines w:val="0"/>
              <w:widowControl/>
              <w:suppressLineNumbers w:val="0"/>
              <w:jc w:val="center"/>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执法证编号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CE831">
            <w:pPr>
              <w:keepNext w:val="0"/>
              <w:keepLines w:val="0"/>
              <w:widowControl/>
              <w:suppressLineNumbers w:val="0"/>
              <w:jc w:val="center"/>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备注</w:t>
            </w:r>
          </w:p>
        </w:tc>
      </w:tr>
      <w:tr w14:paraId="578B4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ECF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C1B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单永保</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249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队长</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B48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7C9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交通运输监督管理</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83B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928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31050017022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CDB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11053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BB4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A47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陆军国</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161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队员</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45F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C7A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交通运输监督管理</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7AF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8A9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31050017042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3D3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596C0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44F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A75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瞿新华</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6D7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队员</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A15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092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交通运输监督管理</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3DC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9C9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31050017045</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6B96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295D9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949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C30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田家瑞</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DF6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队员</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CD9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CF2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交通运输监督管理</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91E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C5F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31050017035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EF4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33BC9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022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738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玛合买提·木里克</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9FE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队员</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A44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8A1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交通运输监督管理</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979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3F2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31050017053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107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079EB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8E7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D58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王宇鹏</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CDF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队员</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18A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39C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交通运输监督管理</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BEF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C58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31050017046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6BD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08792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939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3D7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曹志金</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261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队员</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08B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是</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8D9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交通运输监督管理</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EC3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昌吉州行政辖区</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1F7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31050017018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710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bl>
    <w:p w14:paraId="72A2479C">
      <w:pPr>
        <w:pStyle w:val="12"/>
        <w:ind w:left="0" w:leftChars="0" w:firstLine="0" w:firstLineChars="0"/>
        <w:rPr>
          <w:rFonts w:hint="eastAsia"/>
          <w:color w:val="auto"/>
        </w:rPr>
      </w:pPr>
    </w:p>
    <w:p w14:paraId="08FF9E1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sectPr>
          <w:pgSz w:w="11906" w:h="16838"/>
          <w:pgMar w:top="2098" w:right="1531" w:bottom="1984" w:left="1531" w:header="851" w:footer="992" w:gutter="0"/>
          <w:pgNumType w:fmt="decimal"/>
          <w:cols w:space="0" w:num="1"/>
          <w:rtlGutter w:val="0"/>
          <w:docGrid w:type="lines" w:linePitch="312" w:charSpace="0"/>
        </w:sectPr>
      </w:pPr>
    </w:p>
    <w:tbl>
      <w:tblPr>
        <w:tblStyle w:val="13"/>
        <w:tblW w:w="88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3707"/>
        <w:gridCol w:w="2299"/>
        <w:gridCol w:w="1781"/>
      </w:tblGrid>
      <w:tr w14:paraId="7587C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857" w:type="dxa"/>
            <w:gridSpan w:val="4"/>
            <w:tcBorders>
              <w:top w:val="nil"/>
              <w:left w:val="nil"/>
              <w:bottom w:val="nil"/>
              <w:right w:val="nil"/>
            </w:tcBorders>
            <w:shd w:val="clear" w:color="auto" w:fill="auto"/>
            <w:noWrap/>
            <w:vAlign w:val="center"/>
          </w:tcPr>
          <w:p w14:paraId="0AAAB14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黑体" w:hAnsi="黑体" w:eastAsia="黑体" w:cs="黑体"/>
                <w:i w:val="0"/>
                <w:iCs w:val="0"/>
                <w:color w:val="auto"/>
                <w:kern w:val="0"/>
                <w:sz w:val="32"/>
                <w:szCs w:val="32"/>
                <w:u w:val="none"/>
                <w:lang w:val="en-US" w:eastAsia="zh-CN" w:bidi="ar"/>
              </w:rPr>
            </w:pPr>
            <w:r>
              <w:rPr>
                <w:rFonts w:hint="eastAsia" w:ascii="黑体" w:hAnsi="黑体" w:eastAsia="黑体" w:cs="黑体"/>
                <w:i w:val="0"/>
                <w:iCs w:val="0"/>
                <w:color w:val="auto"/>
                <w:kern w:val="0"/>
                <w:sz w:val="32"/>
                <w:szCs w:val="32"/>
                <w:u w:val="none"/>
                <w:lang w:val="en-US" w:eastAsia="zh-CN" w:bidi="ar"/>
              </w:rPr>
              <w:t>附件12-3</w:t>
            </w:r>
          </w:p>
          <w:p w14:paraId="18B48CC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ascii="方正小标宋简体" w:hAnsi="方正小标宋简体" w:eastAsia="方正小标宋简体" w:cs="方正小标宋简体"/>
                <w:i w:val="0"/>
                <w:iCs w:val="0"/>
                <w:color w:val="auto"/>
                <w:sz w:val="36"/>
                <w:szCs w:val="36"/>
                <w:u w:val="none"/>
              </w:rPr>
            </w:pPr>
            <w:r>
              <w:rPr>
                <w:rFonts w:hint="eastAsia" w:ascii="方正小标宋简体" w:hAnsi="方正小标宋简体" w:eastAsia="方正小标宋简体" w:cs="方正小标宋简体"/>
                <w:i w:val="0"/>
                <w:iCs w:val="0"/>
                <w:color w:val="auto"/>
                <w:kern w:val="0"/>
                <w:sz w:val="36"/>
                <w:szCs w:val="36"/>
                <w:u w:val="none"/>
                <w:lang w:val="en-US" w:eastAsia="zh-CN" w:bidi="ar"/>
              </w:rPr>
              <w:t>交通运输执法大队安全生产监管对象统计表</w:t>
            </w:r>
          </w:p>
        </w:tc>
      </w:tr>
      <w:tr w14:paraId="608DF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AE260">
            <w:pPr>
              <w:keepNext w:val="0"/>
              <w:keepLines w:val="0"/>
              <w:widowControl/>
              <w:suppressLineNumbers w:val="0"/>
              <w:jc w:val="center"/>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序号</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CC41">
            <w:pPr>
              <w:keepNext w:val="0"/>
              <w:keepLines w:val="0"/>
              <w:widowControl/>
              <w:suppressLineNumbers w:val="0"/>
              <w:jc w:val="center"/>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企业（单位）名称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47E87">
            <w:pPr>
              <w:keepNext w:val="0"/>
              <w:keepLines w:val="0"/>
              <w:widowControl/>
              <w:suppressLineNumbers w:val="0"/>
              <w:jc w:val="center"/>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行业分类</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B7E0">
            <w:pPr>
              <w:keepNext w:val="0"/>
              <w:keepLines w:val="0"/>
              <w:widowControl/>
              <w:suppressLineNumbers w:val="0"/>
              <w:jc w:val="center"/>
              <w:textAlignment w:val="center"/>
              <w:rPr>
                <w:rFonts w:hint="eastAsia" w:ascii="黑体" w:hAnsi="黑体" w:eastAsia="黑体" w:cs="黑体"/>
                <w:i w:val="0"/>
                <w:iCs w:val="0"/>
                <w:color w:val="auto"/>
                <w:sz w:val="24"/>
                <w:szCs w:val="24"/>
                <w:u w:val="none"/>
              </w:rPr>
            </w:pPr>
            <w:r>
              <w:rPr>
                <w:rFonts w:hint="eastAsia" w:ascii="黑体" w:hAnsi="黑体" w:eastAsia="黑体" w:cs="黑体"/>
                <w:i w:val="0"/>
                <w:iCs w:val="0"/>
                <w:color w:val="auto"/>
                <w:kern w:val="0"/>
                <w:sz w:val="24"/>
                <w:szCs w:val="24"/>
                <w:u w:val="none"/>
                <w:lang w:val="en-US" w:eastAsia="zh-CN" w:bidi="ar"/>
              </w:rPr>
              <w:t>备注</w:t>
            </w:r>
          </w:p>
        </w:tc>
      </w:tr>
      <w:tr w14:paraId="2505E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B928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E58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昌吉准东经济技术开发区旭隆工业气体厂</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3E5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危险货物运输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8D9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67B0E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5FBC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24F9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新疆珞瑞商贸有限责任公司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B91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危险货物运输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0E8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49587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B6A8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688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易普力（新疆）矿山工程有限公司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DB3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危险货物运输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6B6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274C7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FB9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8DA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五彩湾客运站</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3FB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道路运输相关业务</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D121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78D69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3C34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D5E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济南日晟通运输公司准东分公司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C4C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067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467E9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475D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61E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新疆准东经济技术开发区金岗供应链有限公司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B1B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D80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7BA4D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1F7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402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新疆蒙新能源销售有限公司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F51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D1D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78EE3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28F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E60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新疆准东经济技术开发区拓运物联网智能科技有限公司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88F2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C46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65074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3FD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395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新疆昌吉州准东经济技术开发区桥可辉商砼有限公司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6E2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2E7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6CA74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EF0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FA0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新疆达通供应链管理有限公司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BEB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A91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66BC2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203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F2E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新疆轩茂物流有限公司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5123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262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7511C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635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65C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新疆瑞驰新能源有限公司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100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F92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2DAFF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691F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024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新疆准东经济技术开发区胜辉商贸服务有限公司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623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94B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716E2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7F6B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707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新疆准东经济技术开发区鸿晟聚鑫新能源有限公司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6C02">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0FB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70639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F5499">
            <w:pPr>
              <w:keepNext w:val="0"/>
              <w:keepLines w:val="0"/>
              <w:widowControl/>
              <w:suppressLineNumbers w:val="0"/>
              <w:jc w:val="center"/>
              <w:textAlignment w:val="center"/>
              <w:rPr>
                <w:rFonts w:hint="eastAsia" w:ascii="黑体" w:hAnsi="黑体" w:eastAsia="黑体" w:cs="黑体"/>
                <w:i w:val="0"/>
                <w:iCs w:val="0"/>
                <w:color w:val="auto"/>
                <w:kern w:val="2"/>
                <w:sz w:val="24"/>
                <w:szCs w:val="24"/>
                <w:u w:val="none"/>
                <w:lang w:val="en-US" w:eastAsia="zh-CN" w:bidi="ar-SA"/>
              </w:rPr>
            </w:pPr>
            <w:r>
              <w:rPr>
                <w:rFonts w:hint="eastAsia" w:ascii="黑体" w:hAnsi="黑体" w:eastAsia="黑体" w:cs="黑体"/>
                <w:i w:val="0"/>
                <w:iCs w:val="0"/>
                <w:color w:val="auto"/>
                <w:kern w:val="0"/>
                <w:sz w:val="24"/>
                <w:szCs w:val="24"/>
                <w:u w:val="none"/>
                <w:lang w:val="en-US" w:eastAsia="zh-CN" w:bidi="ar"/>
              </w:rPr>
              <w:t>序号</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823B">
            <w:pPr>
              <w:keepNext w:val="0"/>
              <w:keepLines w:val="0"/>
              <w:widowControl/>
              <w:suppressLineNumbers w:val="0"/>
              <w:jc w:val="center"/>
              <w:textAlignment w:val="center"/>
              <w:rPr>
                <w:rFonts w:hint="eastAsia" w:ascii="黑体" w:hAnsi="黑体" w:eastAsia="黑体" w:cs="黑体"/>
                <w:i w:val="0"/>
                <w:iCs w:val="0"/>
                <w:color w:val="auto"/>
                <w:kern w:val="2"/>
                <w:sz w:val="24"/>
                <w:szCs w:val="24"/>
                <w:u w:val="none"/>
                <w:lang w:val="en-US" w:eastAsia="zh-CN" w:bidi="ar-SA"/>
              </w:rPr>
            </w:pPr>
            <w:r>
              <w:rPr>
                <w:rFonts w:hint="eastAsia" w:ascii="黑体" w:hAnsi="黑体" w:eastAsia="黑体" w:cs="黑体"/>
                <w:i w:val="0"/>
                <w:iCs w:val="0"/>
                <w:color w:val="auto"/>
                <w:kern w:val="0"/>
                <w:sz w:val="24"/>
                <w:szCs w:val="24"/>
                <w:u w:val="none"/>
                <w:lang w:val="en-US" w:eastAsia="zh-CN" w:bidi="ar"/>
              </w:rPr>
              <w:t>企业（单位）名称</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C918">
            <w:pPr>
              <w:keepNext w:val="0"/>
              <w:keepLines w:val="0"/>
              <w:widowControl/>
              <w:suppressLineNumbers w:val="0"/>
              <w:jc w:val="center"/>
              <w:textAlignment w:val="center"/>
              <w:rPr>
                <w:rFonts w:hint="eastAsia" w:ascii="黑体" w:hAnsi="黑体" w:eastAsia="黑体" w:cs="黑体"/>
                <w:i w:val="0"/>
                <w:iCs w:val="0"/>
                <w:color w:val="auto"/>
                <w:kern w:val="2"/>
                <w:sz w:val="24"/>
                <w:szCs w:val="24"/>
                <w:u w:val="none"/>
                <w:lang w:val="en-US" w:eastAsia="zh-CN" w:bidi="ar-SA"/>
              </w:rPr>
            </w:pPr>
            <w:r>
              <w:rPr>
                <w:rFonts w:hint="eastAsia" w:ascii="黑体" w:hAnsi="黑体" w:eastAsia="黑体" w:cs="黑体"/>
                <w:i w:val="0"/>
                <w:iCs w:val="0"/>
                <w:color w:val="auto"/>
                <w:kern w:val="0"/>
                <w:sz w:val="24"/>
                <w:szCs w:val="24"/>
                <w:u w:val="none"/>
                <w:lang w:val="en-US" w:eastAsia="zh-CN" w:bidi="ar"/>
              </w:rPr>
              <w:t>行业分类</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A4D8">
            <w:pPr>
              <w:keepNext w:val="0"/>
              <w:keepLines w:val="0"/>
              <w:widowControl/>
              <w:suppressLineNumbers w:val="0"/>
              <w:jc w:val="center"/>
              <w:textAlignment w:val="center"/>
              <w:rPr>
                <w:rFonts w:hint="eastAsia" w:ascii="黑体" w:hAnsi="黑体" w:eastAsia="黑体" w:cs="黑体"/>
                <w:i w:val="0"/>
                <w:iCs w:val="0"/>
                <w:color w:val="auto"/>
                <w:kern w:val="2"/>
                <w:sz w:val="24"/>
                <w:szCs w:val="24"/>
                <w:u w:val="none"/>
                <w:lang w:val="en-US" w:eastAsia="zh-CN" w:bidi="ar-SA"/>
              </w:rPr>
            </w:pPr>
            <w:r>
              <w:rPr>
                <w:rFonts w:hint="eastAsia" w:ascii="黑体" w:hAnsi="黑体" w:eastAsia="黑体" w:cs="黑体"/>
                <w:i w:val="0"/>
                <w:iCs w:val="0"/>
                <w:color w:val="auto"/>
                <w:kern w:val="0"/>
                <w:sz w:val="24"/>
                <w:szCs w:val="24"/>
                <w:u w:val="none"/>
                <w:lang w:val="en-US" w:eastAsia="zh-CN" w:bidi="ar"/>
              </w:rPr>
              <w:t>备注</w:t>
            </w:r>
          </w:p>
        </w:tc>
      </w:tr>
      <w:tr w14:paraId="76E6C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2369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D7A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新疆宏信智慧物流发展有限公司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4BB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1BC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4A744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1107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16</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5B4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新疆宜昇新能源科技发展有限公司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309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117C">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r w14:paraId="3ED80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4A5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17</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298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正雄供应链有限公司</w:t>
            </w:r>
          </w:p>
        </w:tc>
        <w:tc>
          <w:tcPr>
            <w:tcW w:w="22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1819">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普通货物运输</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A7E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p>
        </w:tc>
      </w:tr>
    </w:tbl>
    <w:p w14:paraId="341D6E0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2A6A40B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76CFD1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79F8085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rPr>
      </w:pPr>
    </w:p>
    <w:p w14:paraId="476A5AE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rPr>
      </w:pPr>
    </w:p>
    <w:p w14:paraId="632F9199">
      <w:pPr>
        <w:pStyle w:val="17"/>
        <w:rPr>
          <w:rFonts w:hint="eastAsia" w:ascii="仿宋_GB2312" w:hAnsi="仿宋_GB2312" w:eastAsia="仿宋_GB2312" w:cs="仿宋_GB2312"/>
          <w:color w:val="auto"/>
          <w:sz w:val="32"/>
          <w:szCs w:val="32"/>
        </w:rPr>
      </w:pPr>
    </w:p>
    <w:p w14:paraId="22209FCD">
      <w:pPr>
        <w:pStyle w:val="17"/>
        <w:rPr>
          <w:rFonts w:hint="eastAsia" w:ascii="仿宋_GB2312" w:hAnsi="仿宋_GB2312" w:eastAsia="仿宋_GB2312" w:cs="仿宋_GB2312"/>
          <w:color w:val="auto"/>
          <w:sz w:val="32"/>
          <w:szCs w:val="32"/>
        </w:rPr>
      </w:pPr>
    </w:p>
    <w:p w14:paraId="7AFBE471">
      <w:pPr>
        <w:pStyle w:val="17"/>
        <w:rPr>
          <w:rFonts w:hint="eastAsia" w:ascii="仿宋_GB2312" w:hAnsi="仿宋_GB2312" w:eastAsia="仿宋_GB2312" w:cs="仿宋_GB2312"/>
          <w:color w:val="auto"/>
          <w:sz w:val="32"/>
          <w:szCs w:val="32"/>
        </w:rPr>
      </w:pPr>
    </w:p>
    <w:p w14:paraId="14FD8828">
      <w:pPr>
        <w:pStyle w:val="17"/>
        <w:rPr>
          <w:rFonts w:hint="eastAsia" w:ascii="仿宋_GB2312" w:hAnsi="仿宋_GB2312" w:eastAsia="仿宋_GB2312" w:cs="仿宋_GB2312"/>
          <w:color w:val="auto"/>
          <w:sz w:val="32"/>
          <w:szCs w:val="32"/>
        </w:rPr>
      </w:pPr>
    </w:p>
    <w:p w14:paraId="5CEED58C">
      <w:pPr>
        <w:pStyle w:val="17"/>
        <w:rPr>
          <w:rFonts w:hint="eastAsia" w:ascii="仿宋_GB2312" w:hAnsi="仿宋_GB2312" w:eastAsia="仿宋_GB2312" w:cs="仿宋_GB2312"/>
          <w:color w:val="auto"/>
          <w:sz w:val="32"/>
          <w:szCs w:val="32"/>
        </w:rPr>
      </w:pPr>
    </w:p>
    <w:p w14:paraId="3CCABAE9">
      <w:pPr>
        <w:pStyle w:val="17"/>
        <w:rPr>
          <w:rFonts w:hint="eastAsia" w:ascii="仿宋_GB2312" w:hAnsi="仿宋_GB2312" w:eastAsia="仿宋_GB2312" w:cs="仿宋_GB2312"/>
          <w:color w:val="auto"/>
          <w:sz w:val="32"/>
          <w:szCs w:val="32"/>
        </w:rPr>
      </w:pPr>
    </w:p>
    <w:p w14:paraId="5A6069B7">
      <w:pPr>
        <w:pStyle w:val="17"/>
        <w:rPr>
          <w:rFonts w:hint="eastAsia" w:ascii="仿宋_GB2312" w:hAnsi="仿宋_GB2312" w:eastAsia="仿宋_GB2312" w:cs="仿宋_GB2312"/>
          <w:color w:val="auto"/>
          <w:sz w:val="32"/>
          <w:szCs w:val="32"/>
        </w:rPr>
      </w:pPr>
    </w:p>
    <w:sectPr>
      <w:pgSz w:w="11906" w:h="16838"/>
      <w:pgMar w:top="2098" w:right="1531" w:bottom="1984" w:left="1531"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7CE6E73-925F-4840-B737-A18FE0F459E1}"/>
  </w:font>
  <w:font w:name="黑体">
    <w:panose1 w:val="02010609060101010101"/>
    <w:charset w:val="86"/>
    <w:family w:val="auto"/>
    <w:pitch w:val="default"/>
    <w:sig w:usb0="800002BF" w:usb1="38CF7CFA" w:usb2="00000016" w:usb3="00000000" w:csb0="00040001" w:csb1="00000000"/>
    <w:embedRegular r:id="rId2" w:fontKey="{9E476936-83B7-4D48-AFEF-41404C73DF52}"/>
  </w:font>
  <w:font w:name="Courier New">
    <w:panose1 w:val="02070309020205020404"/>
    <w:charset w:val="01"/>
    <w:family w:val="modern"/>
    <w:pitch w:val="default"/>
    <w:sig w:usb0="E0002EFF" w:usb1="C0007843" w:usb2="00000009" w:usb3="00000000" w:csb0="400001FF" w:csb1="FFFF0000"/>
    <w:embedRegular r:id="rId3" w:fontKey="{B26022E9-4F3F-471D-9BC7-2E87601D23E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D058ECAD-C8D2-44CD-A3C6-7F17402F83A9}"/>
  </w:font>
  <w:font w:name="方正小标宋简体">
    <w:panose1 w:val="03000509000000000000"/>
    <w:charset w:val="86"/>
    <w:family w:val="auto"/>
    <w:pitch w:val="default"/>
    <w:sig w:usb0="00000001" w:usb1="080E0000" w:usb2="00000000" w:usb3="00000000" w:csb0="00040000" w:csb1="00000000"/>
    <w:embedRegular r:id="rId5" w:fontKey="{3EE8A527-44B6-4409-9B3C-9B6B6400EAE0}"/>
  </w:font>
  <w:font w:name="仿宋_GB2312">
    <w:panose1 w:val="02010609030101010101"/>
    <w:charset w:val="86"/>
    <w:family w:val="auto"/>
    <w:pitch w:val="default"/>
    <w:sig w:usb0="00000001" w:usb1="080E0000" w:usb2="00000000" w:usb3="00000000" w:csb0="00040000" w:csb1="00000000"/>
    <w:embedRegular r:id="rId6" w:fontKey="{11E80EE8-24F5-476A-9379-FBB2F0205AFC}"/>
  </w:font>
  <w:font w:name="仿宋">
    <w:panose1 w:val="02010609060101010101"/>
    <w:charset w:val="86"/>
    <w:family w:val="modern"/>
    <w:pitch w:val="default"/>
    <w:sig w:usb0="800002BF" w:usb1="38CF7CFA" w:usb2="00000016" w:usb3="00000000" w:csb0="00040001" w:csb1="00000000"/>
    <w:embedRegular r:id="rId7" w:fontKey="{27C3B947-788E-4B27-A186-305D79429317}"/>
  </w:font>
  <w:font w:name="楷体_GB2312">
    <w:panose1 w:val="02010609030101010101"/>
    <w:charset w:val="86"/>
    <w:family w:val="auto"/>
    <w:pitch w:val="default"/>
    <w:sig w:usb0="00000001" w:usb1="080E0000" w:usb2="00000000" w:usb3="00000000" w:csb0="00040000" w:csb1="00000000"/>
    <w:embedRegular r:id="rId8" w:fontKey="{155DAD14-7AAF-4042-80EA-314FECFB9A74}"/>
  </w:font>
  <w:font w:name="楷体">
    <w:panose1 w:val="02010609060101010101"/>
    <w:charset w:val="86"/>
    <w:family w:val="modern"/>
    <w:pitch w:val="default"/>
    <w:sig w:usb0="800002BF" w:usb1="38CF7CFA" w:usb2="00000016" w:usb3="00000000" w:csb0="00040001" w:csb1="00000000"/>
    <w:embedRegular r:id="rId9" w:fontKey="{7BD903B2-CB15-4D14-91E0-EB89D74A26E3}"/>
  </w:font>
  <w:font w:name="等线">
    <w:panose1 w:val="02010600030101010101"/>
    <w:charset w:val="86"/>
    <w:family w:val="auto"/>
    <w:pitch w:val="default"/>
    <w:sig w:usb0="A00002BF" w:usb1="38CF7CFA" w:usb2="00000016" w:usb3="00000000" w:csb0="0004000F" w:csb1="00000000"/>
    <w:embedRegular r:id="rId10" w:fontKey="{914A28AE-2A6C-4FF1-85FD-2A74FBAF173E}"/>
  </w:font>
  <w:font w:name="方正小标宋_GBK">
    <w:panose1 w:val="02000000000000000000"/>
    <w:charset w:val="86"/>
    <w:family w:val="auto"/>
    <w:pitch w:val="default"/>
    <w:sig w:usb0="A00002BF" w:usb1="38CF7CFA" w:usb2="00082016" w:usb3="00000000" w:csb0="00040001" w:csb1="00000000"/>
    <w:embedRegular r:id="rId11" w:fontKey="{81EC4D63-CAD1-4A6D-B912-99D342A7BA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A8F65">
    <w:pPr>
      <w:pStyle w:val="9"/>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A366D">
                          <w:pPr>
                            <w:pStyle w:val="9"/>
                            <w:rPr>
                              <w:rFonts w:asciiTheme="minorEastAsia" w:hAnsiTheme="minorEastAsia" w:eastAsia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5BA366D">
                    <w:pPr>
                      <w:pStyle w:val="9"/>
                      <w:rPr>
                        <w:rFonts w:asciiTheme="minorEastAsia" w:hAnsiTheme="minorEastAsia" w:eastAsia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29E1">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AE98D">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AAAE98D">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8672D">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123E5">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10123E5">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E1566">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71D7E">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8D71D7E">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22DF">
    <w:pPr>
      <w:pStyle w:val="9"/>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5A230B">
                          <w:pPr>
                            <w:pStyle w:val="9"/>
                            <w:rPr>
                              <w:rStyle w:val="16"/>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Style w:val="16"/>
                              <w:rFonts w:hint="eastAsia" w:ascii="仿宋_GB2312" w:hAnsi="仿宋_GB2312" w:eastAsia="仿宋_GB2312" w:cs="仿宋_GB2312"/>
                              <w:sz w:val="32"/>
                              <w:szCs w:val="32"/>
                            </w:rPr>
                            <w:instrText xml:space="preserve">PAGE  </w:instrText>
                          </w:r>
                          <w:r>
                            <w:rPr>
                              <w:rFonts w:hint="eastAsia" w:ascii="仿宋_GB2312" w:hAnsi="仿宋_GB2312" w:eastAsia="仿宋_GB2312" w:cs="仿宋_GB2312"/>
                              <w:sz w:val="32"/>
                              <w:szCs w:val="32"/>
                            </w:rPr>
                            <w:fldChar w:fldCharType="separate"/>
                          </w:r>
                          <w:r>
                            <w:rPr>
                              <w:rStyle w:val="16"/>
                              <w:rFonts w:hint="eastAsia" w:ascii="仿宋_GB2312" w:hAnsi="仿宋_GB2312" w:eastAsia="仿宋_GB2312" w:cs="仿宋_GB2312"/>
                              <w:sz w:val="32"/>
                              <w:szCs w:val="32"/>
                            </w:rPr>
                            <w:t>- 20 -</w:t>
                          </w:r>
                          <w:r>
                            <w:rPr>
                              <w:rFonts w:hint="eastAsia" w:ascii="仿宋_GB2312" w:hAnsi="仿宋_GB2312" w:eastAsia="仿宋_GB2312" w:cs="仿宋_GB2312"/>
                              <w:sz w:val="32"/>
                              <w:szCs w:val="32"/>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E5A230B">
                    <w:pPr>
                      <w:pStyle w:val="9"/>
                      <w:rPr>
                        <w:rStyle w:val="16"/>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Style w:val="16"/>
                        <w:rFonts w:hint="eastAsia" w:ascii="仿宋_GB2312" w:hAnsi="仿宋_GB2312" w:eastAsia="仿宋_GB2312" w:cs="仿宋_GB2312"/>
                        <w:sz w:val="32"/>
                        <w:szCs w:val="32"/>
                      </w:rPr>
                      <w:instrText xml:space="preserve">PAGE  </w:instrText>
                    </w:r>
                    <w:r>
                      <w:rPr>
                        <w:rFonts w:hint="eastAsia" w:ascii="仿宋_GB2312" w:hAnsi="仿宋_GB2312" w:eastAsia="仿宋_GB2312" w:cs="仿宋_GB2312"/>
                        <w:sz w:val="32"/>
                        <w:szCs w:val="32"/>
                      </w:rPr>
                      <w:fldChar w:fldCharType="separate"/>
                    </w:r>
                    <w:r>
                      <w:rPr>
                        <w:rStyle w:val="16"/>
                        <w:rFonts w:hint="eastAsia" w:ascii="仿宋_GB2312" w:hAnsi="仿宋_GB2312" w:eastAsia="仿宋_GB2312" w:cs="仿宋_GB2312"/>
                        <w:sz w:val="32"/>
                        <w:szCs w:val="32"/>
                      </w:rPr>
                      <w:t>- 20 -</w:t>
                    </w:r>
                    <w:r>
                      <w:rPr>
                        <w:rFonts w:hint="eastAsia" w:ascii="仿宋_GB2312" w:hAnsi="仿宋_GB2312" w:eastAsia="仿宋_GB2312" w:cs="仿宋_GB2312"/>
                        <w:sz w:val="32"/>
                        <w:szCs w:val="32"/>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989BF">
    <w:pPr>
      <w:pStyle w:val="9"/>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6F90A3">
                          <w:pPr>
                            <w:pStyle w:val="9"/>
                            <w:rPr>
                              <w:rFonts w:hint="eastAsia"/>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16F90A3">
                    <w:pPr>
                      <w:pStyle w:val="9"/>
                      <w:rPr>
                        <w:rFonts w:hint="eastAsia"/>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83885">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7E2BA">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B8CB24"/>
    <w:multiLevelType w:val="singleLevel"/>
    <w:tmpl w:val="ACB8CB24"/>
    <w:lvl w:ilvl="0" w:tentative="0">
      <w:start w:val="1"/>
      <w:numFmt w:val="decimal"/>
      <w:pStyle w:val="8"/>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566D5"/>
    <w:rsid w:val="00CD3536"/>
    <w:rsid w:val="011C626C"/>
    <w:rsid w:val="01514167"/>
    <w:rsid w:val="01967DCC"/>
    <w:rsid w:val="02C10E79"/>
    <w:rsid w:val="02EE3C38"/>
    <w:rsid w:val="02FF7BF3"/>
    <w:rsid w:val="030D2310"/>
    <w:rsid w:val="03C23918"/>
    <w:rsid w:val="03FF60FC"/>
    <w:rsid w:val="04114082"/>
    <w:rsid w:val="046838A6"/>
    <w:rsid w:val="049704C4"/>
    <w:rsid w:val="04EB6681"/>
    <w:rsid w:val="056D353A"/>
    <w:rsid w:val="057610FC"/>
    <w:rsid w:val="05C869C2"/>
    <w:rsid w:val="05D621E2"/>
    <w:rsid w:val="0653329D"/>
    <w:rsid w:val="065540C3"/>
    <w:rsid w:val="06AB60C8"/>
    <w:rsid w:val="06C673A5"/>
    <w:rsid w:val="06F10533"/>
    <w:rsid w:val="070103DE"/>
    <w:rsid w:val="08EE04EE"/>
    <w:rsid w:val="096D1D5A"/>
    <w:rsid w:val="09E334F0"/>
    <w:rsid w:val="09F2225F"/>
    <w:rsid w:val="0A094EDC"/>
    <w:rsid w:val="0A6D7B38"/>
    <w:rsid w:val="0AF12517"/>
    <w:rsid w:val="0B6E03F7"/>
    <w:rsid w:val="0BE36304"/>
    <w:rsid w:val="0C0A1AE2"/>
    <w:rsid w:val="0C25691C"/>
    <w:rsid w:val="0C34090D"/>
    <w:rsid w:val="0C5745FC"/>
    <w:rsid w:val="0CA02447"/>
    <w:rsid w:val="0CA75583"/>
    <w:rsid w:val="0D0E01E4"/>
    <w:rsid w:val="0D18022F"/>
    <w:rsid w:val="0DC9777B"/>
    <w:rsid w:val="0E72396F"/>
    <w:rsid w:val="0E914650"/>
    <w:rsid w:val="0EED3045"/>
    <w:rsid w:val="0F2131EB"/>
    <w:rsid w:val="0F73799F"/>
    <w:rsid w:val="0F8D6B54"/>
    <w:rsid w:val="0FBA381F"/>
    <w:rsid w:val="10635C65"/>
    <w:rsid w:val="108D4A90"/>
    <w:rsid w:val="10CD7582"/>
    <w:rsid w:val="111D4066"/>
    <w:rsid w:val="11592BC4"/>
    <w:rsid w:val="11BB562D"/>
    <w:rsid w:val="122A4384"/>
    <w:rsid w:val="12733C7A"/>
    <w:rsid w:val="12E7492B"/>
    <w:rsid w:val="131A7EB7"/>
    <w:rsid w:val="133C46A5"/>
    <w:rsid w:val="133D454B"/>
    <w:rsid w:val="139323BD"/>
    <w:rsid w:val="14290F74"/>
    <w:rsid w:val="142D0CC2"/>
    <w:rsid w:val="1437543F"/>
    <w:rsid w:val="14956609"/>
    <w:rsid w:val="14DE3E56"/>
    <w:rsid w:val="14EA2F1C"/>
    <w:rsid w:val="152A4FA3"/>
    <w:rsid w:val="152F4368"/>
    <w:rsid w:val="15C076B6"/>
    <w:rsid w:val="15C9656A"/>
    <w:rsid w:val="1618304E"/>
    <w:rsid w:val="163D2AB4"/>
    <w:rsid w:val="1651139D"/>
    <w:rsid w:val="17457E73"/>
    <w:rsid w:val="174618A1"/>
    <w:rsid w:val="17A0154D"/>
    <w:rsid w:val="18692D3B"/>
    <w:rsid w:val="189200D7"/>
    <w:rsid w:val="18B03A11"/>
    <w:rsid w:val="18EB3925"/>
    <w:rsid w:val="18F963C7"/>
    <w:rsid w:val="1929156A"/>
    <w:rsid w:val="193E3BC6"/>
    <w:rsid w:val="19E42E0E"/>
    <w:rsid w:val="19FA4FD2"/>
    <w:rsid w:val="1A051B3B"/>
    <w:rsid w:val="1A432F8A"/>
    <w:rsid w:val="1A516B2E"/>
    <w:rsid w:val="1AA94BBC"/>
    <w:rsid w:val="1B1C713C"/>
    <w:rsid w:val="1B326960"/>
    <w:rsid w:val="1B3A3A66"/>
    <w:rsid w:val="1C984EE8"/>
    <w:rsid w:val="1CC25AC1"/>
    <w:rsid w:val="1D4978C8"/>
    <w:rsid w:val="1D750D86"/>
    <w:rsid w:val="1D9531D6"/>
    <w:rsid w:val="1DF93765"/>
    <w:rsid w:val="1E1842B0"/>
    <w:rsid w:val="1EEE7443"/>
    <w:rsid w:val="1F0D55EB"/>
    <w:rsid w:val="1FA97878"/>
    <w:rsid w:val="1FAB6CE1"/>
    <w:rsid w:val="1FF632D8"/>
    <w:rsid w:val="202D45ED"/>
    <w:rsid w:val="20427645"/>
    <w:rsid w:val="204333BD"/>
    <w:rsid w:val="20DD0861"/>
    <w:rsid w:val="21090163"/>
    <w:rsid w:val="214178FD"/>
    <w:rsid w:val="21CB71C6"/>
    <w:rsid w:val="220D5BFB"/>
    <w:rsid w:val="2274785E"/>
    <w:rsid w:val="22A2261D"/>
    <w:rsid w:val="22BB548D"/>
    <w:rsid w:val="232623FE"/>
    <w:rsid w:val="232C0139"/>
    <w:rsid w:val="237A0EA4"/>
    <w:rsid w:val="23AD1279"/>
    <w:rsid w:val="247104F9"/>
    <w:rsid w:val="24A501A2"/>
    <w:rsid w:val="24B466C5"/>
    <w:rsid w:val="24ED56A6"/>
    <w:rsid w:val="254E4396"/>
    <w:rsid w:val="256E0B4A"/>
    <w:rsid w:val="25C7239A"/>
    <w:rsid w:val="26393298"/>
    <w:rsid w:val="269D06A3"/>
    <w:rsid w:val="26AD333E"/>
    <w:rsid w:val="26D60AE7"/>
    <w:rsid w:val="26E86A6C"/>
    <w:rsid w:val="271270FA"/>
    <w:rsid w:val="275859A0"/>
    <w:rsid w:val="276C144B"/>
    <w:rsid w:val="27BF5A1F"/>
    <w:rsid w:val="28186EDD"/>
    <w:rsid w:val="28546167"/>
    <w:rsid w:val="2858552C"/>
    <w:rsid w:val="294C32E2"/>
    <w:rsid w:val="29780785"/>
    <w:rsid w:val="2A691C72"/>
    <w:rsid w:val="2A720B27"/>
    <w:rsid w:val="2A97058D"/>
    <w:rsid w:val="2AC46EA9"/>
    <w:rsid w:val="2AD96DF8"/>
    <w:rsid w:val="2ADC0696"/>
    <w:rsid w:val="2B487ADA"/>
    <w:rsid w:val="2B7F4FE6"/>
    <w:rsid w:val="2C5C1A8E"/>
    <w:rsid w:val="2C9805ED"/>
    <w:rsid w:val="2CAA1D7F"/>
    <w:rsid w:val="2CD755B9"/>
    <w:rsid w:val="2CEC5967"/>
    <w:rsid w:val="2D656721"/>
    <w:rsid w:val="2D8A262B"/>
    <w:rsid w:val="2DC01BA9"/>
    <w:rsid w:val="2DC424A4"/>
    <w:rsid w:val="2DD95E8E"/>
    <w:rsid w:val="2DDB5DB5"/>
    <w:rsid w:val="2E4D06A7"/>
    <w:rsid w:val="2E8B665B"/>
    <w:rsid w:val="2E8D44F8"/>
    <w:rsid w:val="2EB159FA"/>
    <w:rsid w:val="2F6A2714"/>
    <w:rsid w:val="2FD7142C"/>
    <w:rsid w:val="30DE0E34"/>
    <w:rsid w:val="312A215B"/>
    <w:rsid w:val="31323F3A"/>
    <w:rsid w:val="3135465C"/>
    <w:rsid w:val="31AD4B3A"/>
    <w:rsid w:val="32832E84"/>
    <w:rsid w:val="32CC0FF0"/>
    <w:rsid w:val="33A6362B"/>
    <w:rsid w:val="33CF0D98"/>
    <w:rsid w:val="34682E69"/>
    <w:rsid w:val="348B1BB9"/>
    <w:rsid w:val="35241CEB"/>
    <w:rsid w:val="354D466A"/>
    <w:rsid w:val="360A4309"/>
    <w:rsid w:val="3692112E"/>
    <w:rsid w:val="37B645D5"/>
    <w:rsid w:val="37D3340A"/>
    <w:rsid w:val="37DC3A83"/>
    <w:rsid w:val="37ED3EE3"/>
    <w:rsid w:val="384A4E91"/>
    <w:rsid w:val="384E39DC"/>
    <w:rsid w:val="386C3059"/>
    <w:rsid w:val="397A5C33"/>
    <w:rsid w:val="397D283D"/>
    <w:rsid w:val="399A1E48"/>
    <w:rsid w:val="39B20F40"/>
    <w:rsid w:val="3A085004"/>
    <w:rsid w:val="3A3C6A5B"/>
    <w:rsid w:val="3AE3337B"/>
    <w:rsid w:val="3AE710BD"/>
    <w:rsid w:val="3AE72E6B"/>
    <w:rsid w:val="3AFE1F63"/>
    <w:rsid w:val="3B3B4F65"/>
    <w:rsid w:val="3B8C6F50"/>
    <w:rsid w:val="3BDF3B42"/>
    <w:rsid w:val="3BFA3573"/>
    <w:rsid w:val="3C286CDE"/>
    <w:rsid w:val="3C904159"/>
    <w:rsid w:val="3C925059"/>
    <w:rsid w:val="3CC03FCC"/>
    <w:rsid w:val="3D0F48FB"/>
    <w:rsid w:val="3D112421"/>
    <w:rsid w:val="3D18555E"/>
    <w:rsid w:val="3D5B4183"/>
    <w:rsid w:val="3D9F5C7F"/>
    <w:rsid w:val="3DC1210D"/>
    <w:rsid w:val="3DD82F3F"/>
    <w:rsid w:val="3E4B1963"/>
    <w:rsid w:val="401A15ED"/>
    <w:rsid w:val="40C8729B"/>
    <w:rsid w:val="40FA44DE"/>
    <w:rsid w:val="410F4ECA"/>
    <w:rsid w:val="41235BDB"/>
    <w:rsid w:val="41636FC4"/>
    <w:rsid w:val="41E94526"/>
    <w:rsid w:val="41FD11C6"/>
    <w:rsid w:val="4282229D"/>
    <w:rsid w:val="42D144F6"/>
    <w:rsid w:val="43210EE4"/>
    <w:rsid w:val="433C7ACC"/>
    <w:rsid w:val="438C0D83"/>
    <w:rsid w:val="43B835F7"/>
    <w:rsid w:val="43CF6B92"/>
    <w:rsid w:val="445552E9"/>
    <w:rsid w:val="44676DCB"/>
    <w:rsid w:val="449D420D"/>
    <w:rsid w:val="453106CB"/>
    <w:rsid w:val="457C0AF7"/>
    <w:rsid w:val="465738B4"/>
    <w:rsid w:val="469034A0"/>
    <w:rsid w:val="4743767B"/>
    <w:rsid w:val="483D231C"/>
    <w:rsid w:val="48427933"/>
    <w:rsid w:val="48455675"/>
    <w:rsid w:val="489F4D85"/>
    <w:rsid w:val="49403A92"/>
    <w:rsid w:val="4A192915"/>
    <w:rsid w:val="4A447A54"/>
    <w:rsid w:val="4B157580"/>
    <w:rsid w:val="4B7C3DC1"/>
    <w:rsid w:val="4B871EDD"/>
    <w:rsid w:val="4D183AE0"/>
    <w:rsid w:val="4D510618"/>
    <w:rsid w:val="4D697710"/>
    <w:rsid w:val="4D8E53C8"/>
    <w:rsid w:val="4DBA183A"/>
    <w:rsid w:val="4DC74A62"/>
    <w:rsid w:val="4E1A6C5C"/>
    <w:rsid w:val="4E2B70BB"/>
    <w:rsid w:val="4E4168DE"/>
    <w:rsid w:val="4E4B5745"/>
    <w:rsid w:val="4E8943F8"/>
    <w:rsid w:val="4EAE79FC"/>
    <w:rsid w:val="4F5D14F6"/>
    <w:rsid w:val="4F952A3E"/>
    <w:rsid w:val="4FB8672C"/>
    <w:rsid w:val="504B1E09"/>
    <w:rsid w:val="50B31A9D"/>
    <w:rsid w:val="50DE0415"/>
    <w:rsid w:val="50EF2E0C"/>
    <w:rsid w:val="50F419E6"/>
    <w:rsid w:val="51C4760A"/>
    <w:rsid w:val="51DD52E9"/>
    <w:rsid w:val="52200688"/>
    <w:rsid w:val="529B480F"/>
    <w:rsid w:val="52C35AA3"/>
    <w:rsid w:val="53B935B7"/>
    <w:rsid w:val="54265464"/>
    <w:rsid w:val="547215A0"/>
    <w:rsid w:val="549E2395"/>
    <w:rsid w:val="550348EE"/>
    <w:rsid w:val="55690BF5"/>
    <w:rsid w:val="564B02FA"/>
    <w:rsid w:val="566F4C2A"/>
    <w:rsid w:val="56813D1C"/>
    <w:rsid w:val="56997321"/>
    <w:rsid w:val="56DE0F85"/>
    <w:rsid w:val="56EF4104"/>
    <w:rsid w:val="57437223"/>
    <w:rsid w:val="577E46FF"/>
    <w:rsid w:val="57F1180D"/>
    <w:rsid w:val="580C3AB9"/>
    <w:rsid w:val="580E5A83"/>
    <w:rsid w:val="58501BF8"/>
    <w:rsid w:val="588B3BD9"/>
    <w:rsid w:val="58BC728D"/>
    <w:rsid w:val="58CE6FC1"/>
    <w:rsid w:val="58D81BED"/>
    <w:rsid w:val="59215342"/>
    <w:rsid w:val="5992215A"/>
    <w:rsid w:val="5A5D05FC"/>
    <w:rsid w:val="5A73314A"/>
    <w:rsid w:val="5A9304C2"/>
    <w:rsid w:val="5A9A35FE"/>
    <w:rsid w:val="5AB04BD0"/>
    <w:rsid w:val="5ABA5696"/>
    <w:rsid w:val="5ACD656D"/>
    <w:rsid w:val="5AE34FA5"/>
    <w:rsid w:val="5AFC2056"/>
    <w:rsid w:val="5B167A65"/>
    <w:rsid w:val="5BEA5EBF"/>
    <w:rsid w:val="5C05719D"/>
    <w:rsid w:val="5C82259C"/>
    <w:rsid w:val="5C8858A4"/>
    <w:rsid w:val="5CB07109"/>
    <w:rsid w:val="5CBA3AE4"/>
    <w:rsid w:val="5DA622BA"/>
    <w:rsid w:val="5DD40BD5"/>
    <w:rsid w:val="5DDC3F2E"/>
    <w:rsid w:val="5DDD6777"/>
    <w:rsid w:val="5F5024DD"/>
    <w:rsid w:val="5F6917F1"/>
    <w:rsid w:val="5F6C2BFD"/>
    <w:rsid w:val="5F7316D3"/>
    <w:rsid w:val="5F8A1E93"/>
    <w:rsid w:val="5F9B1A71"/>
    <w:rsid w:val="5FA23C0D"/>
    <w:rsid w:val="600D6620"/>
    <w:rsid w:val="60FA4E91"/>
    <w:rsid w:val="615D5386"/>
    <w:rsid w:val="62BE27D6"/>
    <w:rsid w:val="62D644A7"/>
    <w:rsid w:val="62F615EE"/>
    <w:rsid w:val="635B76A3"/>
    <w:rsid w:val="63847F2D"/>
    <w:rsid w:val="639927A2"/>
    <w:rsid w:val="640A35A3"/>
    <w:rsid w:val="64175CC0"/>
    <w:rsid w:val="641A755E"/>
    <w:rsid w:val="648D5F82"/>
    <w:rsid w:val="64F658D5"/>
    <w:rsid w:val="65053D6A"/>
    <w:rsid w:val="65257F68"/>
    <w:rsid w:val="65586590"/>
    <w:rsid w:val="65B5753E"/>
    <w:rsid w:val="65E87914"/>
    <w:rsid w:val="66107E5D"/>
    <w:rsid w:val="67087B42"/>
    <w:rsid w:val="670F7122"/>
    <w:rsid w:val="67EB36EB"/>
    <w:rsid w:val="68276D05"/>
    <w:rsid w:val="685748DD"/>
    <w:rsid w:val="68C83A2C"/>
    <w:rsid w:val="69452290"/>
    <w:rsid w:val="69521FDD"/>
    <w:rsid w:val="6A2353BE"/>
    <w:rsid w:val="6AE329B7"/>
    <w:rsid w:val="6AF9611F"/>
    <w:rsid w:val="6AFD7857"/>
    <w:rsid w:val="6B99520C"/>
    <w:rsid w:val="6BA03B82"/>
    <w:rsid w:val="6BF6265F"/>
    <w:rsid w:val="6C1C0317"/>
    <w:rsid w:val="6C975BF0"/>
    <w:rsid w:val="6CE30E35"/>
    <w:rsid w:val="6D194857"/>
    <w:rsid w:val="6D4A2C62"/>
    <w:rsid w:val="6D4B2536"/>
    <w:rsid w:val="6DFB5D0A"/>
    <w:rsid w:val="6E3F7F61"/>
    <w:rsid w:val="6EC76ED0"/>
    <w:rsid w:val="6F0532E4"/>
    <w:rsid w:val="6F174DC6"/>
    <w:rsid w:val="6F6A75EB"/>
    <w:rsid w:val="6F9603E0"/>
    <w:rsid w:val="6FF2793F"/>
    <w:rsid w:val="701B6B38"/>
    <w:rsid w:val="70B84386"/>
    <w:rsid w:val="71AC70E3"/>
    <w:rsid w:val="7214383E"/>
    <w:rsid w:val="73117D7E"/>
    <w:rsid w:val="738F7621"/>
    <w:rsid w:val="7399049F"/>
    <w:rsid w:val="73D010C5"/>
    <w:rsid w:val="74147085"/>
    <w:rsid w:val="748E78D8"/>
    <w:rsid w:val="74DA2B1D"/>
    <w:rsid w:val="75253F95"/>
    <w:rsid w:val="755328D0"/>
    <w:rsid w:val="75873349"/>
    <w:rsid w:val="75B34484"/>
    <w:rsid w:val="75D00F86"/>
    <w:rsid w:val="76500BBD"/>
    <w:rsid w:val="76524935"/>
    <w:rsid w:val="76530DD9"/>
    <w:rsid w:val="769E2EA0"/>
    <w:rsid w:val="76AB4853"/>
    <w:rsid w:val="76BD26F7"/>
    <w:rsid w:val="76E71715"/>
    <w:rsid w:val="785C1A9B"/>
    <w:rsid w:val="78623556"/>
    <w:rsid w:val="786679A7"/>
    <w:rsid w:val="78B7253C"/>
    <w:rsid w:val="78F61EF0"/>
    <w:rsid w:val="791E4FA3"/>
    <w:rsid w:val="79522E9F"/>
    <w:rsid w:val="79B778D1"/>
    <w:rsid w:val="79FA77BE"/>
    <w:rsid w:val="7AC57DCC"/>
    <w:rsid w:val="7ADD5115"/>
    <w:rsid w:val="7B256ABC"/>
    <w:rsid w:val="7C280612"/>
    <w:rsid w:val="7C3A6597"/>
    <w:rsid w:val="7C6E73D9"/>
    <w:rsid w:val="7D1A65A6"/>
    <w:rsid w:val="7D4150B6"/>
    <w:rsid w:val="7D6C09D3"/>
    <w:rsid w:val="7DA71A0B"/>
    <w:rsid w:val="7DD7292B"/>
    <w:rsid w:val="7E7618AB"/>
    <w:rsid w:val="7E7A0ECD"/>
    <w:rsid w:val="7E831E57"/>
    <w:rsid w:val="7EAF6DC9"/>
    <w:rsid w:val="7EE2719E"/>
    <w:rsid w:val="7F686F78"/>
    <w:rsid w:val="7FA51F7A"/>
    <w:rsid w:val="7FAE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28"/>
    <w:qFormat/>
    <w:uiPriority w:val="9"/>
    <w:pPr>
      <w:spacing w:line="240" w:lineRule="atLeast"/>
      <w:jc w:val="center"/>
      <w:outlineLvl w:val="1"/>
    </w:pPr>
    <w:rPr>
      <w:rFonts w:hint="default"/>
      <w:sz w:val="28"/>
    </w:rPr>
  </w:style>
  <w:style w:type="paragraph" w:styleId="4">
    <w:name w:val="heading 3"/>
    <w:basedOn w:val="1"/>
    <w:next w:val="1"/>
    <w:unhideWhenUsed/>
    <w:qFormat/>
    <w:uiPriority w:val="0"/>
    <w:pPr>
      <w:keepNext w:val="0"/>
      <w:keepLines w:val="0"/>
      <w:spacing w:beforeLines="0" w:beforeAutospacing="0" w:afterLines="0" w:afterAutospacing="0" w:line="560" w:lineRule="exact"/>
      <w:ind w:firstLine="872" w:firstLineChars="200"/>
      <w:jc w:val="left"/>
      <w:outlineLvl w:val="2"/>
    </w:pPr>
    <w:rPr>
      <w:b/>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Body Text Indent"/>
    <w:basedOn w:val="1"/>
    <w:next w:val="6"/>
    <w:qFormat/>
    <w:uiPriority w:val="0"/>
    <w:pPr>
      <w:spacing w:after="120"/>
      <w:ind w:left="420" w:leftChars="200"/>
    </w:pPr>
  </w:style>
  <w:style w:type="paragraph" w:styleId="6">
    <w:name w:val="Normal (Web)"/>
    <w:basedOn w:val="1"/>
    <w:next w:val="1"/>
    <w:qFormat/>
    <w:uiPriority w:val="0"/>
    <w:pPr>
      <w:spacing w:before="0" w:beforeAutospacing="1" w:after="0" w:afterAutospacing="1"/>
      <w:ind w:left="0" w:right="0"/>
      <w:jc w:val="left"/>
    </w:pPr>
    <w:rPr>
      <w:kern w:val="0"/>
      <w:sz w:val="24"/>
      <w:lang w:val="en-US" w:eastAsia="zh-CN" w:bidi="ar"/>
    </w:rPr>
  </w:style>
  <w:style w:type="paragraph" w:styleId="7">
    <w:name w:val="Plain Text"/>
    <w:basedOn w:val="1"/>
    <w:next w:val="8"/>
    <w:qFormat/>
    <w:uiPriority w:val="0"/>
    <w:rPr>
      <w:rFonts w:ascii="宋体" w:hAnsi="Courier New"/>
    </w:rPr>
  </w:style>
  <w:style w:type="paragraph" w:styleId="8">
    <w:name w:val="List Number 5"/>
    <w:basedOn w:val="1"/>
    <w:qFormat/>
    <w:uiPriority w:val="0"/>
    <w:pPr>
      <w:numPr>
        <w:ilvl w:val="0"/>
        <w:numId w:val="1"/>
      </w:numPr>
    </w:p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Body Text First Indent 2"/>
    <w:basedOn w:val="5"/>
    <w:next w:val="5"/>
    <w:qFormat/>
    <w:uiPriority w:val="0"/>
    <w:pPr>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style>
  <w:style w:type="paragraph" w:customStyle="1" w:styleId="17">
    <w:name w:val="PlainText"/>
    <w:basedOn w:val="1"/>
    <w:qFormat/>
    <w:uiPriority w:val="0"/>
    <w:pPr>
      <w:jc w:val="both"/>
      <w:textAlignment w:val="baseline"/>
    </w:pPr>
    <w:rPr>
      <w:rFonts w:ascii="宋体" w:hAnsi="Courier New"/>
      <w:kern w:val="2"/>
      <w:sz w:val="21"/>
      <w:szCs w:val="21"/>
      <w:lang w:val="en-US" w:eastAsia="zh-CN" w:bidi="ar-SA"/>
    </w:rPr>
  </w:style>
  <w:style w:type="paragraph" w:customStyle="1" w:styleId="18">
    <w:name w:val="大标题"/>
    <w:basedOn w:val="1"/>
    <w:next w:val="1"/>
    <w:qFormat/>
    <w:uiPriority w:val="0"/>
    <w:pPr>
      <w:ind w:firstLine="0" w:firstLineChars="0"/>
      <w:jc w:val="center"/>
    </w:pPr>
    <w:rPr>
      <w:rFonts w:hint="eastAsia" w:ascii="方正小标宋简体" w:hAnsi="方正小标宋简体" w:eastAsia="方正小标宋简体" w:cs="方正小标宋简体"/>
      <w:sz w:val="44"/>
      <w:szCs w:val="44"/>
    </w:rPr>
  </w:style>
  <w:style w:type="character" w:customStyle="1" w:styleId="19">
    <w:name w:val="font11"/>
    <w:basedOn w:val="15"/>
    <w:autoRedefine/>
    <w:qFormat/>
    <w:uiPriority w:val="0"/>
    <w:rPr>
      <w:rFonts w:hint="eastAsia" w:ascii="仿宋_GB2312" w:eastAsia="仿宋_GB2312" w:cs="仿宋_GB2312"/>
      <w:b/>
      <w:bCs/>
      <w:color w:val="000000"/>
      <w:sz w:val="24"/>
      <w:szCs w:val="24"/>
      <w:u w:val="none"/>
    </w:rPr>
  </w:style>
  <w:style w:type="character" w:customStyle="1" w:styleId="20">
    <w:name w:val="font41"/>
    <w:basedOn w:val="15"/>
    <w:qFormat/>
    <w:uiPriority w:val="0"/>
    <w:rPr>
      <w:rFonts w:hint="eastAsia" w:ascii="仿宋_GB2312" w:eastAsia="仿宋_GB2312" w:cs="仿宋_GB2312"/>
      <w:color w:val="000000"/>
      <w:sz w:val="24"/>
      <w:szCs w:val="24"/>
      <w:u w:val="none"/>
    </w:rPr>
  </w:style>
  <w:style w:type="character" w:customStyle="1" w:styleId="21">
    <w:name w:val="font81"/>
    <w:basedOn w:val="15"/>
    <w:qFormat/>
    <w:uiPriority w:val="0"/>
    <w:rPr>
      <w:rFonts w:hint="eastAsia" w:ascii="仿宋_GB2312" w:eastAsia="仿宋_GB2312" w:cs="仿宋_GB2312"/>
      <w:color w:val="000000"/>
      <w:sz w:val="24"/>
      <w:szCs w:val="24"/>
      <w:u w:val="none"/>
    </w:rPr>
  </w:style>
  <w:style w:type="character" w:customStyle="1" w:styleId="22">
    <w:name w:val="font91"/>
    <w:basedOn w:val="15"/>
    <w:qFormat/>
    <w:uiPriority w:val="0"/>
    <w:rPr>
      <w:rFonts w:hint="default" w:ascii="Times New Roman" w:hAnsi="Times New Roman" w:cs="Times New Roman"/>
      <w:color w:val="000000"/>
      <w:sz w:val="24"/>
      <w:szCs w:val="24"/>
      <w:u w:val="none"/>
    </w:rPr>
  </w:style>
  <w:style w:type="character" w:customStyle="1" w:styleId="23">
    <w:name w:val="font61"/>
    <w:basedOn w:val="15"/>
    <w:qFormat/>
    <w:uiPriority w:val="0"/>
    <w:rPr>
      <w:rFonts w:hint="eastAsia" w:ascii="仿宋_GB2312" w:eastAsia="仿宋_GB2312" w:cs="仿宋_GB2312"/>
      <w:color w:val="000000"/>
      <w:sz w:val="24"/>
      <w:szCs w:val="24"/>
      <w:u w:val="none"/>
    </w:rPr>
  </w:style>
  <w:style w:type="character" w:customStyle="1" w:styleId="24">
    <w:name w:val="font51"/>
    <w:basedOn w:val="15"/>
    <w:qFormat/>
    <w:uiPriority w:val="0"/>
    <w:rPr>
      <w:rFonts w:hint="default" w:ascii="Times New Roman" w:hAnsi="Times New Roman" w:cs="Times New Roman"/>
      <w:color w:val="000000"/>
      <w:sz w:val="24"/>
      <w:szCs w:val="24"/>
      <w:u w:val="none"/>
    </w:rPr>
  </w:style>
  <w:style w:type="character" w:customStyle="1" w:styleId="25">
    <w:name w:val="font71"/>
    <w:basedOn w:val="15"/>
    <w:qFormat/>
    <w:uiPriority w:val="0"/>
    <w:rPr>
      <w:rFonts w:hint="eastAsia" w:ascii="仿宋_GB2312" w:eastAsia="仿宋_GB2312" w:cs="仿宋_GB2312"/>
      <w:color w:val="000000"/>
      <w:sz w:val="24"/>
      <w:szCs w:val="24"/>
      <w:u w:val="none"/>
    </w:rPr>
  </w:style>
  <w:style w:type="character" w:customStyle="1" w:styleId="26">
    <w:name w:val="font31"/>
    <w:basedOn w:val="15"/>
    <w:qFormat/>
    <w:uiPriority w:val="0"/>
    <w:rPr>
      <w:rFonts w:hint="eastAsia" w:ascii="仿宋" w:hAnsi="仿宋" w:eastAsia="仿宋" w:cs="仿宋"/>
      <w:color w:val="000000"/>
      <w:sz w:val="28"/>
      <w:szCs w:val="28"/>
      <w:u w:val="none"/>
    </w:rPr>
  </w:style>
  <w:style w:type="paragraph" w:customStyle="1" w:styleId="27">
    <w:name w:val="正文样式"/>
    <w:basedOn w:val="1"/>
    <w:qFormat/>
    <w:uiPriority w:val="0"/>
    <w:pPr>
      <w:adjustRightInd w:val="0"/>
      <w:snapToGrid w:val="0"/>
      <w:spacing w:line="520" w:lineRule="exact"/>
      <w:ind w:firstLine="562"/>
    </w:pPr>
    <w:rPr>
      <w:rFonts w:cs="宋体"/>
      <w:color w:val="000000"/>
      <w:kern w:val="0"/>
      <w:sz w:val="28"/>
      <w:szCs w:val="28"/>
    </w:rPr>
  </w:style>
  <w:style w:type="character" w:customStyle="1" w:styleId="28">
    <w:name w:val="标题 2 Char"/>
    <w:link w:val="3"/>
    <w:qFormat/>
    <w:uiPriority w:val="0"/>
    <w:rPr>
      <w:rFonts w:hint="default"/>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2790d8bd-5cb9-4966-89b7-4369480d0a97</errorID>
      <errorWord>年</errorWord>
      <group>L1_Word</group>
      <groupName>字词问题</groupName>
      <ability>L2_Typo</ability>
      <abilityName>字词错误</abilityName>
      <candidateList>
        <item>年度</item>
      </candidateList>
      <explain/>
      <paraID>4E8678F1</paraID>
      <start>7</start>
      <end>8</end>
      <status>ignored</status>
      <modifiedWord/>
      <trackRevisions>false</trackRevisions>
    </reviewItem>
    <reviewItem>
      <errorID>14f34555-cf37-4b89-82b1-69377a2e4c7a</errorID>
      <errorWord>法律、法规</errorWord>
      <group>L1_Word</group>
      <groupName>字词问题</groupName>
      <ability>L2_Typo</ability>
      <abilityName>字词错误</abilityName>
      <candidateList>
        <item>法律法规</item>
      </candidateList>
      <explain/>
      <paraID>291ADBDE</paraID>
      <start>14</start>
      <end>19</end>
      <status>ignored</status>
      <modifiedWord/>
      <trackRevisions>false</trackRevisions>
    </reviewItem>
    <reviewItem>
      <errorID>c82b7a64-6701-4d79-a304-4a4848ca9538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D50821E</paraID>
      <start>1</start>
      <end>2</end>
      <status>ignored</status>
      <modifiedWord/>
      <trackRevisions>false</trackRevisions>
    </reviewItem>
    <reviewItem>
      <errorID>dba1f966-8308-4510-b334-2c0f3d58581c</errorID>
      <errorWord>-</errorWord>
      <group>L1_Format</group>
      <groupName>格式问题</groupName>
      <ability>L2_HalfPunc</ability>
      <abilityName>全半角检查</abilityName>
      <candidateList>
        <item>－</item>
      </candidateList>
      <explain>文本全半角错误。</explain>
      <paraID>7E3DAC9C</paraID>
      <start>6</start>
      <end>7</end>
      <status>ignored</status>
      <modifiedWord/>
      <trackRevisions>false</trackRevisions>
    </reviewItem>
    <reviewItem>
      <errorID>74e98cd7-f31f-4c18-bc56-b1d690c72385</errorID>
      <errorWord>-</errorWord>
      <group>L1_Format</group>
      <groupName>格式问题</groupName>
      <ability>L2_HalfPunc</ability>
      <abilityName>全半角检查</abilityName>
      <candidateList>
        <item>－</item>
      </candidateList>
      <explain>文本全半角错误。</explain>
      <paraID>7E3DAC9C</paraID>
      <start>14</start>
      <end>15</end>
      <status>ignored</status>
      <modifiedWord/>
      <trackRevisions>false</trackRevisions>
    </reviewItem>
    <reviewItem>
      <errorID>d46fa46f-8840-4fc9-85de-e6c3f444a717</errorID>
      <errorWord>木垒县</errorWord>
      <group>L1_Knowledge</group>
      <groupName>知识性问题</groupName>
      <ability>L2_Location</ability>
      <abilityName>地名检查</abilityName>
      <candidateList>
        <item>木垒哈萨克自治县</item>
      </candidateList>
      <explain>自治区州县缩写不规范。《地名管理条例》第十八条规定，标识牌、公共平台发布的信息、各类公文证件、学习类公开出版物、地图、法律法规规定等场景范围内必须使用标准地名。</explain>
      <paraID>71687F12</paraID>
      <start>0</start>
      <end>3</end>
      <status>ignored</status>
      <modifiedWord/>
      <trackRevisions>false</trackRevisions>
    </reviewItem>
    <reviewItem>
      <errorID>659d0482-6394-467c-8e2c-b5ee6799b5a3</errorID>
      <errorWord>,</errorWord>
      <group>L1_Format</group>
      <groupName>格式问题</groupName>
      <ability>L2_HalfPunc</ability>
      <abilityName>全半角检查</abilityName>
      <candidateList>
        <item>，</item>
      </candidateList>
      <explain>文本全半角错误。</explain>
      <paraID>33D3FF7D</paraID>
      <start>74</start>
      <end>75</end>
      <status>ignored</status>
      <modifiedWord/>
      <trackRevisions>false</trackRevisions>
    </reviewItem>
    <reviewItem>
      <errorID>089ef52f-3c74-4979-9852-223ea744d9fc</errorID>
      <errorWord>木垒县</errorWord>
      <group>L1_Knowledge</group>
      <groupName>知识性问题</groupName>
      <ability>L2_Location</ability>
      <abilityName>地名检查</abilityName>
      <candidateList>
        <item>木垒哈萨克自治县</item>
      </candidateList>
      <explain>自治区州县缩写不规范。《地名管理条例》第十八条规定，标识牌、公共平台发布的信息、各类公文证件、学习类公开出版物、地图、法律法规规定等场景范围内必须使用标准地名。</explain>
      <paraID>7E80E8E2</paraID>
      <start>0</start>
      <end>3</end>
      <status>ignored</status>
      <modifiedWord/>
      <trackRevisions>false</trackRevisions>
    </reviewItem>
    <reviewItem>
      <errorID>5f961f4a-2aec-40a4-a73a-40c09fc8e93f</errorID>
      <errorWord>加强</errorWord>
      <group>L1_Grammar</group>
      <groupName>语法问题</groupName>
      <ability>L2_Grammar</ability>
      <abilityName>语法错误</abilityName>
      <candidateList>
        <item>加大</item>
      </candidateList>
      <explain>“加强～力度”搭配不当，建议修改为“加大～力度”。</explain>
      <paraID>3BA84E36</paraID>
      <start>277</start>
      <end>279</end>
      <status>modified</status>
      <modifiedWord>加大</modifiedWord>
      <trackRevisions>false</trackRevisions>
    </reviewItem>
    <reviewItem>
      <errorID>8db15d90-2866-46e4-8d7e-e8bd661d7df6</errorID>
      <errorWord>其它</errorWord>
      <group>L1_Word</group>
      <groupName>字词问题</groupName>
      <ability>L2_Alias</ability>
      <abilityName>也作/曾用词</abilityName>
      <candidateList>
        <item>其他</item>
      </candidateList>
      <explain>词汇[其它]为不规范表述或旧称，其规范书面表述为[其他]。</explain>
      <paraID>17605A12</paraID>
      <start>0</start>
      <end>2</end>
      <status>ignored</status>
      <modifiedWord/>
      <trackRevisions>false</trackRevisions>
    </reviewItem>
    <reviewItem>
      <errorID>044753d9-48a8-4697-83cf-ce9e2685b97e</errorID>
      <errorWord>其它</errorWord>
      <group>L1_Word</group>
      <groupName>字词问题</groupName>
      <ability>L2_Alias</ability>
      <abilityName>也作/曾用词</abilityName>
      <candidateList>
        <item>其他</item>
      </candidateList>
      <explain>词汇[其它]为不规范表述或旧称，其规范书面表述为[其他]。</explain>
      <paraID> 11768A9</paraID>
      <start>0</start>
      <end>2</end>
      <status>ignored</status>
      <modifiedWord/>
      <trackRevisions>false</trackRevisions>
    </reviewItem>
    <reviewItem>
      <errorID>dbbe28ab-15ca-4ecc-846a-307bf0df6dab</errorID>
      <errorWord>年</errorWord>
      <group>L1_Word</group>
      <groupName>字词问题</groupName>
      <ability>L2_Typo</ability>
      <abilityName>字词错误</abilityName>
      <candidateList>
        <item>年度</item>
      </candidateList>
      <explain/>
      <paraID>5BCB4F47</paraID>
      <start>7</start>
      <end>8</end>
      <status>ignored</status>
      <modifiedWord/>
      <trackRevisions>false</trackRevisions>
    </reviewItem>
    <reviewItem>
      <errorID>d5ed66ec-d388-4f1f-a0f3-10e25343665d</errorID>
      <errorWord>年</errorWord>
      <group>L1_Word</group>
      <groupName>字词问题</groupName>
      <ability>L2_Typo</ability>
      <abilityName>字词错误</abilityName>
      <candidateList>
        <item>年度</item>
      </candidateList>
      <explain/>
      <paraID> 9A76A05</paraID>
      <start>15</start>
      <end>16</end>
      <status>ignored</status>
      <modifiedWord/>
      <trackRevisions>false</trackRevisions>
    </reviewItem>
    <reviewItem>
      <errorID>3cf72dba-be1c-4436-b9d4-988546c25eb0</errorID>
      <errorWord>年</errorWord>
      <group>L1_Word</group>
      <groupName>字词问题</groupName>
      <ability>L2_Typo</ability>
      <abilityName>字词错误</abilityName>
      <candidateList>
        <item>年度</item>
      </candidateList>
      <explain/>
      <paraID>4A48C959</paraID>
      <start>17</start>
      <end>18</end>
      <status>ignored</status>
      <modifiedWord/>
      <trackRevisions>false</trackRevisions>
    </reviewItem>
    <reviewItem>
      <errorID>e32c49b2-5f0c-4d6d-9c3d-3b3b91ac2bcf</errorID>
      <errorWord>经发局共</errorWord>
      <group>L1_Word</group>
      <groupName>字词问题</groupName>
      <ability>L2_Typo</ability>
      <abilityName>字词错误</abilityName>
      <candidateList>
        <item>经发局</item>
      </candidateList>
      <explain/>
      <paraID>5EA42B3A</paraID>
      <start>41</start>
      <end>45</end>
      <status>ignored</status>
      <modifiedWord/>
      <trackRevisions>false</trackRevisions>
    </reviewItem>
    <reviewItem>
      <errorID>68df305c-329f-4d18-a3a4-a0e60c001027</errorID>
      <errorWord>年</errorWord>
      <group>L1_Word</group>
      <groupName>字词问题</groupName>
      <ability>L2_Typo</ability>
      <abilityName>字词错误</abilityName>
      <candidateList>
        <item>年度</item>
      </candidateList>
      <explain/>
      <paraID>745F484F</paraID>
      <start>11</start>
      <end>12</end>
      <status>ignored</status>
      <modifiedWord/>
      <trackRevisions>false</trackRevisions>
    </reviewItem>
    <reviewItem>
      <errorID>94bb6ab4-7c06-458e-82fe-27ce595cecb8</errorID>
      <errorWord>神彩</errorWord>
      <group>L1_Word</group>
      <groupName>字词问题</groupName>
      <ability>L2_Variant</ability>
      <abilityName>异形词</abilityName>
      <candidateList>
        <item>神采</item>
      </candidateList>
      <explain>词汇[神彩]的规范词形写作[神采]。</explain>
      <paraID>2EEB31E8</paraID>
      <start>18</start>
      <end>20</end>
      <status>ignored</status>
      <modifiedWord/>
      <trackRevisions>false</trackRevisions>
    </reviewItem>
    <reviewItem>
      <errorID>84678ca3-5d51-4500-8213-732ab60fc09f</errorID>
      <errorWord>年共</errorWord>
      <group>L1_Word</group>
      <groupName>字词问题</groupName>
      <ability>L2_Typo</ability>
      <abilityName>字词错误</abilityName>
      <candidateList>
        <item>年</item>
      </candidateList>
      <explain/>
      <paraID>4E130128</paraID>
      <start>9</start>
      <end>11</end>
      <status>ignored</status>
      <modifiedWord/>
      <trackRevisions>false</trackRevisions>
    </reviewItem>
    <reviewItem>
      <errorID>6882fa24-ef85-498a-9684-2ad2aab833c2</errorID>
      <errorWord>年</errorWord>
      <group>L1_Word</group>
      <groupName>字词问题</groupName>
      <ability>L2_Typo</ability>
      <abilityName>字词错误</abilityName>
      <candidateList>
        <item>年度</item>
      </candidateList>
      <explain/>
      <paraID>481D5B2F</paraID>
      <start>13</start>
      <end>14</end>
      <status>ignored</status>
      <modifiedWord/>
      <trackRevisions>false</trackRevisions>
    </reviewItem>
    <reviewItem>
      <errorID>2cb2eac6-418e-4218-bf93-38625fae8037</errorID>
      <errorWord>经发局共</errorWord>
      <group>L1_Word</group>
      <groupName>字词问题</groupName>
      <ability>L2_Typo</ability>
      <abilityName>字词错误</abilityName>
      <candidateList>
        <item>经发局</item>
      </candidateList>
      <explain/>
      <paraID> 56D6EB2</paraID>
      <start>47</start>
      <end>51</end>
      <status>ignored</status>
      <modifiedWord/>
      <trackRevisions>false</trackRevisions>
    </reviewItem>
    <reviewItem>
      <errorID>acd6fc21-d5c2-4783-82f3-149639db07da</errorID>
      <errorWord>神彩</errorWord>
      <group>L1_Word</group>
      <groupName>字词问题</groupName>
      <ability>L2_Variant</ability>
      <abilityName>异形词</abilityName>
      <candidateList>
        <item>神采</item>
      </candidateList>
      <explain>词汇[神彩]的规范词形写作[神采]。</explain>
      <paraID>4CB8EB69</paraID>
      <start>18</start>
      <end>20</end>
      <status>ignored</status>
      <modifiedWord/>
      <trackRevisions>false</trackRevisions>
    </reviewItem>
    <reviewItem>
      <errorID>422182df-c43d-4fe0-a8ab-1cdce520215b</errorID>
      <errorWord>年</errorWord>
      <group>L1_Word</group>
      <groupName>字词问题</groupName>
      <ability>L2_Typo</ability>
      <abilityName>字词错误</abilityName>
      <candidateList>
        <item>年度</item>
      </candidateList>
      <explain/>
      <paraID>2762D83D</paraID>
      <start>7</start>
      <end>8</end>
      <status>ignored</status>
      <modifiedWord/>
      <trackRevisions>false</trackRevisions>
    </reviewItem>
    <reviewItem>
      <errorID>07c61ea2-a40a-4ffc-be16-d2c616e4ae8d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4E5B9BB2</paraID>
      <start>7</start>
      <end>8</end>
      <status>ignored</status>
      <modifiedWord/>
      <trackRevisions>false</trackRevisions>
    </reviewItem>
    <reviewItem>
      <errorID>9489f29f-f4e8-4c3d-b708-959334cda2f8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677B6CE4</paraID>
      <start>7</start>
      <end>8</end>
      <status>ignored</status>
      <modifiedWord/>
      <trackRevisions>false</trackRevisions>
    </reviewItem>
    <reviewItem>
      <errorID>77157f96-f810-4dfc-b4a4-c98b259cf1b0</errorID>
      <errorWord>7月-8月</errorWord>
      <group>L1_Punc</group>
      <groupName>标点问题</groupName>
      <ability>L2_Punc</ability>
      <abilityName>标点符号检查</abilityName>
      <candidateList>
        <item>7月—8月</item>
      </candidateList>
      <explain/>
      <paraID>2D32BE84</paraID>
      <start>5</start>
      <end>10</end>
      <status>ignored</status>
      <modifiedWord/>
      <trackRevisions>false</trackRevisions>
    </reviewItem>
    <reviewItem>
      <errorID>488ce9eb-7d1a-4d93-97b7-5e44b266222a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3A243AA5</paraID>
      <start>7</start>
      <end>8</end>
      <status>ignored</status>
      <modifiedWord/>
      <trackRevisions>false</trackRevisions>
    </reviewItem>
    <reviewItem>
      <errorID>5c307922-ce56-4028-8900-00f9f8924dc2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5DF3A268</paraID>
      <start>7</start>
      <end>8</end>
      <status>ignored</status>
      <modifiedWord/>
      <trackRevisions>false</trackRevisions>
    </reviewItem>
    <reviewItem>
      <errorID>aea7b72a-2b0a-4630-8d67-3d1b51c9765d</errorID>
      <errorWord>年</errorWord>
      <group>L1_Word</group>
      <groupName>字词问题</groupName>
      <ability>L2_Typo</ability>
      <abilityName>字词错误</abilityName>
      <candidateList>
        <item>年度</item>
      </candidateList>
      <explain/>
      <paraID>3D4FDC59</paraID>
      <start>7</start>
      <end>8</end>
      <status>ignored</status>
      <modifiedWord/>
      <trackRevisions>false</trackRevisions>
    </reviewItem>
    <reviewItem>
      <errorID>870b70c6-ff93-4b41-ab24-1cfe404d3c46</errorID>
      <errorWord>,</errorWord>
      <group>L1_Format</group>
      <groupName>格式问题</groupName>
      <ability>L2_HalfPunc</ability>
      <abilityName>全半角检查</abilityName>
      <candidateList>
        <item>，</item>
      </candidateList>
      <explain>文本全半角错误。</explain>
      <paraID>6804AB48</paraID>
      <start>22</start>
      <end>23</end>
      <status>ignored</status>
      <modifiedWord/>
      <trackRevisions>false</trackRevisions>
    </reviewItem>
    <reviewItem>
      <errorID>f8d42fcf-8707-403e-b267-3ff59762ea7f</errorID>
      <errorWord>,</errorWord>
      <group>L1_Format</group>
      <groupName>格式问题</groupName>
      <ability>L2_HalfPunc</ability>
      <abilityName>全半角检查</abilityName>
      <candidateList>
        <item>，</item>
      </candidateList>
      <explain>文本全半角错误。</explain>
      <paraID>6804AB48</paraID>
      <start>31</start>
      <end>32</end>
      <status>ignored</status>
      <modifiedWord/>
      <trackRevisions>false</trackRevisions>
    </reviewItem>
    <reviewItem>
      <errorID>f4fd3982-4ccf-4d3c-9272-6a0efd5f275f</errorID>
      <errorWord>;</errorWord>
      <group>L1_Format</group>
      <groupName>格式问题</groupName>
      <ability>L2_HalfPunc</ability>
      <abilityName>全半角检查</abilityName>
      <candidateList>
        <item>；</item>
      </candidateList>
      <explain>文本全半角错误。</explain>
      <paraID>4C5909B7</paraID>
      <start>256</start>
      <end>257</end>
      <status>ignored</status>
      <modifiedWord/>
      <trackRevisions>false</trackRevisions>
    </reviewItem>
    <reviewItem>
      <errorID>5e4c425d-bf9a-40fe-8cca-8eda0d7af82a</errorID>
      <errorWord>;</errorWord>
      <group>L1_Format</group>
      <groupName>格式问题</groupName>
      <ability>L2_HalfPunc</ability>
      <abilityName>全半角检查</abilityName>
      <candidateList>
        <item>；</item>
      </candidateList>
      <explain>文本全半角错误。</explain>
      <paraID>4C5909B7</paraID>
      <start>286</start>
      <end>287</end>
      <status>ignored</status>
      <modifiedWord/>
      <trackRevisions>false</trackRevisions>
    </reviewItem>
    <reviewItem>
      <errorID>8576309f-75bf-41de-a2ad-c98861dcd63a</errorID>
      <errorWord>;</errorWord>
      <group>L1_Format</group>
      <groupName>格式问题</groupName>
      <ability>L2_HalfPunc</ability>
      <abilityName>全半角检查</abilityName>
      <candidateList>
        <item>；</item>
      </candidateList>
      <explain>文本全半角错误。</explain>
      <paraID>4C5909B7</paraID>
      <start>317</start>
      <end>318</end>
      <status>ignored</status>
      <modifiedWord/>
      <trackRevisions>false</trackRevisions>
    </reviewItem>
    <reviewItem>
      <errorID>1f63911a-665f-4d06-ae8b-bb28b288c809</errorID>
      <errorWord>;</errorWord>
      <group>L1_Format</group>
      <groupName>格式问题</groupName>
      <ability>L2_HalfPunc</ability>
      <abilityName>全半角检查</abilityName>
      <candidateList>
        <item>；</item>
      </candidateList>
      <explain>文本全半角错误。</explain>
      <paraID>4C5909B7</paraID>
      <start>328</start>
      <end>329</end>
      <status>ignored</status>
      <modifiedWord/>
      <trackRevisions>false</trackRevisions>
    </reviewItem>
    <reviewItem>
      <errorID>488bcf0a-4a84-43c3-a250-bce7c565b074</errorID>
      <errorWord>神彩</errorWord>
      <group>L1_Word</group>
      <groupName>字词问题</groupName>
      <ability>L2_Variant</ability>
      <abilityName>异形词</abilityName>
      <candidateList>
        <item>神采</item>
      </candidateList>
      <explain>词汇[神彩]的规范词形写作[神采]。</explain>
      <paraID>32D64D04</paraID>
      <start>2</start>
      <end>4</end>
      <status>ignored</status>
      <modifiedWord/>
      <trackRevisions>false</trackRevisions>
    </reviewItem>
    <reviewItem>
      <errorID>73f6d148-eabd-446e-b40c-c5157d35f5ad</errorID>
      <errorWord>神彩</errorWord>
      <group>L1_Word</group>
      <groupName>字词问题</groupName>
      <ability>L2_Variant</ability>
      <abilityName>异形词</abilityName>
      <candidateList>
        <item>神采</item>
      </candidateList>
      <explain>词汇[神彩]的规范词形写作[神采]。</explain>
      <paraID>73937E9E</paraID>
      <start>2</start>
      <end>4</end>
      <status>ignored</status>
      <modifiedWord/>
      <trackRevisions>false</trackRevisions>
    </reviewItem>
    <reviewItem>
      <errorID>5c05b6d5-d741-476b-b144-7b89e04a62b9</errorID>
      <errorWord>育</errorWord>
      <group>L1_Word</group>
      <groupName>字词问题</groupName>
      <ability>L2_Typo</ability>
      <abilityName>字词错误</abilityName>
      <candidateList>
        <item>育等</item>
      </candidateList>
      <explain/>
      <paraID>23537270</paraID>
      <start>22</start>
      <end>23</end>
      <status>ignored</status>
      <modifiedWord/>
      <trackRevisions>false</trackRevisions>
    </reviewItem>
    <reviewItem>
      <errorID>ffdf5f89-628e-4d39-a075-4f105ee12a3d</errorID>
      <errorWord>训</errorWord>
      <group>L1_Word</group>
      <groupName>字词问题</groupName>
      <ability>L2_Typo</ability>
      <abilityName>字词错误</abilityName>
      <candidateList>
        <item>训等</item>
      </candidateList>
      <explain/>
      <paraID>23537270</paraID>
      <start>24</start>
      <end>25</end>
      <status>ignored</status>
      <modifiedWord/>
      <trackRevisions>false</trackRevisions>
    </reviewItem>
    <reviewItem>
      <errorID>91223ec9-d11e-4676-bd5d-5bc458983418</errorID>
      <errorWord>年</errorWord>
      <group>L1_Word</group>
      <groupName>字词问题</groupName>
      <ability>L2_Typo</ability>
      <abilityName>字词错误</abilityName>
      <candidateList>
        <item>年度</item>
      </candidateList>
      <explain/>
      <paraID>7051B97E</paraID>
      <start>8</start>
      <end>9</end>
      <status>ignored</status>
      <modifiedWord/>
      <trackRevisions>false</trackRevisions>
    </reviewItem>
    <reviewItem>
      <errorID>d5c71496-cea9-4651-9481-92fcb87627e1</errorID>
      <errorWord>年</errorWord>
      <group>L1_Word</group>
      <groupName>字词问题</groupName>
      <ability>L2_Typo</ability>
      <abilityName>字词错误</abilityName>
      <candidateList>
        <item>年度</item>
      </candidateList>
      <explain/>
      <paraID>13FED6B8</paraID>
      <start>15</start>
      <end>16</end>
      <status>ignored</status>
      <modifiedWord/>
      <trackRevisions>false</trackRevisions>
    </reviewItem>
    <reviewItem>
      <errorID>a97c466c-252b-4dd7-8bfa-280b77829346</errorID>
      <errorWord>年</errorWord>
      <group>L1_Word</group>
      <groupName>字词问题</groupName>
      <ability>L2_Typo</ability>
      <abilityName>字词错误</abilityName>
      <candidateList>
        <item>年度</item>
      </candidateList>
      <explain/>
      <paraID>553256DF</paraID>
      <start>8</start>
      <end>9</end>
      <status>ignored</status>
      <modifiedWord/>
      <trackRevisions>false</trackRevisions>
    </reviewItem>
    <reviewItem>
      <errorID>76442a6a-3714-4f2d-9426-43f665f4206f</errorID>
      <errorWord>年</errorWord>
      <group>L1_Word</group>
      <groupName>字词问题</groupName>
      <ability>L2_Typo</ability>
      <abilityName>字词错误</abilityName>
      <candidateList>
        <item>年度</item>
      </candidateList>
      <explain/>
      <paraID>202906C0</paraID>
      <start>8</start>
      <end>9</end>
      <status>ignored</status>
      <modifiedWord/>
      <trackRevisions>false</trackRevisions>
    </reviewItem>
    <reviewItem>
      <errorID>ab6d1402-7252-4d23-aa43-1568cf87398d</errorID>
      <errorWord>神彩</errorWord>
      <group>L1_Word</group>
      <groupName>字词问题</groupName>
      <ability>L2_Variant</ability>
      <abilityName>异形词</abilityName>
      <candidateList>
        <item>神采</item>
      </candidateList>
      <explain>词汇[神彩]的规范词形写作[神采]。</explain>
      <paraID> 8F9CD10</paraID>
      <start>25</start>
      <end>27</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6ca0c3-0994-4879-ad8d-b225895cdc18}">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7590</Words>
  <Characters>8005</Characters>
  <Lines>0</Lines>
  <Paragraphs>0</Paragraphs>
  <TotalTime>358</TotalTime>
  <ScaleCrop>false</ScaleCrop>
  <LinksUpToDate>false</LinksUpToDate>
  <CharactersWithSpaces>8083</CharactersWithSpaces>
  <Application>WPS Office_12.1.0.25835_F1E327BC-269C-435d-A152-05C5408002CA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2024-08-19T04:09:00Z</dcterms:created>
  <dc:creator>86156</dc:creator>
  <cp:lastModifiedBy>盖世英雄</cp:lastModifiedBy>
  <cp:lastPrinted>2026-02-27T05:22:00Z</cp:lastPrinted>
  <dcterms:modified xsi:type="dcterms:W3CDTF">2026-03-31T03:41:09Z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2052-12.1.0.25835</vt:lpwstr>
  </property>
  <property fmtid="{D5CDD505-2E9C-101B-9397-08002B2CF9AE}" pid="3" name="ICV">
    <vt:lpwstr>4B548EDD546341D0833CFB0BD15CFDCA_12</vt:lpwstr>
  </property>
  <property fmtid="{D5CDD505-2E9C-101B-9397-08002B2CF9AE}" pid="4" name="KSOTemplateDocerSaveRecord">
    <vt:lpwstr>eyJoZGlkIjoiNGMxZTQ0ZTQxNzIxMzZmNmFiMjYzM2Y0M2VkZDA3YTAiLCJ1c2VySWQiOiIzMzMzNjQwMTkifQ==</vt:lpwstr>
  </property>
</Properties>
</file>