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规建局准东开发区工程项目工程款-3</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规建局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规建局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刘涛</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2025年05月23日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背景：准东经济技术开发区自2012年9月15日国务院正式批准为国家级经济技术开发区以来，园区经济开始高速发展，原有的“一厂一园”模式已经开始向区域资源整合相向发展。然而园区基础设薄弱，及区域交通联系不畅的矛盾，严重阻碍着区域的经济和社会的相向发展。如何完善城市基础设施建设，提升区域相向发展速度，是开发区迫在眉睫的任务。准东经济技术开发区的产业布局形成“双心七园”的空间布局模式。“双心”：以五彩湾、芨芨湖两个生活服务基地为区域服务业中心，服务东西部产业集中区，辐射周边地区。“七园”：即规划建设的 7 个产业园区，其中西部产业集中区 4 个，分别为火烧山、五彩湾北部、五彩湾中部、五彩湾南部产业园区；东部产业集中区 3 个，分别为将军庙（包括北山站）、西黑山（包括黑山站）、芨芨湖产业园区。每个产业园区以 1～2 种产业为主导，以规模化、产业链延长为原则，集聚发展。随着区域产业的发展，园区入驻的人口增加，车流量和小型车辆的比例快速上升，区域交通的压力日渐增大，严重制约园区的相向融合发展。为了尽快解决上述矛盾，准东经济技术开发区提出了五彩湾环城南路工程。本项目的实施，将与 G216、五彩湾环城东路（吉彩路）、五彩湾环城北路，共同构成区域的 30 分钟交通圈，实现交通分流，极大提升片区组团间的通达性。从而推进准东经济技术开发区加速产业转型，实现产业互补，实现资源优势向经济优势转化、实现加快推进新型工业化的产业目标。</w:t>
        <w:br/>
        <w:t>主要内容：建设内容：新疆准东经济开发区新城仓储物流区道路市政设施建设项目，建设内容:主要完善五彩湾Z17北侧仓储物流区域2.8平方公里范围内路网建设，计划新建创二路、创六路、科一路、科9路4条道路，全长4477.883米；配套预埋管线、路面排水、交通及照明路面建设；其中科一路（创六路-创一路）道路长1110米，红线米36米，等级为城市主干路；创二路（创五路-工六路）道路长1750.443米，红线宽18米，等级为城市次干路；创六路（科七路北延段-工六路）道路长1409.504米，红线宽18米，等级为城市次干路；科九路（创二路-创一路）道路长387.936米，红线宽18米，等级为城市支路。</w:t>
        <w:br/>
        <w:t>新疆准东经济技术开发区宜化产业园至S239连接线照明工程建设内容：连接线道路路面宽度8.5米，设计车速40公里每小时，道路全长3.481千米。</w:t>
        <w:br/>
        <w:t>准东经济技术开发区五彩湾新城供水工程建设项目建设内容：新建二水厂至通古特路DN500*2供水管线4800米及配套附属设施。</w:t>
        <w:br/>
        <w:t>新建准东经济技术开发区五彩湾新城及产业集中区基础设施建设项目建设内容：五彩湾城区阿尔泰西路（梧桐路-通古特路）道路工程，道路全长961.236米；五彩湾城区准格尔西路（梧桐路-通古特路）道路建设，道路全长950米；五彩湾城区五彩西路（梧桐路-通古特路）道路工程，道路全长950米；五彩湾城区天山西路（梧桐路-通古特路）道路工程，道路全长950米；五彩湾城区古海西路（梧桐路-通古特路）道路工程，道路全长950米；五彩湾城区滴水泉路（阿尔泰西路-古海西路）道路工程，道路全长1802.73米；五彩湾城区通古特路（准东大道-古海西路）道路工程，道路全长1917米；静脉产业园静南路（静脉大道-静脉东路）道路工程，道路全长1055.09米；静脉产业园静南一路（静脉大道-静东路）道路工程，道路全长1055.09米；静脉产业园静东一路（静南一路-静南路）道路工程，道路全长595.543米；彩南产业园公铁联运园区道路工程，道路全长2260.559米；五彩湾中部产业园道路工程，道路全长831米；建筑垃圾场至环城南路连接路工程，道路全长1259米；扩建彩北商混站入口道路工程，道路全长1292米；西部新城备用热源项目，建设内容为新建100吨备用燃气锅炉一台，供热管网300米，管理用房及配套辅助设施；五彩湾城区道路绿化项目，项目包括2条市政道路宽幅绿带，路线长度2.711公里，宽20米；西部新城自来水厂供水量为12000立方米；产教融合科技创新园标准田径跑道道路工程，400米标准田径场塑跑道。</w:t>
        <w:br/>
        <w:t>五彩湾新城停车楼及配套基础设施建设项目建设内容：1西部新城创一路项目道路全长360.4米（科七路-科五路），包括道路及道路两侧亮化、人行道、绿化、标识标牌、道路标线、信号灯等设施建设；2.西部新城创二路项目，道路全长1.3公里（科五路-环城西路）包括道路及道路两侧亮化、人行道、绿化、标识标牌、道路标线、信号灯等设施建设；3.西部新城科五路项目，道路全长980米（创新路-创一路）包括道路及道路两侧亮化、人行道、绿化、标识标牌、道路标线、信号灯等设施建设；4.西部新城梧桐沟西路项目，道路工程全长1.4公里（塔城西路-环城南路）、完成梧桐沟西路（古海西路-环城南路）道路两侧亮化、人行道、绿化、标识标牌、道路标线、信号灯等施设建设；5.西部新城塔里木西路，道路全长750米（梧桐沟西路-卡拉麦里路），包括道路及道路两侧亮化、人行道、绿化、标识标牌、道路标线、信号灯等设施建设；6.道路人行道铺装及绿化项目，天山西路（卡拉麦里路-梧桐沟西路）750米道路南北两侧、天山西路（黑石滩路-卡拉麦里路）南侧350米、黄泥滩路（阿尔泰西路-天山西路）1.5公里东西两侧、风凌西路（卡拉麦里路-黄泥滩路）210米南北两侧人行道铺装及绿化项目，包括人行道、穴植数、路沿石等道路附属设施；7.停车楼项目，停车场占地面积为7240㎡，停车楼占地面积为2110㎡，停车楼建筑占地面积为6330㎡，车位占地面积为2051㎡，提供车位数约141个。</w:t>
        <w:br/>
        <w:t>五彩湾环城南路工程（下穿铁路段）建设内容：根据项目批复西起环城南路与国泰新华交叉口，向东延伸， 上跨现状二级管网，下穿乌将铁路、东方希望铁路专用线，全长 2.766 公里，为 城市主干路，其中新建双向四车道 1.28 公里，新建复线段 1.486 公里，将现状道路加宽至四车道，配套道路标线、标牌、路灯、下穿 U 型槽等附属设施（不含穿K0+270-K0+390 处土方工程、U 型槽主体工程、降排水及铁路两侧止水帷 幕，长度为 120m）。</w:t>
        <w:br/>
        <w:t>开发区人力资源和社会保障服务中心配套基础设施项目建设内容：新建办公楼加装外挂电梯一部，门卫室建筑面积为64㎡，悬浮门及快速升降杆，自行车棚2处，门卫室为砖混架构。</w:t>
        <w:br/>
        <w:t>准东开发区公厕及导视牌项目建设内容：新建五彩湾国泰新华服务区、东方希望服务区、五彩湾实业、宜化服务区、北电服务区环保公厕5座；新建芨芨湖宏源宾馆南侧，建华宾馆三叉路口旅游公厕2座，各点位入口配套导视牌。</w:t>
        <w:br/>
        <w:t>G216、S228、S327照明及附属设施建设项目建设内容：新疆准东开发区五彩湾新城市政道路及给排水、中水管网建设项目，建设内容：新疆道路及附属工程，包含4条道路，道路总长2373米；2.完善公园、学校、医院周边人行道，共完善人行道长1737米，铺装总面积为7465平方米，3.改造天山西路段、东方希望内排水管网，管线长度3000米，管径为DN200-DN400。</w:t>
        <w:br/>
        <w:t>实施情况：目前以上项目均已完工验收，并按照项目管理的标准组织了项目审计，现各项目均已完成项目审计工作，并出具项目定案单，确定了审计定案价。按照合同要求，在2024年初预算中申请各项目的工程款，并提供相关的付款资料，在资料齐全的情况下进行付款。</w:t>
        <w:br/>
        <w:t>资金投入：依据2024年年初预算安排下达资金5754.82万元，此金额为政府投资类资金，最终确定项目资金总数为5754.82万元。截至2024年12月31日，实际支出5454.82万元，预算执行率94.8%。</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总体目标：完成新疆准东经济开发区新城仓储物流区道路市政设施建设项目，建设内容:主要完善五彩湾Z17北侧仓储物流区域2.8平方公里范围内路网建设，计划新建创二路、创六路、科一路、科9路4条道路，全长4477.883米；配套预埋管线、路面排水、交通及照明路面建设；其中科一路（创六路-创一路）道路长1110米，红线米36米，等级为城市主干路；创二路（创五路-工六路）道路长1750.443米，红线宽18米，等级为城市次干路；创六路（科七路北延段-工六路）道路长1409.504米，红线宽18米，等级为城市次干路；科九路（创二路-创一路）道路长387.936米，红线宽18米，等级为城市支路项目的施工建设；</w:t>
        <w:br/>
        <w:t>完成新疆准东经济技术开发区宜化产业园至S239连接线照明工程建设内容：连接线道路路面宽度8.5米，设计车速40公里每小时，道路全长3.481千米项目的施工建设；</w:t>
        <w:br/>
        <w:t>完成准东经济技术开发区五彩湾新城供水工程建设项目建设内容：新建二水厂至通古特路DN500*2供水管线4800米及配套附属设施、建设项目的施工建设；</w:t>
        <w:br/>
        <w:t>完成新建准东经济技术开发区五彩湾新城及产业集中区基础设施建设项目建设内容：五彩湾城区阿尔泰西路（梧桐路-通古特路）道路工程，道路全长961.236米；五彩湾城区准格尔西路（梧桐路-通古特路）道路建设，道路全长950米；五彩湾城区五彩西路（梧桐路-通古特路）道路工程，道路全长950米；五彩湾城区天山西路（梧桐路-通古特路）道路工程，道路全长950米；五彩湾城区古海西路（梧桐路-通古特路）道路工程，道路全长950米；五彩湾城区滴水泉路（阿尔泰西路-古海西路）道路工程，道路全长1802.73米；五彩湾城区通古特路（准东大道-古海西路）道路工程，道路全长1917米；静脉产业园静南路（静脉大道-静脉东路）道路工程，道路全长1055.09米；静脉产业园静南一路（静脉大道-静东路）道路工程，道路全长1055.09米；静脉产业园静东一路（静南一路-静南路）道路工程，道路全长595.543米；彩南产业园公铁联运园区道路工程，道路全长2260.559米；五彩湾中部产业园道路工程，道路全长831米；建筑垃圾场至环城南路连接路工程，道路全长1259米；扩建彩北商混站入口道路工程，道路全长1292米；西部新城备用热源项目，建设内容为新建100吨备用燃气锅炉一台，供热管网300米，管理用房及配套辅助设施；五彩湾城区道路绿化项目，项目包括2条市政道路宽幅绿带，路线长度2.711公里，宽20米；西部新城自来水厂供水量为12000立方米；产教融合科技创新园标准田径跑道道路工程，400米标准田径场塑跑道道路的施工建设；</w:t>
        <w:br/>
        <w:t>完成五彩湾新城停车楼及配套基础设施建设项目建设内容：1西部新城创一路项目道路全长360.4米（科七路-科五路），包括道路及道路两侧亮化、人行道、绿化、标识标牌、道路标线、信号灯等设施建设；2.西部新城创二路项目，道路全长1.3公里（科五路-环城西路）包括道路及道路两侧亮化、人行道、绿化、标识标牌、道路标线、信号灯等设施建设；3.西部新城科五路项目，道路全长980米（创新路-创一路）包括道路及道路两侧亮化、人行道、绿化、标识标牌、道路标线、信号灯等设施建设；4.西部新城梧桐沟西路项目，道路工程全长1.4公里（塔城西路-环城南路）、完成梧桐沟西路（古海西路-环城南路）道路两侧亮化、人行道、绿化、标识标牌、道路标线、信号灯等施设建设；5.西部新城塔里木西路，道路全长750米（梧桐沟西路-卡拉麦里路），包括道路及道路两侧亮化、人行道、绿化、标识标牌、道路标线、信号灯等设施建设；6.道路人行道铺装及绿化项目，天山西路（卡拉麦里路-梧桐沟西路）750米道路南北两侧、天山西路（黑石滩路-卡拉麦里路）南侧350米、黄泥滩路（阿尔泰西路-天山西路）1.5公里东西两侧、风凌西路（卡拉麦里路-黄泥滩路）210米南北两侧人行道铺装及绿化项目，包括人行道、穴植数、路沿石等道路附属设施；7.停车楼项目，停车场占地面积为7240㎡，停车楼占地面积为2110㎡，停车楼建筑占地面积为6330㎡，车位占地面积为2051㎡，提供车位数约141个项目的施工建设；</w:t>
        <w:br/>
        <w:t>完成五彩湾环城南路工程（下穿铁路段）建设内容：根据项目批复西起环城南路与国泰新华交叉口，向东延伸， 上跨现状二级管网，下穿乌将铁路、东方希望铁路专用线，全长 2.766 公里，为 城市主干路，其中新建双向四车道 1.28 公里，新建复线段 1.486 公里，将现状道路加宽至四车道，配套道路标线、标牌、路灯、下穿 U 型槽等附属设施（不含穿K0+270-K0+390 处土方工程、U 型槽主体工程、降排水及铁路两侧止水帷 幕，长度为 120m）项目的施工建设；</w:t>
        <w:br/>
        <w:t>完成开发区人力资源和社会保障服务中心配套基础设施项目建设内容：新建办公楼加装外挂电梯一部，门卫室建筑面积为64㎡，悬浮门及快速升降杆，自行车棚2处，门卫室为砖混架构项目的施工建设；</w:t>
        <w:br/>
        <w:t>完成准东开发区公厕及导视牌项目建设内容：新建五彩湾国泰新华服务区、东方希望服务区、五彩湾实业、宜化服务区、北电服务区环保公厕5座；新建芨芨湖宏源宾馆南侧，建华宾馆三叉路口旅游公厕2座，各点位入口配套导视牌项目的施工建设；</w:t>
        <w:br/>
        <w:t>完成G216、S228、S327照明及附属设施建设项目建设内容：新疆准东开发区五彩湾新城市政道路及给排水、中水管网建设项目，建设内容：新疆道路及附属工程，包含4条道路，道路总长2373米；2.完善公园、学校、医院周边人行道，共完善人行道长1737米，铺装总面积为7465平方米，3.改造天山西路段、东方希望内排水管网，管线长度3000米，管径为DN200-DN400项目的施工建设；</w:t>
        <w:br/>
        <w:t>阶段性目标：实施的前期准备工作：此项目从立项批复之日开始准备前期的工作，具体包括项目的可研报告、初步设计、招投标、监理等工作，目前以上前期工作都已按照规定完成。</w:t>
        <w:br/>
        <w:t>具体实施工作：此项目在前期工作完成的情况下，通过招投标确定施工建设中标单位，来具体负责实施项目的建设，并按照相关规定获得施工许可证，办理开工令等。等手续齐全后，由施工单位按照施工进度开始建设。</w:t>
        <w:br/>
        <w:t>验收阶段的具体工作：项目施工建设完毕后，由建设单位投建集团与项目管理公司共同组织验收工作，并组织施工单位与业主方共同验收，目前项目已验收完毕。</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绩效评价的目的：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绩效评价的对象：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绩效评价的范围：本次评价范围涵盖项目总体绩效目标、各项绩效指标完成情况以及预算执行情况。覆盖项目预算资金支出的所有内容进行评价。包括项目决策、项目实施和项目成果验收流程等。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原则：本次绩效评价遵循的原则包括：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体系：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2个二级指标。项目绩效评价体系详见附件1。</w:t>
        <w:br/>
        <w:t>方法：本次评价采用定量与定性评价相结合的比较法和公众评判法，总分由各项指标得分汇总形成。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标准：绩效评价标准通常包括计划标准、行业标准、历史标准等，用于对绩效指标完成情况进行比较、分析、评价。本次评价主要采用了分析标准。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规建局建设科刘涛任评价组组长，绩效评价工作职责为负责全盘工作。</w:t>
        <w:br/>
        <w:t>规建局建设科孙涛任评价组副组长，绩效评价工作职责为为对项目实施情况进行实地调查。</w:t>
        <w:br/>
        <w:t>规建局建设科魏良良任评价组成员，绩效评价工作职责为负责资料审核等工作。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综合评价情况：通过实施准东经济技术开发区新城市政道路及给排水、中水管网建设项目项目产生社会效益。项目实施主要通过项目决策、项目过程、项目产出以及项目效益等方面进行评价，其中：</w:t>
        <w:br/>
        <w:t>项目决策：该项目主要通过立项文件，项目实施符合立项要求，项目立项依据充分，立项程序规范。 </w:t>
        <w:br/>
        <w:t>项目过程：以上项目资金使用合规，项目财务管理制度健全，财务监控到位，所有资金支付均按照国库集中支付制度严格执行，现有项目管理制度执行情况良好。</w:t>
        <w:br/>
        <w:t>项目产出：完成新疆准东经济开发区新城仓储物流区道路市政设施建设项目，建设内容:主要完善五彩湾Z17北侧仓储物流区域2.8平方公里范围内路网建设，计划新建创二路、创六路、科一路、科9路4条道路，全长4477.883米；配套预埋管线、路面排水、交通及照明路面建设；其中科一路（创六路-创一路）道路长1110米，红线米36米，等级为城市主干路；创二路（创五路-工六路）道路长1750.443米，红线宽18米，等级为城市次干路；创六路（科七路北延段-工六路）道路长1409.504米，红线宽18米，等级为城市次干路；科九路（创二路-创一路）道路长387.936米，红线宽18米，等级为城市支路项目的施工建设；完成新疆准东经济技术开发区宜化产业园至S239连接线照明工程建设内容：连接线道路路面宽度8.5米，设计车速40公里每小时，道路全长3.481千米项目的施工建设；完成准东经济技术开发区五彩湾新城供水工程建设项目建设内容：新建二水厂至通古特路DN500*2供水管线4800米及配套附属设施、建设项目的施工建设；完成新建准东经济技术开发区五彩湾新城及产业集中区基础设施建设项目建设内容：五彩湾城区阿尔泰西路（梧桐路-通古特路）道路工程，道路全长961.236米；五彩湾城区准格尔西路（梧桐路-通古特路）道路建设，道路全长950米；五彩湾城区五彩西路（梧桐路-通古特路）道路工程，道路全长950米；五彩湾城区天山西路（梧桐路-通古特路）道路工程，道路全长950米；五彩湾城区古海西路（梧桐路-通古特路）道路工程，道路全长950米；五彩湾城区滴水泉路（阿尔泰西路-古海西路）道路工程，道路全长1802.73米；五彩湾城区通古特路（准东大道-古海西路）道路工程，道路全长1917米；静脉产业园静南路（静脉大道-静脉东路）道路工程，道路全长1055.09米；静脉产业园静南一路（静脉大道-静东路）道路工程，道路全长1055.09米；静脉产业园静东一路（静南一路-静南路）道路工程，道路全长595.543米；彩南产业园公铁联运园区道路工程，道路全长2260.559米；五彩湾中部产业园道路工程，道路全长831米；建筑垃圾场至环城南路连接路工程，道路全长1259米；扩建彩北商混站入口道路工程，道路全长1292米；西部新城备用热源项目，建设内容为新建100吨备用燃气锅炉一台，供热管网300米，管理用房及配套辅助设施；五彩湾城区道路绿化项目，项目包括2条市政道路宽幅绿带，路线长度2.711公里，宽20米；西部新城自来水厂供水量为12000立方米；产教融合科技创新园标准田径跑道道路工程，400米标准田径场塑跑道道路的施工建设；完成五彩湾新城停车楼及配套基础设施建设项目建设内容：1西部新城创一路项目道路全长360.4米（科七路-科五路），包括道路及道路两侧亮化、人行道、绿化、标识标牌、道路标线、信号灯等设施建设；2.西部新城创二路项目，道路全长1.3公里（科五路-环城西路）包括道路及道路两侧亮化、人行道、绿化、标识标牌、道路标线、信号灯等设施建设；3.西部新城科五路项目，道路全长980米（创新路-创一路）包括道路及道路两侧亮化、人行道、绿化、标识标牌、道路标线、信号灯等设施建设；4.西部新城梧桐沟西路项目，道路工程全长1.4公里（塔城西路-环城南路）、完成梧桐沟西路（古海西路-环城南路）道路两侧亮化、人行道、绿化、标识标牌、道路标线、信号灯等施设建设；5.西部新城塔里木西路，道路全长750米（梧桐沟西路-卡拉麦里路），包括道路及道路两侧亮化、人行道、绿化、标识标牌、道路标线、信号灯等设施建设；6.道路人行道铺装及绿化项目，天山西路（卡拉麦里路-梧桐沟西路）750米道路南北两侧、天山西路（黑石滩路-卡拉麦里路）南侧350米、黄泥滩路（阿尔泰西路-天山西路）1.5公里东西两侧、风凌西路（卡拉麦里路-黄泥滩路）210米南北两侧人行道铺装及绿化项目，包括人行道、穴植数、路沿石等道路附属设施；7.停车楼项目，停车场占地面积为7240㎡，停车楼占地面积为2110㎡，停车楼建筑占地面积为6330㎡，车位占地面积为2051㎡，提供车位数约141个项目的施工建设；完成五彩湾环城南路工程（下穿铁路段）建设内容：根据项目批复西起环城南路与国泰新华交叉口，向东延伸， 上跨现状二级管网，下穿乌将铁路、东方希望铁路专用线，全长 2.766 公里，为 城市主干路，其中新建双向四车道 1.28 公里，新建复线段 1.486 公里，将现状道路加宽至四车道，配套道路标线、标牌、路灯、下穿 U 型槽等附属设施（不含穿K0+270-K0+390 处土方工程、U 型槽主体工程、降排水及铁路两侧止水帷 幕，长度为 120m）项目的施工建设；完成开发区人力资源和社会保障服务中心配套基础设施项目建设内容：新建办公楼加装外挂电梯一部，门卫室建筑面积为64㎡，悬浮门及快速升降杆，自行车棚2处，门卫室为砖混架构项目的施工建设；完成准东开发区公厕及导视牌项目建设内容：新建五彩湾国泰新华服务区、东方希望服务区、五彩湾实业、宜化服务区、北电服务区环保公厕5座；新建芨芨湖宏源宾馆南侧，建华宾馆三叉路口旅游公厕2座，各点位入口配套导视牌项目的施工建设；完成G216、S228、S327照明及附属设施建设项目建设内容：新疆准东开发区五彩湾新城市政道路及给排水、中水管网建设项目，建设内容：新疆道路及附属工程，包含4条道路，道路总长2373米；2.完善公园、学校、医院周边人行道，共完善人行道长1737米，铺装总面积为7465平方米，3.改造天山西路段、东方希望内排水管网，管线长度3000米，管径为DN200-DN400项目的施工建设；</w:t>
        <w:br/>
        <w:t>项目效益：通过实施次项目，有利于完善准东开发区基础设施建设，提高开发区整体建设水平，同时有利于开发区经济的发展。</w:t>
        <w:br/>
        <w:t>综合评价结论：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过对以上项目项目进行客观评价，最终评分结果：评价总分99.84分，绩效等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项目决策类指标包括项目立项、绩效目标和资金投入三方面的内容，由6个三级指标构成，权重分为15分，实际得分15分，得分率为100%。</w:t>
        <w:br/>
        <w:t>（1）立项依据充分性：以上项目立项依据充分，从项目立项准备工作开始，参考大量的数据进行分析，并到现场进行实地考察，立项立项依据充分，符合准东开发区目前的发展趋势，根据评分标准，该指标不扣分，得3分。</w:t>
        <w:br/>
        <w:t>（2）立项程序规范性：根据决策依据编制工作计划和经费预算，经过与分管领导进行沟通、筛选确定经费预算计划，上党委会研究确定最终预算方案，根据评分标准，该指标不扣分，得2分。</w:t>
        <w:br/>
        <w:t>（3）绩效目标合理性：根据2024年绩效目标表，下设一级指标两个，分别是	产出指标和效益指标；下设二级指标四个，分别是数量指标、质量指标、时效指标、经济效益指标；下设三级指标七个，分别设定了项目的施工数量、项目结算报告、项目验收以及项目资金支付合规等具体指标，下设的指标分别反映了项目实际的进展情况，并在2024年度绩效自评中完成。根据评分标准，该指标不扣分，得3分。</w:t>
        <w:br/>
        <w:t>（4）绩效指标明确性： 项目绩效目标设置的三级指标，包括项目竣工验收报告、项目验收合格率、资金支付合格率以及结算及竣工时限等，分别反映了项目具体的实施情况，根据设置的具体指标，充分反映了各个项目的施工进度、完工验收、审计定案等情况，相关的资料已在项目绩效自评中上传。满足各个指标的设置标准。根据评分标准，该指标不扣分，得2分。</w:t>
        <w:br/>
        <w:t>（5）预算编制科学性：根据2024年初预算批复确认各个项目的资金支付额度，并按照相关的流程进行确认，在项目支付款项时提供相关的附件资料，保证项目施工、付款合理合规。预算编制经过科学论证，内容与项目内容匹配，项目投资额与工作任务相匹配，根据评分标准，该指标不扣分，得3分。</w:t>
        <w:br/>
        <w:t>（6）资金分配合理性：本次2024年工程款项目资金根据2024年年初预算各个项目申报的金额确定，具体支出明细为新疆准东经济开发区新城仓储物流区道路市政设施建设项目支付828万；新疆准东经济技术开发区五彩湾新城供水工程建设项目支付114.33万元；新建准东经济技术开发区五彩湾新城及产业集中区基础设施建设项目支付2413.63万元；五彩湾新城停车楼及配套基础设施建设项目支付1531万元；规建局五彩湾环城南路工程（下穿铁路段）-工程款支付946.47万元；G216、S228、S327照明及附属设施建设项目支付160.9万元等；项目支付资金根据实际工程进度及合同约定的条款进行支付，本次资金分配合理，根据评分标准，该指标不扣分，得2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项目过程类指标包括资金管理和组织实施两方面的内容，由 5个三级指标构成，权重分为20分，实际得分19.84分，得分率为99.2%。</w:t>
        <w:br/>
        <w:t>（1）资金到位率：规建局准东开发区工程项目工程款-3项目2024年初预算资金为5754.82万元，通过2024年年初预算批复，资金到位数为5754.82万元，到位率为100%，目前财政资金足额拨付到位，根据评分标准，该指标不扣分，得3分。   </w:t>
        <w:br/>
        <w:t>（2）预算执行率：建局准东开发区工程项目工程款-3项目2024年年初预算资金为5754.82万元，资金到位数5754.82万元，2024年全年执行数为5454.82万元，全年执行率为94.79%，根据评分标准，该指标未达到100%，该指标扣0.16分，得2.84分。</w:t>
        <w:br/>
        <w:t>（3）资金使用合规性：工程项目资金使用合规性是确保项目资金合法、合理、高效运用的关键环节，设计财务、审计、法律法规等多方面的要求。项目资金合规性是核心原则，各项目的资金都是专款专用，资金必须严格用于批复的工程范围，不得挪用、挤占、或超范围使用；同时各项目支付工程金额是需与合同约定一致，避免资金流向与项目无关的领域；在支付项目资金时，严格按照资金审批、支付、报销等流程，符合内控制度，确保层层审核、全责分明，支付资金时还需充分验证合同、进度证明、验收单等相关附件，确认无误后支付款项。根据评分标准，该指标不扣分，得4分。</w:t>
        <w:br/>
        <w:t>（4）管理制度健全性：项目管理制度健全是衡量项目管理体系是否完善、能否有效支撑项目目标实现的关键指标。一个健全的项目管理制度应覆盖项目全生命周期，确保各环节有章可循、风险可控；在实施项目的过程中，制定了项目相关管理办法，对财政专项资金进行严格管理，基本做到了专款专用；同时还建立了完成的制度体系覆盖项目全过程，根据评分标准，该指标不扣分，得5分。</w:t>
        <w:br/>
        <w:t>（5）制度执行有效性：各部门严格落实全流程管理制度，项目申报审核规范，资金按照专户管理要求及时足额拨付，无违规使用问题。施工阶段监理单位全程监督，质量安全隐患整改率达100%。考核评价制度切实落实，维护成效与部门绩效挂钩，推动责任压实。定期审计与自查自纠机制确保问题及时发现整改，制度执行力保障项目高效有序实施。根据评分标准，该指标不扣分，得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项目产出类指标包括产出数量、产出质量、产出时效三方面的内容，由4个三级指标构成，权重分为45分，实际得分45分，得分率为100%。</w:t>
        <w:br/>
        <w:t>（1）对于“产出数量”</w:t>
        <w:br/>
        <w:t>准东开发区工程项目工程款-3项目设置数量指标“工程项目结算数量”目标值指标，预期指标值为7个，实际完成值7个，指标完成率为100%，与预期目标一致，根据评分标准，该指标不扣分，得7.5分。</w:t>
        <w:br/>
        <w:t>准东开发区工程项目工程款-3项目设置数量指标“工程竣工结算报告数量”目标值指标，预期指标值为7份，实际完成值7份，指标完成率为100%，与预期目标一致，根据评分标准，该指标不扣分，得7.5分。</w:t>
        <w:br/>
        <w:t>合计得15分。</w:t>
        <w:br/>
        <w:t>（2）对于“产出质量”：</w:t>
        <w:br/>
        <w:t>准东开发区工程项目工程款-3项目设置质量指标“项目验收合格率”目标值指标，预期指标值为100%，实际完成值100%，指标完成率为100%，与预期目标一致，根据评分标准，该指标不扣分，得7.5分。</w:t>
        <w:br/>
        <w:t>准东开发区工程项目工程款-3项目设置质量指标“资金支付合规率”目标值指标，预期指标值为100%，实际完成值100%，指标完成率为100%，与预期目标一致，根据评分标准，该指标不扣分，得7.5分。</w:t>
        <w:br/>
        <w:t>合计得15分。</w:t>
        <w:br/>
        <w:t>（3）对于“产出时效”：</w:t>
        <w:br/>
        <w:t>准东开发区工程项目工程款-3项目设置时效指标“工程款结算完成时限”目标值指标，预期指标值为2024年12月10日，实际完成值2024年12月10日，指标完成率为100%，与预期目标一致，根据评分标准，该指标不扣分，得7.5分。</w:t>
        <w:br/>
        <w:t>准东开发区工程项目工程款-3项目设置时效指标“项目财务竣工决算时限”目标值指标，预期指标值为2024年12月10日，实际完成值2024年12月10日，指标完成率为100%，与预期目标一致，根据评分标准，该指标不扣分，得7.5分。</w:t>
        <w:br/>
        <w:t>合计得15分。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项目效益类指标包括项目效益1个方面的内容，由1个三级指标构成，权重分为20分，实际得分20分，得分率为100%。</w:t>
        <w:br/>
        <w:t>（1）对于“经济效益指标”：</w:t>
        <w:br/>
        <w:t>完成对准东开发区工程项目工程款-3项目设置经济效益指标“提升开发区基础设施建设”指标，该指标预期指标值为有效，实际完成值为有效，指标完成率为100%，与预期指标一致，根据评分标准，该指标不扣分，得20分。</w:t>
        <w:br/>
        <w:t>五、预算执行进度与绩效指标偏差情况</w:t>
        <w:br/>
        <w:t>准东开发区工程项目工程款-3项目项目预算5754.82万元，到位5754.82万元，实际支出5454.82万元，预算执行率为94.8%，项目绩效指标总体完成率为100%，偏差率为5.2%。偏差原因：执行率未达100%，导致执行率与总体完成率之间存在偏差。改进措施：后期根据项目实际情况及时调整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经验及做法：加强组织领导是搞好工程项目的前提条件，全面掌握工程情况是搞好项目管理的基础，营造严格的管理氛围是搞好项目管理的关键，热情服务是搞好项目管理的保证。</w:t>
        <w:br/>
        <w:t>存在的问题及原因分析：项目管理体制不健全，导致项目管理混乱，职责不明确，决策缓慢；成本控制不力，在项目管理过程中缺乏有效的成本控制措施；对项目决策的建议：明确决策流程，建立有效透明的沟通机制，加强决策分析，提高决策效率，加强决策监督。</w:t>
        <w:br/>
        <w:t>存在的问题：前期初步设计对项目建成后的使用功能完善性深化欠缺，造成建设期间图纸设计问题较多，边建边改、边等的现象，对资金、时间利用率较低。</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在项目进行初步设计期间对设计单位的选择至关重要，应选择有同类项目设计经验丰富的设计单位，同时在初步设计图纸会审过程中成立有同类项目经验的审图小组。针对项目最终使用功能及图纸中利用率不高的项进行取消等方面进行优化，节约不必要的资金浪费，以及达到预期的使用效果。</w:t>
        <w:br/>
        <w:t>在以后的项目管理过程中继续加强对项目的跟踪，确保项目的正常施工，按照合同约定完成进度，加强项目施工安全。加强组织领导是搞好工程项目的前提条件，全面掌握工程情况是搞好项目管理的基础，营造严格的管理氛围是搞好项目管理的关键，热情服务是搞好项目管理的保证。</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