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市监局购买第三方服务（专家查隐患）</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市场监督管理局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市场监督管理局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杜日在</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</w:t>
        <w:br/>
        <w:t>（一）项目概况</w:t>
        <w:br/>
        <w:t>1. 项目背景</w:t>
        <w:br/>
        <w:t>本项目遵循财政部《项目支出绩效评价管理办法》（财预〔2020〕10号）和自治区财政厅《自治区财政支出绩效评价管理暂行办法》（新财预〔2018〕189号）等相关政策文件与规定，为认真贯彻落实区、州党委关于安全生产工作安排部署，进一步推动特种设备使用单位安全主体责任有效落实，确保特种设备本质安全，根据开发区特种设备安全总体形势和2023年以来特种设备安全监管工作中发现的具体问题，我单位特申请新疆准东经济技术开发区购买特种设备安全社会化服务项目。</w:t>
        <w:br/>
        <w:t>2. 主要内容及实施情况</w:t>
        <w:br/>
        <w:t>本项目通过购买社会化服务的方式选定专业的特种设备专业服务机构定期进驻准东，在特种设备安全技术保障、风险研判、隐患排查治理、安全培训、应急救援等方面提供专业技术服务。</w:t>
        <w:br/>
        <w:t>（一）特种设备安全技术服务</w:t>
        <w:br/>
        <w:t>重点对开发区煤电、煤化工、电解铝、硅基、气瓶充装、燃气等企业开展特种设备安全隐患排查。一是重点检查企业特种设备安全管理体系有效性并进行诊断评估，针对存在的缺陷，提出系统化改进的方向和建议，指导企业持续改进；二是指导企业开展特种设备风险辨识，制定实施特种设备风险分级管控标准；三是对企业特种设备管理、安全培训、持证上岗、维护保养、应急管理等各个方面进行全面细致的隐患排查，突出责任落实、机构设置、设备现场管理、操作规程、作业管理、定期检查等重点方面，并针对发现的隐患提出切实有效闭环措施，指导企业及时消除隐患；四是组织开展履责评估，主要评估企业履责有效性、企业安全风险措施实施的效果、企业隐患排查治理的实施及有效性。</w:t>
        <w:br/>
        <w:t>（二）特种设备安全培训服务</w:t>
        <w:br/>
        <w:t>一是对企业主要负责人及特种设备管理人员开展集中培训，重点培训特种设备应知应会知识、特种设备法律法规、标准规范，同时结合企业实际，讲解工艺安全管理、操作规程、应急处置等内容；二是对新入驻开发区的企业进行特种设备安全管理技术指导和培训，主要围绕特种设备采购技术要求、生产安装单位资质审查、特种设备安装质量控制技术。</w:t>
        <w:br/>
        <w:t>（三）特种设备应急救援技术服务</w:t>
        <w:br/>
        <w:t>一是对开发区特种设备应急救援体系建设进行全面评估，结合开发区实际，提出改进建议并对具体改进提升工作提供技术支撑；二是对企业特种设备应急预案进行全面评估，结合企业及开发区实际情况，制定各企业及开发区协同应急机制；三是为开发区在特种设备安全事故调查处理过程中提供技术服务。</w:t>
        <w:br/>
        <w:t>（四）特种设备安装质量安全技术服务</w:t>
        <w:br/>
        <w:t>在2024年10月31前，针对开发区内四家在建安装项目（新疆准能投资有限公司、新疆其亚硅业有限公司、新疆华电西黑山发电有限责任公司）现场安装特种设备开展全覆盖隐患排查治理一次，并开展“回头看”工作一次。 </w:t>
        <w:br/>
        <w:t>重点检查工作如下</w:t>
        <w:br/>
        <w:t>1.压力管道选材方面:一是抽查受检单位提供的压力管道元件和安全附件制造单位的许可资质是否符合TSG 07《特种设备生产和充装单位许可规则》的规定。二是抽查需要实施制造监督检验的压力管道元件制造监督检验证书是否齐全。三是需要型式试验的压力管道元件和安全附件，抽查型式试验证书(报告)是否符合TSGD7002和相应产品标准的规定。四是安全技术规范中未对制造许可、型式试验、制造监检作具体要求的其他管道组成件，审查光谱分析、硬度、金相、无损检测和耐压试验等报告。五是抽查压力管道元件和安全附件产品质量证明书，对设计文件中有供货状态、耐高温性能、耐晶间腐蚀性能等特殊要求的压力管道元件和安全附件，抽查验收见证资料及施工单位验收记录;对产品标准或设计文件有材料复验、无损检测等要求的压力管道元件，抽查其材料复验报告和无损检测报告是否符合质保体系要求，抽查报告的试验项目、验收标准和结果是否符合标准规范及设计文件的要求。六是采用境外牌号材料制造的压力管道元件以及安全附件，审查其性能是否符合标准规范要求;境外制造的压力管道元件和安全附件，审查其是否按照安全技术规范要求取得型式试验报告，其制造单位是否取得相应的制造许可资质。七是抽查焊接材料的质量证明文件,审查焊接材料的验收、保管、发放、使用、回收等管理制度和执行情况。八是审查阀门的施工资料和耐压试验记录。</w:t>
        <w:br/>
        <w:t>2.压力管道无损检测方面:一是审查无损检测机构质保体系建立和执行情况，人员配备、设备器材、工艺文件、场所环境、记录报告等是否符合质保体系要求。二是审查其检测方案中检测时机、检测设备、检测实施、检测发现问题处理、检测结果的评定和质量分级等内容是否符合质保体系和NB/T47013的规定。对外委无损检测单位，抽查书面外委确认单是否符合质保体系的规定。三是抽查射线检测底片是否符合NB/T47013和设计文件的规定。</w:t>
        <w:br/>
        <w:t>3.项目实施主体</w:t>
        <w:br/>
        <w:t>项目名称：特种设备安全社会化服务（以下简称“本项目”）</w:t>
        <w:br/>
        <w:t>项目单位：准东开发区市场监督管理局</w:t>
        <w:br/>
        <w:t>主管部门：准东经济技术开发区管委会</w:t>
        <w:br/>
        <w:t>单位职能：主要职责是负责特种设备安全监督管理，食品安全监督管理综合协调，食品安全监督管理，统一管理、监督和综合协调认证认可工作，以及负责药品（含中药、民族药，下同），医疗器械和化妆品安全监督管理，依法承担药品、医疗器械和化妆品安全应急管理等准东开发区特种设备、食品、医药、质量、计量等市场监管工作。 </w:t>
        <w:br/>
        <w:t>单位编制：行政机关。</w:t>
        <w:br/>
        <w:t>4. 资金投入和使用情况</w:t>
        <w:br/>
        <w:t>购买特种设备安全社会化服务费用预算为45万元，由市场监督管理分局申请2024年财政预算45万元。</w:t>
        <w:br/>
        <w:t>截至2024年12月31日，实际支出44.4万元，预算执行率98.67%。</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项目绩效目标包括项目绩效总目标和阶段性目标。</w:t>
        <w:br/>
        <w:t>1.项目绩效总目标</w:t>
        <w:br/>
        <w:t>认真贯彻落实国家和区、州党委、政府关于安全生产工作安排部署，深入分析研究开发区特种设备安全生产工作中存在的短板和薄弱环节，通过开展专家查隐患、现场技术指导、安全培训等系列专业服务，对开发区特种设备进行“问诊把脉”。</w:t>
        <w:br/>
        <w:t>2.阶段性目标</w:t>
        <w:br/>
        <w:t>实施的前期准备工作：新疆准东经济技术开发区购买特种设备安全社会化服务工作方案编制，隐患排查企业选定。</w:t>
        <w:br/>
        <w:t>具体实施工作：一是特种设备安全技术服务：检查企业特种设备安全管理体系、指导企业开展特种设备风险辨识、对企业特种设备管理进行全面细致的隐患排查。二是特种设备安全培训服务：对企业主要负责人及特种设备管理人员开展集中培训、对新入驻开发区的企业进行特种设备安全管理技术指导和培训。三是特种设备应急救援技术服务：对企业特种设备应急预案进行全面评估。四是特种设备安装质量安全技术服务：针对开发区内在建安装项目现场安装特种设备开展全覆盖隐患排查治理一次。</w:t>
        <w:br/>
        <w:t>验收阶段的具体工作：对服务机构出具的隐患排查报告进行审查。</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二、绩效评价工作开展情况</w:t>
        <w:br/>
        <w:t>（一）绩效评价目的、对象和范围</w:t>
        <w:b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3个2级指标，效益下设项目效益1个二级指标。项目绩效评价体系详见附件1。</w:t>
        <w:br/>
        <w:t>3. 绩效评价方法</w:t>
        <w:br/>
        <w:t>本次评价采用定量与定性评价相结合的比较法，总分由各项指标得分汇总形成。</w:t>
        <w:br/>
        <w:t>比较法：是指通过对绩效目标与实施效果、历史与当期情况、不同部门和地区同类支出的比较，综合分析绩效目标实现程度。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第一阶段：前期准备。</w:t>
        <w:br/>
        <w:t>我单位绩效评价人员根据《项目支出绩效评价管理办法》（财预〔2020〕10号）文件精神认真学习相关要求与规定，成立绩效评价工作组，作为绩效评价工作具体实施机构。成员构成如下：</w:t>
        <w:br/>
        <w:t>柯玲任评价组组长，绩效评价工作职责为负责全盘工作。</w:t>
        <w:br/>
        <w:t>杜日再任评价组副组长，绩效评价工作职责为为对项目实施情况进行实地调查。</w:t>
        <w:br/>
        <w:t>南岳、罗永全、李子辉、张敞渲、王玉玲任评价组成员，绩效评价工作职责为负责资料审核等工作。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通过实施特种设备安全社会化服务项目达到对准东经济技术开发区特种设备“问诊把脉”的效益。项目实施主要通过项目决策、项目过程、项目产出以及项目效益等方面进行评价，其中：</w:t>
        <w:br/>
        <w:t>项目决策：该项目主要通过新疆准东经济技术开发区购买特种设备安全社会化服务工作方案立项，项目实施符合《中共新疆准东经济技术开发区工作委员会新疆准东经济技术开发区管理委员会关于进一步加强安全生产工作的意见》（新准党发（2021）3号）要求，项目立项依据充分，立项程序规范。</w:t>
        <w:br/>
        <w:t>项目过程：特种设备安全社会化服务项目预算安排45万元，实际支出44.4万元，预算执行率98.7%。项目资金使用合规，项目财务管理制度健全，财务监控到位，所有资金支付均按照国库集中支付制度严格执行，现有项目管理制度执行情况良好。</w:t>
        <w:br/>
        <w:t>项目产出：本项目开展专项检查1次，检查电站锅炉61台，检查压力容器10002台，检查压力管道903公里，检查电梯304台，检查起重机械1008台，检查叉车400台，目标完成率100.42%。</w:t>
        <w:br/>
        <w:t>项目效益：通过实施此项目达到对准东经济技术开发区特种设备“问诊把脉”，隐患整改率100%的效益。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特种设备安全社会化服务项目进行客观评价，最终评分结果：评价总分97分，绩效等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四、绩效评价指标分析</w:t>
        <w:br/>
        <w:t>（一）项目决策情况</w:t>
        <w:br/>
        <w:t>项目决策类指标包括项目立项、绩效目标和资金投入三方面的内容，由6个三级指标构成，权重分为15分，实际得分13分，得分率为86.7%。</w:t>
        <w:br/>
        <w:t>（1）立项依据充分性：根据《中共新疆准东经济技术开发区工作委员会新疆准东经济技术开发区管理委员会关于进一步加强安全生产工作的意见》，围绕2024年度工作重点和工作计划制定经费预算，根据评分标准，该指标不扣分，得3分。</w:t>
        <w:br/>
        <w:t>（2）立项程序规范性：根据决策依据编制工作计划和经费预算，经过与准东市场监督管理局分管领导进行沟通、筛选确定经费预算计划，上党委会研究确定最终预算方案，根据评分标准，该指标不扣分，得2分。</w:t>
        <w:br/>
        <w:t>（3）绩效目标合理性：第三方服务机构制定了服务实施方案，明确了总体思路及目标、并对任务进行了详细分解，对目标进行了细化，预算确定的项目投资额为45万元，实际支出资金量为44.4万元，预算资金与实际支出资金不匹配，根据评分标准，该指标扣1分，得2分。</w:t>
        <w:br/>
        <w:t>（4）绩效指标明确性：将项目绩效目标细化分解为15项三级指标，绩效目标与项目计划目标任务数相对应，明确了项目实施的目标任务及评价标准，根据评分标准，该指标不扣分，得2分。</w:t>
        <w:br/>
        <w:t>（5）预算编制科学性：本项目资金预算已向准东开发区管委会申请。严格遵循《中华人民共和国预算法》《自治区财政专项资金管理办法》等相关法规要求，资金申请及使用程序符合准东开发区财政事权与支出责任划分规定。预算内容与项目实施内容相匹配，预算确定的项目投资额与实际工作任务完成量不匹配，根据评分标准，该指标扣1分，得2分。</w:t>
        <w:br/>
        <w:t>（6）资金分配合理性：本项目预算资金45万元，项目资金来源为准东开发区管委会财政专项资金拨款，是公共财政支持范畴；资金使用计划符合财政支持范畴，本项目与财政投入相关。资金根据项目实施方案进行分配，资金分配与项目任务相适应，资金分配与项目预购买清单高度一致，根据评分标准，该指标不扣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项目过程类指标包括资金管理和组织实施两方面的内容，由 5个三级指标构成，权重分为20分，实际得分19分，得分率为95%。</w:t>
        <w:br/>
        <w:t>（1）资金到位率：本项目申请财政预算资金45万元，实际到位45万元，财政资金到位率100%，牵头单位能够及时足额按照合同约定将专项资金拨付给联合体单位，根据评分标准，该指标不扣分，得3分。</w:t>
        <w:br/>
        <w:t>（2）预算执行率：本项目申请财政资金45万元，实际支付44.4万元，预算执行率98.7%；项目资金支出与项目预算资金不一致，根据评分标准，该指标扣1分，得2分。</w:t>
        <w:br/>
        <w:t>（3）资金使用合规性：本项目资金来源是财政预算资金，是单一来源资金；本项目资金预算已向准东开发区管委会申请。严格遵循《中华人民共和国预算法》《自治区财政专项资金管理办法》等相关法规要求，资金使用程序符合准东开发区财政事权与支出责任划分规定。根据评分标准，该指标不扣分，得4分。</w:t>
        <w:br/>
        <w:t>（4）管理制度健全性：本项目预算编制依据《准东经济技术开发区购买特种设备安全社会化服务项目实施方案》，经开发区财政局审核后，通过单一来源采购方式向准东开发区管委会申报，并取得立项批复。对财政专项资金进行严格管理，做到了专款专用，根据评分标准，该指标不扣分，得5分。</w:t>
        <w:br/>
        <w:t>（5）制度执行有效性：本项目资金支出严格按照《中华人民共和国预算法》《自治区财政专项资金管理办法》执行，做到专款专用。项目人员条件、设施设备条件均满足要求；项目合同书、隐患排查报告均已归档，根据评分标准，该指标扣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项目产出类指标包括产出数量、产出质量、产出时效三方面的内容，由3个三级指标构成，权重分为45分，实际得分45分，得分率为100%。</w:t>
        <w:br/>
        <w:t>（1）对于“产出数量”</w:t>
        <w:br/>
        <w:t>产出数量：</w:t>
        <w:br/>
        <w:t>①专项检查开展次数：预期指标值1次，实际完成值1次，指标完成率为100%，与预期目标一致，根据评分标准，该指标不扣分，得3分；</w:t>
        <w:br/>
        <w:t>②电站锅炉检查数量：预期指标值60台，实际完成值61台，指标完成率为100.67%，超出预期目标；本项目指标预算中未严谨的考虑到特种设备使用单位电站锅炉逐年增加量，后续项目应考虑准东开发区年特种设备增长率1%/年；根据评分标准，该指标不扣分，得3分；</w:t>
        <w:br/>
        <w:t>③压力容器检查数量：预期指标值10000台，实际完成值10002台，指标完成率为100.02%，超出预期目标，本项目指标预算中未严谨的考虑到特种设备使用单位压力容器逐年增加量，后续项目应考虑准东开发区年特种设备增长率1%/年；根据评分标准，该指标不扣分，得5分；</w:t>
        <w:br/>
        <w:t>④压力管道检查长度：预期指标值900公里，实际完成值903公里，指标完成率为100.33%，超出预期目标，本项目指标预算中未严谨的考虑到特种设备使用单位压力管道长度逐年增加量，后续项目应考虑准东开发区年特种设备增长率1%/年；根据评分标准，该指标不扣分，得5分；</w:t>
        <w:br/>
        <w:t>⑤电梯检查数量：预期指标值300台，实际完成值304台，指标完成率为101.33%，超出预期目标，本项目指标预算中未严谨的考虑到特种设备使用单位电梯数量逐年增加量，后续项目应考虑准东开发区年特种设备增长率1%/年；根据评分标准，该指标不扣分，得3分；</w:t>
        <w:br/>
        <w:t>⑥起重机械检查数量：预期指标值1000台，实际完成值1008台，指标完成率为100.8%，超出预期目标，本项目指标预算中未严谨的考虑到特种设备使用单位起重机械逐年增加量，后续项目应考虑准东开发区年特种设备增长率1%/年；根据评分标准，该指标不扣分，得3分；</w:t>
        <w:br/>
        <w:t>⑦叉车检查数量：预期指标值400台，实际完成值400台，指标完成率为100%，与预期目标一致，根据评分标准，该指标不扣分，得3分；</w:t>
        <w:br/>
        <w:t>（2）对于“产出质量”：</w:t>
        <w:br/>
        <w:t>检查覆盖率：预期指标值为检查覆盖率100%，实际完成值为100%，指标完成率为100%，与预期目标一致，根据评分标准，该指标不扣分，得10分。</w:t>
        <w:br/>
        <w:t>（3）对于“产出时效”：</w:t>
        <w:br/>
        <w:t>年度任务完成时间：预期指标值为2024年12月10日完成，实际完成值为2024年12月10日完成，指标完成率为100%，与预期目标一致，根据评分标准，该指标不扣分，得10分。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项目效益类指标包括项目效益1个方面的内容，由1个三级指标构成，权重分为20分，实际得分20分，得分率为100%。</w:t>
        <w:br/>
        <w:t>（1）对于“社会效益指标”：</w:t>
        <w:br/>
        <w:t>隐患整改率指标，该指标预期指标值为隐患整改率100%，实际完成值为100%，指标完成率为100%，与预期指标一致，根据评分标准，该指标不扣分，得20分。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特种设备安全社会化服务项目预算45万元，到位44.4万元，实际支出44.4万元，预算执行率为98.67%，项目绩效指标总体完成率为100.42%，偏差率为1.75%。偏差原因：项目节约资金，执行率未达100%，部分指标超额完成；改进措施：后期根据项目实际情况及时调整目标。</w:t>
        <w:br/>
        <w:t>（一）主要经验及做法</w:t>
        <w:br/>
        <w:t>主要经验及做法：主要经验：通过开展专项检查、电站锅炉检查、压力容器检查、压力管道检查、电梯检查、起重机械检查、叉车检查，增强特种设备使用单位主体责任感，增强企业自我监管意识，提高特种设备企业参与度。主要做法：一是重点检查企业特种设备安全管理体系有效性并进行诊断评估，针对存在的缺陷，提出系统化改进的方向和建议，指导企业持续改进；二是指导企业开展特种设备风险辨识，制定实施特种设备风险分级管控标准；三是对企业特种设备管理、安全培训、持证上岗、维护保养、应急管理等各个方面进行全面细致的隐患排查，突出责任落实、机构设置、设备现场管理、操作规程、作业管理、定期检查等重点方面，并针对发现的隐患提出切实有效闭环措施，指导企业及时消除隐患；四是组织开展履责评估，主要评估企业履责有效性、企业安全风险措施实施的效果、企业隐患排查治理的实施及有效性。</w:t>
        <w:br/>
        <w:t>（二）存在问题及原因分析</w:t>
        <w:br/>
        <w:t>本项目产出指标中数量指标预算值与实际不符：电站锅炉检查数量预期指标值60台，实际完成值61台；压力容器检查数量预期指标值10000台，实际完成值10002台；压力管道检查长度预期指标值900公里，实际完成值903公里；电梯检查数量预期指标值300台，实际完成值304台；起重机械检查数量预期指标值1000台，实际完成值1008台。主要原因：项目预算不合理，预算中未严谨的考虑到被检查单位各项特种设备逐年增加数量，预算数据与最终数据不相符。</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有关建议</w:t>
        <w:br/>
        <w:t>提高特种设备使用单位参与度，通过宣传和培训，向企业普及特种设备安全重要性，增强企业的自我检查意识。同时，可以考虑压力管道智慧监管，提高监察效率。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