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气象中心气象基础设施人影能力建设项目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气象中心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气象中心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气象基础设施人影能力建设项目实施前期、过程及效果，评价财政预算资金使用的效率及效益。通过该项目的实施，借助了人工影响天气作业技术手段，解决了准东开发区人工影响天气作业尚处于空白阶段，充分发挥降水效益，从而从一定程度改善了准东地表干旱缺水的状况，2024年年降水量较2023年增加了15%，更好地满足了准东开发区防灾减灾、生态文明建设等需求。</w:t>
        <w:br/>
        <w:t>2. 主要内容及实施情况</w:t>
        <w:br/>
        <w:t>本项目建设主要服务于并投入正常业务运行后，形成了更加科学、统一协调的人工增雨作业体系，进一步提高了昌吉州作业强度（能力）、作业时间、作业面积和技术支撑，极大地提高对空中云水资源的开发效率，对该区域的经济建设和社会发展产生明显的推动作用。5套新建气象监测站，切实提高了气象监测预报预警能力，积极促进了准东开发区气象事业发展，满足了社会公众部门对气象信息的需求，降低了气象灾害给经济社会发展和人民生命财产造成的损失，着力优化了服务煤电煤化工企业。</w:t>
        <w:br/>
        <w:t>3.项目实施主体</w:t>
        <w:br/>
        <w:t>准东气象灾害防御中心为中央全额拨款事业单位，纳入2024年部门决算编制范围的有1个办公室：编制人数6人，其中：参公1人、事业编制5人。</w:t>
        <w:br/>
        <w:t>4. 资金投入和使用情况</w:t>
        <w:br/>
        <w:t>新准党记【2024】17号2024年第12次党工委会议纪要共安排下达资金343.91万元，为准东气象基础设施人影能力建设项目资金，最终确定项目资金总数为343.91万元。</w:t>
        <w:br/>
        <w:t>截至2024年12月31日，实际支出312万元，预算执行率90.72%。</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借助人工影响天气作业技术手段，解决了准东开发区人工影响天气作业尚处于空白阶段。充分发挥降水效益，从而从一定程度改善了准东地表干旱缺水的状况，2024年年降水量较2023年增加了15%，更好地满足了准东开发区防灾减灾、生态文明建设等需求。</w:t>
        <w:br/>
        <w:t>2.阶段性目标</w:t>
        <w:br/>
        <w:t>实施的前期准备工作：邀请专家进行项目选址与要素保障分析、攥写项目建设方案 、项目影响效果分析。</w:t>
        <w:br/>
        <w:t>具体实施工作：针对新疆准东经济技术开发区自然环境和经济发展现状，空中水资源严重不足已成为制约区域绿色高质量发展和生态环境保护的主要瓶颈问题，通过“准东开发区气象基础设施人影能力建设项目”落地实施，建设气象观测站，开展人影地面火箭车作业，充分发挥增水效益，进一步提高准东开发区人工影响天气的系统运作和安全监管水平，形成科学、高效的人工影响天气保障体系，更好地满足准东开发区防灾减灾、空中云水资源开发、生态环境修复等基础需求。1.新建5个6要素自动气象站及服务器，加快建设观测网建设布局及服务器费用2万。费用概算184.95万元，包括：单套6要素站设备及安装费用36.59万元*5、服务器费用2万元。2.准东开发区地面人影操作系统项目，借助人工影响天气作业技术手段，充分发挥降水效益，从而改善地表干旱缺水的状况。费用概算158.96万元，包括：标准化弹药库房一间规格为 9M*5M*4M 砖混结构，同时配备监控、门卫等安保措施、3 辆地面人影作业车辆（四驱皮卡）及车辆运转费用、火箭发射系统 3 套、培训地面人影火箭作业人员 9 人（持证上岗）、购买一年地面人影火箭弹 200 枚。</w:t>
        <w:br/>
        <w:t>验收阶段的具体工作：对新建5个6要素自动气象站及服务器进行验收，测试数据传输，观测网建设布局，验收标准化弹药库房一间规格为 9M*5M*4M 砖混结构，监控齐全、火箭发射系统 正常使用、培训地面人影火箭作业人员 9 人均参加自治区人影培训学习（持证上岗）、单一来源购买一年200 枚地面人影火箭弹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徐进任评价组组长，绩效评价工作职责为负责全盘工作。</w:t>
        <w:br/>
        <w:t>沙拉木任评价组副组长，绩效评价工作职责为为对项目实施情况进行实地调查。</w:t>
        <w:br/>
        <w:t>薛梦林任评价组成员，绩效评价工作职责为负责资料审核等工作。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准东气象基础设施人影能力建设项目产生了形成了更加科学、统一协调的人工增雨作业体系，进一步提高了昌吉州作业强度（能力）、作业时间、作业面积和技术支撑，极大地提高对空中云水资源的开发效率，对该区域的经济建设和社会发展产生明显的推动作用。5套新建气象监测站，切实提高了气象监测预报预警能力，积极促进了准东开发区气象事业发展，满足了社会公众部门对气象信息的需求，降低了气象灾害给经济社会发展和人民生命财产造成的损失，着力优化了服务煤电煤化工企业。</w:t>
        <w:br/>
        <w:t>项目实施主要通过项目决策、项目过程、项目产出以及项目效益等方面进行评价，其中：</w:t>
        <w:br/>
        <w:t>项目决策：该项目主要通过新准党记【2024】17号2024年第12次党工委会议立项，项目实施符合《贯彻落实国务院办公厅关于进一步加强人工影响天气工作意见的通知》（新政办明电〔2012〕174号）要求，项目立项依据充分，立项程序规范。 </w:t>
        <w:br/>
        <w:t>项目过程：准东气象基础设施人影能力建设项目预算安排 343.91万元，实际支出312万元，预算执行率90.72%。项目资金使用合规，项目财务管理制度健全，财务监控到位，所有资金支付均按照国库集中支付制度严格执行，现有项目管理制度执行情况良好。</w:t>
        <w:br/>
        <w:t>项目产出：新建5个6要素自动气象站及服务器，建设标准化弹药库房一间、购买3 辆地面人影作业车辆（四驱皮卡）及车辆运转费用、建设火箭发射系统 3 套、购买一年地面人影火箭弹 200 枚。</w:t>
        <w:br/>
        <w:t>项目效益：通过实施此项目形成了更加科学、统一协调的人工增雨作业体系，进一步提高了昌吉州作业强度（能力）、作业时间、作业面积和技术支撑，极大地提高对空中云水资源的开发效率，对该区域的经济建设和社会发展产生明显的推动作用。5套新建气象监测站，切实提高了气象监测预报预警能力，积极促进了准东开发区气象事业发展，满足了社会公众部门对气象信息的需求，降低了气象灾害给经济社会发展和人民生命财产造成的损失，着力优化了服务煤电煤化工企业。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准东气象基础设施人影能力建设项目进行客观评价，最终评分结果：评价总分98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结合开发区2024年第12次党工委会议（新准党记〔2024〕17号）立项，项目实施符合《贯彻落实国务院办公厅关于进一步加强人工影响天气工作意见的通知》（新政办明电〔2012〕174号）要求职责，并组织实施。围绕准东气象灾害防御中心年度工作重点和工作计划制定经费预算。</w:t>
        <w:br/>
        <w:t>（2）立项程序规范性：气象基础设施人影能力建设项目按照准东项管中心、经发局规定的程序申请、审批、事前可行性研究、专家论证、风险评估、绩效评估、集体决策，根据《气象基础设施人影能力建设项目可行性研究报告》编制工作计划，成立工作小组，徐进任组长，工作职责为负责全盘工作、沙拉木任副组长，为对项目实施情况进行实地调查。薛梦林任组成员，工作职责为负责资料审核等工作。经过与周海峰分管领导进行沟通、筛选确定经费预算计划，上党委会研究确定最终预算方案。</w:t>
        <w:br/>
        <w:t>（3）绩效目标合理性：遵循财政部《项目支出绩效评价管理办法》（财预〔2020〕10号）和自治区财政厅《自治区财政支出绩效评价管理暂行办法》（新财预〔2018〕189号）等相关政策文件与规定，设定产出和效益2个一级指标，其中：产出下设产出数量、产出质量、产出时效3个2级指标，效益下设项目效益1个二级指标。产出数量：①弹药库房建设数量1间②火箭发射系统采购数量3套③地面人影车辆采购数量3辆，④气象自动区域站建设数量5个。产出质量：项目竣工验收合格率指标。产出时效:项目竣工完成时限指标，计划完成时间项目竣工完成时限指标，预期指标值为2024年12月9日前。生态效益：为生态文明提供保障，为防灾减灾提供时间指标。项目绩效目标与实际工作内容具有相关性，切实提高了气象监测预报预警能力，积极促进了准东开发区气象事业发展，满足了社会公众部门对气象信息的需求，降低了气象灾害给经济社会发展和人民生命财产造成的损失，着力优化了服务煤电煤化工企业。项目预期产出效益和效果符合正常的业绩水平，预算确定的项目投资额为343.91万元，资金量相匹配制定了《准东气象灾害防御中心2025年人影实施方案》，明确了准东开发区气象事业发展方向，社会公众部门对气象信息的需求。</w:t>
        <w:br/>
        <w:t>（4）绩效指标明确性： 将项目绩效目标细化分解为具体的绩效指标，设定产出和效益2个一级指标，其中：产出下设产出数量、产出质量、产出时效3个2级指标，效益下设项目效益1个二级指标。产出数量：①弹药库房建设数量1间②火箭发射系统采购数量3套③地面人影车辆采购数量3辆，④气象自动区域站建设数量5个。产出质量：项目竣工验收合格率指标。产出时效:项目竣工完成时限指标，计划完成时间项目竣工完成时限指标，预期指标值为2024年12月9日前。生态效益：为生态文明提供保障，为防灾减灾提供时间指标，设定清晰、可衡量的指标值，项目目标任务数或计划数相对应。</w:t>
        <w:br/>
        <w:t>（5）预算编制科学性： 该项目主要通过开发区2024年第12次党工委会议（新准党记〔2024〕17号）立项，项目实施符合《贯彻落实国务院办公厅关于进一步加强人工影响天气工作意见的通知》（新政办明电〔2012〕174号）要求，预算编制经过科学论证，预算内容与项目内容一致，准东气象基础设施人影能力建设项目预算安排 343.91万元，预算金额经过市场调研，项目投资额与工作任务匹配。</w:t>
        <w:br/>
        <w:t>（6）资金分配合理性：①弹药库房建设数量1间②火箭发射系统采购数量3套③地面人影车辆采购数量3辆，④气象自动区域站建设数量5个。资金分配均经过市场调研、财政控价，分配合理合规。</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（1）资金到位率：开发区2024年第12次党工委会议（新准党记〔2024〕17号）安排下达资金343.91万元，为准东气象基础设施人影能力建设项目资金，最终确定项目资金总数为343.91万元。 </w:t>
        <w:br/>
        <w:t>（2）预算执行率：截至2024年12月31日，实际支出312万元，预算执行率90.72%。</w:t>
        <w:br/>
        <w:t>（3）资金使用合规性：实际支出312万元资金的拨付均有有完整的审批程序和手续，制定了《气象灾害防御中心项目资金使用合规管理办法》《气象灾害防御中心资金使用合规操作方案》和《气象灾害防御中心资金使用合规管理制度》规定对经费使用进行规范管理，财务制度健全、执行严格。</w:t>
        <w:br/>
        <w:t>（4）管理制度健全性：制定了《准东气象灾害防御中心财务制度管理健全细则》相关管理办法，对财政专项资金进行严格管理，基本做到了专款专用，根据评分标准，该指标不扣分，得5分。</w:t>
        <w:br/>
        <w:t>（5）制度执行有效性：由准东气象灾害防御中心提出《经费预算支出可行性方案》，经过与准东开发区管委会分管领导沟通后，会议研究执行，财务对资金的使用合法合规性进行监督，年底对资金使用效果进行自评。</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项目产出类指标包括产出数量、产出质量、产出时效、产出成本四方面的内容，由4个三级指标构成，权重分为45分，实际得分45分，得分率为100%。</w:t>
        <w:br/>
        <w:t>（1）对于“产出数量”</w:t>
        <w:br/>
        <w:t>弹药库房建设数量指标，预期指标值为1间，实际完成值为1间，指标完成率为100%，与预期目标一致，根据评分标准，该指标不扣分，得10分。</w:t>
        <w:br/>
        <w:t>火箭发射系统采购数量指标，预期指标值为3套，实际完成值为3套，指标完成率为100%，与预期目标一致，根据评分标准，该指标不扣分，得10分。</w:t>
        <w:br/>
        <w:t>地面人影车辆采购数量指标，预期指标值为3辆，实际完成值为3辆，指标完成率为100%，与预期目标一致，根据评分标准，该指标不扣分，得2分。</w:t>
        <w:br/>
        <w:t>气象自动区域站建设数量指标，预期指标值为5个，实际完成值为5个，指标完成率为100%，与预期目标一致，根据评分标准，该指标不扣分，得3分。</w:t>
        <w:br/>
        <w:t>合计得25分。</w:t>
        <w:br/>
        <w:t>（2）对于“产出质量”：</w:t>
        <w:br/>
        <w:t>项目竣工验收合格率指标，预期指标值为100%，实际完成值为100%，指标完成率为100%，与预期目标一致，根据评分标准，该指标不扣分，得10分。</w:t>
        <w:br/>
        <w:t>合计得10分。</w:t>
        <w:br/>
        <w:t>（3）对于“产出时效”：</w:t>
        <w:br/>
        <w:t>项目竣工完成时限指标，预期指标值为2024年12月9日前，实际完成值为2024年9月29日，指标完成率为100%，与预期目标一致，根据评分标准，该指标不扣分，得10分。</w:t>
        <w:br/>
        <w:t>合计得10分。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项目效益类指标包括项目效益1个方面的内容，由2个三级指标构成，权重分为20分，实际得分20分，得分率为100%。</w:t>
        <w:br/>
        <w:t>（1）对于“生态效益指标”：</w:t>
        <w:br/>
        <w:t>为生态文明提供保障，为防灾减灾提供时间，该指标预期指标值为有效，实际完成值为有效，指标完成率为100%，与预期指标一致，根据评分标准，该指标不扣分，得20分。</w:t>
        <w:br/>
        <w:t>实施效益指标合计得20分。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准东气象基础设施人影能力项目预算343.91万元，到位343.91万元，实际支出312万元，预算执行率为90.72%，项目绩效指标总体完成率为100%，偏差率为9.28%，偏差原因为预算执行控制不足，招标合同价格低于预算数，预算资金剩余，采取的措施1. 优化预算审批，实现线上审批，缩短资金拨付周期。定期跟踪分析：建立月度/季度预算执行分析会制度，对比预算与实际数据。2 落实责任与考核。责任到人，将预算目标分解至部门和岗位，签订责任书，明确执行主体与职责。考核挂钩：将预算执行率纳入绩效考核体系，对超额完成或有效控制成本的部门给予奖励，反之追责。3、 强化员工培训与意识。开展专项培训：针对预算编制、执行流程及风险点进行培训，提升全员预算管理能力。</w:t>
        <w:br/>
        <w:t>（一）主要经验及做法</w:t>
        <w:br/>
        <w:t>建设监测站网：在准东地区合理布局气象监测站，如常规六要素监测站，实现对温度、湿度、风向、风速、气压、降水等气象要素的实时监测，为人工影响天气作业提供准确的数据支持。升级作业装备：配备先进的人工影响天气作业设备，如新型防雹增雨火箭发射系统、飞机增雨设备等，提高作业的效率和效果。注重人才队伍培养，组织人影作业人员参加岗前培训和定期的技能提升培训，邀请专家讲解人影作业技术规定、作业流程、安全管理知识以及相关法律法规等内容，通过“理论 + 实操”的模式，确保作业人员掌握实际操作要领。鼓励人影工作人员不断学习和掌握新的技术和知识，提升其专业素养和业务能力，以适应不断发展的人影工作需求。</w:t>
        <w:br/>
        <w:t>（二）存在问题及原因分析</w:t>
        <w:br/>
        <w:t xml:space="preserve">研究适合准东地区的作业技术和方法力度较弱，作业的科学性和精准性不高。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加强对云水资源的监测和分析，准确把握作业时机和条件，提高人工增雨（雪）、防雹等作业的效果。</w:t>
        <w:br/>
        <w:t>完善工作机制 建立协调机制：加强与当地政府、军队、空管等部门的沟通协调，建立健全联合工作机制，确保人影作业的空域申请、安全保障等工作顺利进行。</w:t>
        <w:br/>
        <w:t>完善安全管理机制：制定严格的人影作业安全管理制度，加强对作业设备、弹药等的安全管理，定期进行安全检查和隐患排查，确保作业安全。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