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9B9BF">
      <w:pPr>
        <w:pStyle w:val="29"/>
        <w:tabs>
          <w:tab w:val="left" w:pos="2760"/>
        </w:tabs>
        <w:spacing w:line="560" w:lineRule="exact"/>
        <w:jc w:val="both"/>
        <w:rPr>
          <w:rFonts w:hint="eastAsia" w:cs="仿宋_GB2312"/>
          <w:color w:val="auto"/>
          <w:sz w:val="32"/>
          <w:szCs w:val="32"/>
          <w:highlight w:val="none"/>
        </w:rPr>
      </w:pPr>
      <w:bookmarkStart w:id="0" w:name="OLE_LINK1"/>
      <w:bookmarkStart w:id="1" w:name="OLE_LINK9"/>
    </w:p>
    <w:p w14:paraId="1CBBB787">
      <w:pPr>
        <w:autoSpaceDE/>
        <w:spacing w:line="560" w:lineRule="exact"/>
        <w:ind w:firstLine="640" w:firstLineChars="200"/>
        <w:jc w:val="righ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新准环</w:t>
      </w:r>
      <w:r>
        <w:rPr>
          <w:rFonts w:hint="eastAsia" w:ascii="楷体_GB2312" w:hAnsi="楷体_GB2312" w:eastAsia="楷体_GB2312" w:cs="楷体_GB2312"/>
          <w:sz w:val="32"/>
          <w:szCs w:val="32"/>
          <w:highlight w:val="none"/>
          <w:lang w:val="en-US" w:eastAsia="zh-CN"/>
        </w:rPr>
        <w:t>审</w:t>
      </w:r>
      <w:r>
        <w:rPr>
          <w:rFonts w:hint="eastAsia" w:ascii="楷体_GB2312" w:hAnsi="楷体_GB2312" w:eastAsia="楷体_GB2312" w:cs="楷体_GB2312"/>
          <w:sz w:val="32"/>
          <w:szCs w:val="32"/>
          <w:highlight w:val="none"/>
        </w:rPr>
        <w:t>〔202</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17</w:t>
      </w:r>
      <w:r>
        <w:rPr>
          <w:rFonts w:hint="eastAsia" w:ascii="楷体_GB2312" w:hAnsi="楷体_GB2312" w:eastAsia="楷体_GB2312" w:cs="楷体_GB2312"/>
          <w:sz w:val="32"/>
          <w:szCs w:val="32"/>
          <w:highlight w:val="none"/>
        </w:rPr>
        <w:t>号</w:t>
      </w:r>
    </w:p>
    <w:p w14:paraId="06EB2C5A">
      <w:pPr>
        <w:pStyle w:val="5"/>
        <w:keepNext w:val="0"/>
        <w:keepLines w:val="0"/>
        <w:pageBreakBefore w:val="0"/>
        <w:widowControl w:val="0"/>
        <w:kinsoku/>
        <w:wordWrap/>
        <w:overflowPunct/>
        <w:topLinePunct w:val="0"/>
        <w:autoSpaceDE w:val="0"/>
        <w:bidi w:val="0"/>
        <w:snapToGrid/>
        <w:ind w:left="0" w:leftChars="0" w:firstLine="0" w:firstLineChars="0"/>
        <w:textAlignment w:val="auto"/>
      </w:pPr>
    </w:p>
    <w:p w14:paraId="05DFCC0B">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关于《准东开发区彩中消防站实训基地电力迁改工程环境影响报告表》的批复</w:t>
      </w:r>
    </w:p>
    <w:bookmarkEnd w:id="0"/>
    <w:bookmarkEnd w:id="1"/>
    <w:p w14:paraId="269771C3">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u w:val="none"/>
          <w:lang w:val="en-US" w:eastAsia="zh-CN"/>
        </w:rPr>
      </w:pPr>
    </w:p>
    <w:p w14:paraId="633C76D7">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新疆准东经济技术开发区工程建设项目管理中心：</w:t>
      </w:r>
    </w:p>
    <w:p w14:paraId="0094985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你单位委托新疆昊科工程规划设计有限公司编制的《准东开发区彩中消防站实训基地电力迁改工程环境影响报告表》及申请材料收悉。经研究，现批复如下：</w:t>
      </w:r>
    </w:p>
    <w:p w14:paraId="2F1C7C60">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该项目位于新疆准东经济技术开发区彩中产业园区消防救援大队西侧与北侧，项目为改建。因消防实战基地扩建场地，需将已有电力线路迁移出建设用地范围，项目原有电力线路由金盆湾110kV变电站接入新城110kV变电站，全长23.877公里。</w:t>
      </w:r>
    </w:p>
    <w:p w14:paraId="15F0095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拆除工程：原双回路110kV虹瑙线（29#-32#）、金瑙线（12#-15#），拆除线路长度0.92千米，包含4个塔基。10kV部分拆除原12米电杆7基，迁移断路器1台，恢复专变2台，拆除原线路620米。</w:t>
      </w:r>
    </w:p>
    <w:p w14:paraId="343195F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新建工程：新建双回路110kV线路1.2千米，转角塔5基。改造10kV线路360米，增建电杆12米电杆7基，安装分支断路器1台。</w:t>
      </w:r>
    </w:p>
    <w:p w14:paraId="15977B94">
      <w:pPr>
        <w:pStyle w:val="6"/>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二、我局原则同意你公司环境影响报告表中所列建设项目规模、工艺、地点和环境保护对策措施。</w:t>
      </w:r>
    </w:p>
    <w:p w14:paraId="197EC22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三、项目建设和运行管理中应重点做好以下工作。</w:t>
      </w:r>
    </w:p>
    <w:p w14:paraId="563C9CB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严格落实施工期各项环保措施。制定施工期污染防治计划，加强施工期环境管理。采取有效措施，确保施工期扬尘、噪声等达标排放。可利用的建筑垃圾收集后进行再利用，不可再次利用的建筑垃圾集中收集后，由施工方统一清运至建筑垃圾填埋场。施工结束后，及时恢复施工迹地。严格按照环境影响评价报告要求落实好各项污染防治措施。</w:t>
      </w:r>
    </w:p>
    <w:p w14:paraId="3AA58D4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（二）严格落实各项水污染防治措施。</w:t>
      </w:r>
      <w:r>
        <w:rPr>
          <w:rFonts w:hint="eastAsia" w:ascii="Times New Roman" w:hAnsi="Times New Roman" w:eastAsia="仿宋_GB2312" w:cs="Times New Roman"/>
          <w:color w:val="auto"/>
          <w:kern w:val="0"/>
          <w:sz w:val="32"/>
          <w:szCs w:val="32"/>
          <w:lang w:eastAsia="zh-CN"/>
        </w:rPr>
        <w:t>施工期生活污水依托消防救援大队</w:t>
      </w:r>
      <w:r>
        <w:rPr>
          <w:rFonts w:hint="eastAsia" w:ascii="Times New Roman" w:hAnsi="Times New Roman" w:eastAsia="仿宋_GB2312" w:cs="Times New Roman"/>
          <w:color w:val="auto"/>
          <w:kern w:val="0"/>
          <w:sz w:val="32"/>
          <w:szCs w:val="32"/>
          <w:lang w:val="en-US" w:eastAsia="zh-CN"/>
        </w:rPr>
        <w:t>处理设施</w:t>
      </w:r>
      <w:r>
        <w:rPr>
          <w:rFonts w:hint="eastAsia" w:ascii="Times New Roman" w:hAnsi="Times New Roman" w:eastAsia="仿宋_GB2312" w:cs="Times New Roman"/>
          <w:color w:val="auto"/>
          <w:kern w:val="0"/>
          <w:sz w:val="32"/>
          <w:szCs w:val="32"/>
          <w:lang w:eastAsia="zh-CN"/>
        </w:rPr>
        <w:t>。运营期不设常驻人员，不产生生活污水。</w:t>
      </w:r>
    </w:p>
    <w:p w14:paraId="61A36290">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eastAsia="zh-CN"/>
        </w:rPr>
        <w:t>严格落实噪声污染防治措施。</w:t>
      </w:r>
      <w:r>
        <w:rPr>
          <w:rFonts w:hint="default" w:ascii="Times New Roman" w:hAnsi="Times New Roman" w:eastAsia="仿宋_GB2312" w:cs="Times New Roman"/>
          <w:color w:val="auto"/>
          <w:sz w:val="32"/>
          <w:szCs w:val="32"/>
          <w:highlight w:val="none"/>
          <w:u w:val="none"/>
          <w:lang w:val="en-US" w:eastAsia="zh-CN"/>
        </w:rPr>
        <w:t>采取基础减振等降噪措施，加强管理，确保场界噪声排放满足《工业企业厂界环境噪声排放标准》(GB12348-2008）中</w:t>
      </w: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类标准限值。</w:t>
      </w:r>
    </w:p>
    <w:p w14:paraId="68402EA6">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firstLineChars="200"/>
        <w:textAlignment w:val="auto"/>
        <w:rPr>
          <w:rFonts w:hint="eastAsia"/>
          <w:lang w:val="en-US" w:eastAsia="zh-CN"/>
        </w:rPr>
      </w:pPr>
      <w:r>
        <w:rPr>
          <w:rFonts w:hint="eastAsia" w:ascii="Times New Roman" w:hAnsi="Times New Roman" w:eastAsia="仿宋_GB2312" w:cs="Times New Roman"/>
          <w:color w:val="auto"/>
          <w:sz w:val="32"/>
          <w:szCs w:val="32"/>
          <w:highlight w:val="none"/>
          <w:u w:val="none"/>
          <w:lang w:val="en-US" w:eastAsia="zh-CN"/>
        </w:rPr>
        <w:t>严格落实各项固废环境保护措施：施工期产生的生活垃圾，统一由环卫部门定期清运。运营期检修中产生的一般固废，严格按照《一般工业固体废物贮存和填埋污染控制标准》( GB18599-2020)处置，禁止随意丢弃。</w:t>
      </w:r>
    </w:p>
    <w:p w14:paraId="13417744">
      <w:pPr>
        <w:spacing w:line="55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eastAsia="仿宋_GB2312"/>
          <w:bCs/>
          <w:sz w:val="32"/>
          <w:szCs w:val="32"/>
        </w:rPr>
        <w:t>（</w:t>
      </w:r>
      <w:r>
        <w:rPr>
          <w:rFonts w:hint="eastAsia" w:eastAsia="仿宋_GB2312"/>
          <w:bCs/>
          <w:sz w:val="32"/>
          <w:szCs w:val="32"/>
          <w:lang w:val="en-US" w:eastAsia="zh-CN"/>
        </w:rPr>
        <w:t>五</w:t>
      </w:r>
      <w:r>
        <w:rPr>
          <w:rFonts w:eastAsia="仿宋_GB2312"/>
          <w:bCs/>
          <w:sz w:val="32"/>
          <w:szCs w:val="32"/>
        </w:rPr>
        <w:t>）</w:t>
      </w:r>
      <w:r>
        <w:rPr>
          <w:rFonts w:hint="default" w:ascii="Times New Roman" w:hAnsi="Times New Roman" w:eastAsia="仿宋_GB2312" w:cs="Times New Roman"/>
          <w:bCs w:val="0"/>
          <w:color w:val="auto"/>
          <w:sz w:val="32"/>
          <w:szCs w:val="32"/>
          <w:highlight w:val="none"/>
        </w:rPr>
        <w:t>严格落实电磁环境保护措施</w:t>
      </w:r>
      <w:r>
        <w:rPr>
          <w:rFonts w:hint="eastAsia" w:ascii="Times New Roman" w:hAnsi="Times New Roman" w:eastAsia="仿宋_GB2312" w:cs="Times New Roman"/>
          <w:bCs w:val="0"/>
          <w:color w:val="auto"/>
          <w:sz w:val="32"/>
          <w:szCs w:val="32"/>
          <w:highlight w:val="none"/>
          <w:lang w:eastAsia="zh-CN"/>
        </w:rPr>
        <w:t>。</w:t>
      </w:r>
      <w:r>
        <w:rPr>
          <w:rFonts w:hint="default" w:ascii="Times New Roman" w:hAnsi="Times New Roman" w:eastAsia="仿宋_GB2312" w:cs="Times New Roman"/>
          <w:bCs w:val="0"/>
          <w:color w:val="auto"/>
          <w:sz w:val="32"/>
          <w:szCs w:val="32"/>
          <w:highlight w:val="none"/>
        </w:rPr>
        <w:t>制定安全操作规程，加强职工安全教育，加强电磁水平监测；对员工进行电磁辐射基础知识培训，在巡检带电维修过程中，尽可能减少暴露在电磁场中的时间；设立电磁防护安全警示标志，禁止无关人员靠近带电架构。确保线路运行时产生的电磁环境影响满足《电磁环境控制限值》(GB8702-2014)要求。</w:t>
      </w:r>
    </w:p>
    <w:p w14:paraId="74D05FB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w:t>
      </w:r>
      <w:bookmarkStart w:id="2" w:name="_GoBack"/>
      <w:bookmarkEnd w:id="2"/>
      <w:r>
        <w:rPr>
          <w:rFonts w:hint="eastAsia" w:ascii="仿宋_GB2312" w:hAnsi="仿宋_GB2312" w:eastAsia="仿宋_GB2312" w:cs="仿宋_GB2312"/>
          <w:color w:val="auto"/>
          <w:sz w:val="32"/>
          <w:szCs w:val="32"/>
          <w:highlight w:val="none"/>
          <w:u w:val="none"/>
          <w:lang w:val="en-US" w:eastAsia="zh-CN"/>
        </w:rPr>
        <w:t>）严格落实生态环境保护措施：项目应严格控制临时占地面积，不得随意扩大占地。对临时堆土采用防尘网苫盖、洒水降尘等措施。施工结束后及时清理施工现场，按照相关技术要求进行临时占地的植被恢复和重建，对施工迹地进行全面恢复和清理，加强水土保持，防止沙漠化，尽可能早地恢复遭受破坏地段的生态环境。</w:t>
      </w:r>
    </w:p>
    <w:p w14:paraId="60B69AA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lang w:eastAsia="zh-CN"/>
        </w:rPr>
        <w:t>、项目建设必须严格执行配套的环境保护设施与主体工程同时设计、同时施工、同时投产使用的“三同时”制度，落实环保设施安全生产相关工作要求。施工招标文件和施工合同应明确环保条款和责任，认真落实施工期环境保护工作。按规定程序开展竣工环境保护验收。</w:t>
      </w:r>
    </w:p>
    <w:p w14:paraId="1D03FD2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lang w:eastAsia="zh-CN"/>
        </w:rPr>
        <w:t>、环境影响报告经批准后，项目的性质、规模、地点、生产工艺和环境保护措施发生重大变动的，应当依法重新报批项目的环境影响报告。报告批准之日起超过五年，方决定该项目开工建设的，本项目环境影响评价文件应当报我局重新审</w:t>
      </w:r>
      <w:r>
        <w:rPr>
          <w:rFonts w:hint="eastAsia" w:eastAsia="仿宋_GB2312" w:cs="Times New Roman"/>
          <w:sz w:val="32"/>
          <w:szCs w:val="32"/>
          <w:lang w:val="en-US" w:eastAsia="zh-CN"/>
        </w:rPr>
        <w:t>批</w:t>
      </w:r>
      <w:r>
        <w:rPr>
          <w:rFonts w:hint="default" w:ascii="Times New Roman" w:hAnsi="Times New Roman" w:eastAsia="仿宋_GB2312" w:cs="Times New Roman"/>
          <w:sz w:val="32"/>
          <w:szCs w:val="32"/>
          <w:lang w:eastAsia="zh-CN"/>
        </w:rPr>
        <w:t>。</w:t>
      </w:r>
    </w:p>
    <w:p w14:paraId="39CBBF87">
      <w:pPr>
        <w:pStyle w:val="5"/>
        <w:rPr>
          <w:rFonts w:hint="eastAsia"/>
          <w:lang w:eastAsia="zh-CN"/>
        </w:rPr>
      </w:pPr>
    </w:p>
    <w:p w14:paraId="0A64F21D">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_GB2312" w:hAnsi="仿宋_GB2312" w:eastAsia="仿宋_GB2312" w:cs="仿宋_GB2312"/>
          <w:color w:val="auto"/>
          <w:sz w:val="32"/>
          <w:szCs w:val="32"/>
          <w:highlight w:val="none"/>
          <w:u w:val="none"/>
          <w:lang w:eastAsia="zh-CN"/>
        </w:rPr>
      </w:pPr>
    </w:p>
    <w:p w14:paraId="03315F91">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新疆准东经济技术开发区环境保护局</w:t>
      </w:r>
    </w:p>
    <w:p w14:paraId="04F5A4EF">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w:t>
      </w:r>
    </w:p>
    <w:p w14:paraId="0627925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 xml:space="preserve">  </w:t>
      </w:r>
    </w:p>
    <w:p w14:paraId="5BD0D76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p>
    <w:p w14:paraId="60F9D0BD">
      <w:pPr>
        <w:pStyle w:val="24"/>
        <w:spacing w:line="560" w:lineRule="exact"/>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（此件社会公开）</w:t>
      </w:r>
    </w:p>
    <w:p w14:paraId="797AEEA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p>
    <w:p w14:paraId="1CD780E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1342837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5342393E">
      <w:pPr>
        <w:pStyle w:val="12"/>
        <w:widowControl w:val="0"/>
        <w:numPr>
          <w:ilvl w:val="0"/>
          <w:numId w:val="0"/>
        </w:numPr>
        <w:autoSpaceDE w:val="0"/>
        <w:spacing w:line="560" w:lineRule="exact"/>
        <w:jc w:val="both"/>
        <w:rPr>
          <w:highlight w:val="none"/>
        </w:rPr>
      </w:pPr>
    </w:p>
    <w:p w14:paraId="7C7C6B4F">
      <w:pPr>
        <w:pStyle w:val="12"/>
        <w:widowControl w:val="0"/>
        <w:numPr>
          <w:ilvl w:val="0"/>
          <w:numId w:val="0"/>
        </w:numPr>
        <w:autoSpaceDE w:val="0"/>
        <w:spacing w:line="560" w:lineRule="exact"/>
        <w:jc w:val="both"/>
        <w:rPr>
          <w:highlight w:val="none"/>
        </w:rPr>
      </w:pPr>
    </w:p>
    <w:p w14:paraId="05314256">
      <w:pPr>
        <w:pStyle w:val="12"/>
        <w:widowControl w:val="0"/>
        <w:numPr>
          <w:ilvl w:val="0"/>
          <w:numId w:val="0"/>
        </w:numPr>
        <w:autoSpaceDE w:val="0"/>
        <w:spacing w:line="560" w:lineRule="exact"/>
        <w:jc w:val="both"/>
        <w:rPr>
          <w:highlight w:val="none"/>
        </w:rPr>
      </w:pPr>
    </w:p>
    <w:p w14:paraId="348279C2">
      <w:pPr>
        <w:pStyle w:val="12"/>
        <w:widowControl w:val="0"/>
        <w:numPr>
          <w:ilvl w:val="0"/>
          <w:numId w:val="0"/>
        </w:numPr>
        <w:autoSpaceDE w:val="0"/>
        <w:spacing w:line="560" w:lineRule="exact"/>
        <w:jc w:val="both"/>
        <w:rPr>
          <w:highlight w:val="none"/>
        </w:rPr>
      </w:pPr>
    </w:p>
    <w:p w14:paraId="3E26F05A">
      <w:pPr>
        <w:pStyle w:val="12"/>
        <w:widowControl w:val="0"/>
        <w:numPr>
          <w:ilvl w:val="0"/>
          <w:numId w:val="0"/>
        </w:numPr>
        <w:autoSpaceDE w:val="0"/>
        <w:spacing w:line="560" w:lineRule="exact"/>
        <w:jc w:val="both"/>
        <w:rPr>
          <w:highlight w:val="none"/>
        </w:rPr>
      </w:pPr>
    </w:p>
    <w:p w14:paraId="762A8A3C">
      <w:pPr>
        <w:pStyle w:val="12"/>
        <w:widowControl w:val="0"/>
        <w:numPr>
          <w:ilvl w:val="0"/>
          <w:numId w:val="0"/>
        </w:numPr>
        <w:autoSpaceDE w:val="0"/>
        <w:spacing w:line="560" w:lineRule="exact"/>
        <w:jc w:val="both"/>
        <w:rPr>
          <w:highlight w:val="none"/>
        </w:rPr>
      </w:pPr>
    </w:p>
    <w:p w14:paraId="4A65CDF6">
      <w:pPr>
        <w:pStyle w:val="12"/>
        <w:widowControl w:val="0"/>
        <w:numPr>
          <w:ilvl w:val="0"/>
          <w:numId w:val="0"/>
        </w:numPr>
        <w:autoSpaceDE w:val="0"/>
        <w:spacing w:line="560" w:lineRule="exact"/>
        <w:jc w:val="both"/>
        <w:rPr>
          <w:highlight w:val="none"/>
        </w:rPr>
      </w:pPr>
    </w:p>
    <w:p w14:paraId="2E39ABC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w:t>抄送：昌吉州生态环境保护综合行政执法支队准东大队存档。</w:t>
      </w:r>
    </w:p>
    <w:p w14:paraId="00579F44">
      <w:pPr>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w:t>新疆准东经济技术开发区环境保护局  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17</w:t>
      </w:r>
      <w:r>
        <w:rPr>
          <w:rFonts w:hint="eastAsia" w:ascii="仿宋_GB2312" w:hAnsi="仿宋_GB2312" w:eastAsia="仿宋_GB2312" w:cs="仿宋_GB2312"/>
          <w:sz w:val="28"/>
          <w:szCs w:val="28"/>
          <w:highlight w:val="none"/>
        </w:rPr>
        <w:t>日印发</w:t>
      </w:r>
    </w:p>
    <w:sectPr>
      <w:footerReference r:id="rId5" w:type="default"/>
      <w:pgSz w:w="11906" w:h="16838"/>
      <w:pgMar w:top="2098" w:right="1531" w:bottom="1985" w:left="1531" w:header="851" w:footer="147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1" w:fontKey="{514AC637-1FC0-4F58-978D-7DA715B3E3D4}"/>
  </w:font>
  <w:font w:name="楷体_GB2312">
    <w:panose1 w:val="02010609030101010101"/>
    <w:charset w:val="86"/>
    <w:family w:val="auto"/>
    <w:pitch w:val="default"/>
    <w:sig w:usb0="00000001" w:usb1="080E0000" w:usb2="00000000" w:usb3="00000000" w:csb0="00040000" w:csb1="00000000"/>
    <w:embedRegular r:id="rId2" w:fontKey="{31F82B1D-7995-4FDF-B06B-74936D3F174F}"/>
  </w:font>
  <w:font w:name="方正小标宋简体">
    <w:panose1 w:val="03000509000000000000"/>
    <w:charset w:val="86"/>
    <w:family w:val="auto"/>
    <w:pitch w:val="default"/>
    <w:sig w:usb0="00000001" w:usb1="080E0000" w:usb2="00000000" w:usb3="00000000" w:csb0="00040000" w:csb1="00000000"/>
    <w:embedRegular r:id="rId3" w:fontKey="{73B0EED4-A70D-4D0C-9705-D550B7CA25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6692">
    <w:pPr>
      <w:pStyle w:val="15"/>
      <w:ind w:firstLine="360"/>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C5EC14">
                          <w:pPr>
                            <w:pStyle w:val="15"/>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1DC5EC14">
                    <w:pPr>
                      <w:pStyle w:val="15"/>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91EA0"/>
    <w:multiLevelType w:val="singleLevel"/>
    <w:tmpl w:val="A0E91EA0"/>
    <w:lvl w:ilvl="0" w:tentative="0">
      <w:start w:val="1"/>
      <w:numFmt w:val="decimal"/>
      <w:pStyle w:val="12"/>
      <w:lvlText w:val="%1."/>
      <w:lvlJc w:val="left"/>
      <w:pPr>
        <w:tabs>
          <w:tab w:val="left" w:pos="2040"/>
        </w:tabs>
        <w:ind w:left="2040" w:hanging="360"/>
      </w:pPr>
    </w:lvl>
  </w:abstractNum>
  <w:abstractNum w:abstractNumId="1">
    <w:nsid w:val="D2115403"/>
    <w:multiLevelType w:val="singleLevel"/>
    <w:tmpl w:val="D2115403"/>
    <w:lvl w:ilvl="0" w:tentative="0">
      <w:start w:val="1"/>
      <w:numFmt w:val="chineseCounting"/>
      <w:suff w:val="nothing"/>
      <w:lvlText w:val="%1、"/>
      <w:lvlJc w:val="left"/>
      <w:rPr>
        <w:rFonts w:hint="eastAsia"/>
      </w:rPr>
    </w:lvl>
  </w:abstractNum>
  <w:abstractNum w:abstractNumId="2">
    <w:nsid w:val="0660322B"/>
    <w:multiLevelType w:val="singleLevel"/>
    <w:tmpl w:val="0660322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s>
  <w:rsids>
    <w:rsidRoot w:val="0058316B"/>
    <w:rsid w:val="000029E4"/>
    <w:rsid w:val="00033694"/>
    <w:rsid w:val="000E66A7"/>
    <w:rsid w:val="001614B8"/>
    <w:rsid w:val="001B5494"/>
    <w:rsid w:val="001F14F9"/>
    <w:rsid w:val="0021194F"/>
    <w:rsid w:val="0030525E"/>
    <w:rsid w:val="003208C7"/>
    <w:rsid w:val="004851A8"/>
    <w:rsid w:val="00502752"/>
    <w:rsid w:val="00543AB8"/>
    <w:rsid w:val="0058316B"/>
    <w:rsid w:val="00697CA2"/>
    <w:rsid w:val="007C2CDB"/>
    <w:rsid w:val="008353C6"/>
    <w:rsid w:val="008C6E7E"/>
    <w:rsid w:val="00902A12"/>
    <w:rsid w:val="0091007F"/>
    <w:rsid w:val="009568F7"/>
    <w:rsid w:val="00975D66"/>
    <w:rsid w:val="00AB1AE8"/>
    <w:rsid w:val="00AF559A"/>
    <w:rsid w:val="00AF5FD9"/>
    <w:rsid w:val="00C34DAD"/>
    <w:rsid w:val="00D90D86"/>
    <w:rsid w:val="00DB4CC2"/>
    <w:rsid w:val="00EF6CA6"/>
    <w:rsid w:val="00F75C2F"/>
    <w:rsid w:val="011E3D92"/>
    <w:rsid w:val="01F1594A"/>
    <w:rsid w:val="02191E9F"/>
    <w:rsid w:val="026337D1"/>
    <w:rsid w:val="02922FE3"/>
    <w:rsid w:val="029307AF"/>
    <w:rsid w:val="02AB78A7"/>
    <w:rsid w:val="02F2197A"/>
    <w:rsid w:val="03123DCA"/>
    <w:rsid w:val="03D029AF"/>
    <w:rsid w:val="04267B2D"/>
    <w:rsid w:val="04497378"/>
    <w:rsid w:val="045F303F"/>
    <w:rsid w:val="04E62E18"/>
    <w:rsid w:val="04FA2D68"/>
    <w:rsid w:val="050634BB"/>
    <w:rsid w:val="05316728"/>
    <w:rsid w:val="063522A9"/>
    <w:rsid w:val="06723C1B"/>
    <w:rsid w:val="06BC376C"/>
    <w:rsid w:val="06C4362D"/>
    <w:rsid w:val="06C47189"/>
    <w:rsid w:val="07320597"/>
    <w:rsid w:val="07797F74"/>
    <w:rsid w:val="07A07BF6"/>
    <w:rsid w:val="08244413"/>
    <w:rsid w:val="084F33CB"/>
    <w:rsid w:val="08955281"/>
    <w:rsid w:val="093E76C7"/>
    <w:rsid w:val="095567BF"/>
    <w:rsid w:val="09A339CE"/>
    <w:rsid w:val="09C46AED"/>
    <w:rsid w:val="09CB1AB4"/>
    <w:rsid w:val="09EA33AB"/>
    <w:rsid w:val="09F45FD8"/>
    <w:rsid w:val="0A5C36A3"/>
    <w:rsid w:val="0A8A693C"/>
    <w:rsid w:val="0A8B03EB"/>
    <w:rsid w:val="0ACA0AE6"/>
    <w:rsid w:val="0B3A5C6C"/>
    <w:rsid w:val="0B41349E"/>
    <w:rsid w:val="0B550CF8"/>
    <w:rsid w:val="0B666A61"/>
    <w:rsid w:val="0B8E420A"/>
    <w:rsid w:val="0BBA4FFF"/>
    <w:rsid w:val="0BC33EB3"/>
    <w:rsid w:val="0BD54DED"/>
    <w:rsid w:val="0C0369A6"/>
    <w:rsid w:val="0C1741FF"/>
    <w:rsid w:val="0C476893"/>
    <w:rsid w:val="0CB101B0"/>
    <w:rsid w:val="0CDB6FDB"/>
    <w:rsid w:val="0CE265BB"/>
    <w:rsid w:val="0D907DC5"/>
    <w:rsid w:val="0DF447F8"/>
    <w:rsid w:val="0E176739"/>
    <w:rsid w:val="0E4C77D0"/>
    <w:rsid w:val="0E7019A5"/>
    <w:rsid w:val="0E8D2557"/>
    <w:rsid w:val="0EEC134A"/>
    <w:rsid w:val="0F4874BA"/>
    <w:rsid w:val="0F563291"/>
    <w:rsid w:val="0F644325"/>
    <w:rsid w:val="0F694D72"/>
    <w:rsid w:val="0FB25CBD"/>
    <w:rsid w:val="0FFA3C1C"/>
    <w:rsid w:val="1001144E"/>
    <w:rsid w:val="10401F77"/>
    <w:rsid w:val="10593038"/>
    <w:rsid w:val="105F5709"/>
    <w:rsid w:val="10BD35C7"/>
    <w:rsid w:val="10DC1574"/>
    <w:rsid w:val="1197736A"/>
    <w:rsid w:val="12020A5C"/>
    <w:rsid w:val="126A50B4"/>
    <w:rsid w:val="131C17D8"/>
    <w:rsid w:val="13390EFF"/>
    <w:rsid w:val="139525D9"/>
    <w:rsid w:val="13BB774A"/>
    <w:rsid w:val="13E40E6B"/>
    <w:rsid w:val="14103A0E"/>
    <w:rsid w:val="14184FB8"/>
    <w:rsid w:val="1444190A"/>
    <w:rsid w:val="14641516"/>
    <w:rsid w:val="14691370"/>
    <w:rsid w:val="149F4D92"/>
    <w:rsid w:val="14E82BDD"/>
    <w:rsid w:val="150B1822"/>
    <w:rsid w:val="150D619F"/>
    <w:rsid w:val="15695ACC"/>
    <w:rsid w:val="159D39C7"/>
    <w:rsid w:val="16595DB9"/>
    <w:rsid w:val="16907088"/>
    <w:rsid w:val="16C3120C"/>
    <w:rsid w:val="16E318AE"/>
    <w:rsid w:val="16E65A36"/>
    <w:rsid w:val="16F30739"/>
    <w:rsid w:val="17793FC0"/>
    <w:rsid w:val="18297794"/>
    <w:rsid w:val="184738E0"/>
    <w:rsid w:val="18585984"/>
    <w:rsid w:val="18AC5CCF"/>
    <w:rsid w:val="18CE20EA"/>
    <w:rsid w:val="191E6BCD"/>
    <w:rsid w:val="19241D0A"/>
    <w:rsid w:val="19462959"/>
    <w:rsid w:val="199B6470"/>
    <w:rsid w:val="19E35721"/>
    <w:rsid w:val="19F811CC"/>
    <w:rsid w:val="1A1F0E4F"/>
    <w:rsid w:val="1A3F329F"/>
    <w:rsid w:val="1A772A39"/>
    <w:rsid w:val="1AA7401C"/>
    <w:rsid w:val="1AB23A71"/>
    <w:rsid w:val="1AF8344E"/>
    <w:rsid w:val="1B50328A"/>
    <w:rsid w:val="1BE7599C"/>
    <w:rsid w:val="1C5D7A0C"/>
    <w:rsid w:val="1CAB69CA"/>
    <w:rsid w:val="1CCB706C"/>
    <w:rsid w:val="1CE974F2"/>
    <w:rsid w:val="1D3A1AFC"/>
    <w:rsid w:val="1D61177E"/>
    <w:rsid w:val="1D6D1ED1"/>
    <w:rsid w:val="1D796AC8"/>
    <w:rsid w:val="1DCA10D2"/>
    <w:rsid w:val="1E4E20A0"/>
    <w:rsid w:val="1E5F5FB8"/>
    <w:rsid w:val="1F240CB5"/>
    <w:rsid w:val="1F615A66"/>
    <w:rsid w:val="1F953961"/>
    <w:rsid w:val="1FE8583F"/>
    <w:rsid w:val="202C6073"/>
    <w:rsid w:val="2031368A"/>
    <w:rsid w:val="20943C19"/>
    <w:rsid w:val="20967991"/>
    <w:rsid w:val="20CE7D49"/>
    <w:rsid w:val="2174028B"/>
    <w:rsid w:val="217E28FF"/>
    <w:rsid w:val="218A7BA5"/>
    <w:rsid w:val="218E2416"/>
    <w:rsid w:val="21AF0D0A"/>
    <w:rsid w:val="21E0264C"/>
    <w:rsid w:val="220426D8"/>
    <w:rsid w:val="22342552"/>
    <w:rsid w:val="22596EC8"/>
    <w:rsid w:val="22D034D4"/>
    <w:rsid w:val="23425BAE"/>
    <w:rsid w:val="238E2BA1"/>
    <w:rsid w:val="239161EE"/>
    <w:rsid w:val="24194B61"/>
    <w:rsid w:val="24F30792"/>
    <w:rsid w:val="24F353B2"/>
    <w:rsid w:val="25195B52"/>
    <w:rsid w:val="255045B2"/>
    <w:rsid w:val="256C42D6"/>
    <w:rsid w:val="25A20B86"/>
    <w:rsid w:val="25B12B77"/>
    <w:rsid w:val="267267AA"/>
    <w:rsid w:val="2677791D"/>
    <w:rsid w:val="269862DE"/>
    <w:rsid w:val="272276C4"/>
    <w:rsid w:val="274C65A5"/>
    <w:rsid w:val="27A6495D"/>
    <w:rsid w:val="27AB1F74"/>
    <w:rsid w:val="27CB43C4"/>
    <w:rsid w:val="28213FE4"/>
    <w:rsid w:val="28352E30"/>
    <w:rsid w:val="28A349F9"/>
    <w:rsid w:val="28ED4356"/>
    <w:rsid w:val="293D309F"/>
    <w:rsid w:val="294066EC"/>
    <w:rsid w:val="29461594"/>
    <w:rsid w:val="29626662"/>
    <w:rsid w:val="29852351"/>
    <w:rsid w:val="2AA244FF"/>
    <w:rsid w:val="2ABE1FBE"/>
    <w:rsid w:val="2B2C57BC"/>
    <w:rsid w:val="2B5841C1"/>
    <w:rsid w:val="2BEE242F"/>
    <w:rsid w:val="2CA43435"/>
    <w:rsid w:val="2CDD016E"/>
    <w:rsid w:val="2CEF46B1"/>
    <w:rsid w:val="2D5B1D46"/>
    <w:rsid w:val="2D6F3044"/>
    <w:rsid w:val="2DEA131C"/>
    <w:rsid w:val="2E456552"/>
    <w:rsid w:val="2E4E18AB"/>
    <w:rsid w:val="2E5A0250"/>
    <w:rsid w:val="2E67471B"/>
    <w:rsid w:val="2EC27072"/>
    <w:rsid w:val="2EF266DA"/>
    <w:rsid w:val="2FC71915"/>
    <w:rsid w:val="30052AD8"/>
    <w:rsid w:val="30601421"/>
    <w:rsid w:val="306453B6"/>
    <w:rsid w:val="306A22A0"/>
    <w:rsid w:val="30901D07"/>
    <w:rsid w:val="30E91606"/>
    <w:rsid w:val="31181FC7"/>
    <w:rsid w:val="312249AB"/>
    <w:rsid w:val="312608BD"/>
    <w:rsid w:val="31291B85"/>
    <w:rsid w:val="31386598"/>
    <w:rsid w:val="31701B38"/>
    <w:rsid w:val="318E7ABF"/>
    <w:rsid w:val="31BD2FCF"/>
    <w:rsid w:val="31D03590"/>
    <w:rsid w:val="31FB3AF8"/>
    <w:rsid w:val="322728B7"/>
    <w:rsid w:val="33544E3C"/>
    <w:rsid w:val="33997124"/>
    <w:rsid w:val="33DF6B01"/>
    <w:rsid w:val="34042FD4"/>
    <w:rsid w:val="34846E35"/>
    <w:rsid w:val="348C26E8"/>
    <w:rsid w:val="349A316D"/>
    <w:rsid w:val="34BD32E6"/>
    <w:rsid w:val="34BF2BBB"/>
    <w:rsid w:val="353C245D"/>
    <w:rsid w:val="35D94150"/>
    <w:rsid w:val="3600792F"/>
    <w:rsid w:val="36220C46"/>
    <w:rsid w:val="363E66A8"/>
    <w:rsid w:val="36681030"/>
    <w:rsid w:val="366F0610"/>
    <w:rsid w:val="367D0F7F"/>
    <w:rsid w:val="36845BEF"/>
    <w:rsid w:val="36963DEF"/>
    <w:rsid w:val="36DB3EF8"/>
    <w:rsid w:val="36F20889"/>
    <w:rsid w:val="36F62AE0"/>
    <w:rsid w:val="37166CDE"/>
    <w:rsid w:val="3725724B"/>
    <w:rsid w:val="37936580"/>
    <w:rsid w:val="37976071"/>
    <w:rsid w:val="37B02C8E"/>
    <w:rsid w:val="381C4571"/>
    <w:rsid w:val="38AA1DD4"/>
    <w:rsid w:val="395F1248"/>
    <w:rsid w:val="39777F08"/>
    <w:rsid w:val="39875C71"/>
    <w:rsid w:val="39C128CD"/>
    <w:rsid w:val="39D31388"/>
    <w:rsid w:val="39F00309"/>
    <w:rsid w:val="3A10210A"/>
    <w:rsid w:val="3A1D2A06"/>
    <w:rsid w:val="3A3C6A5B"/>
    <w:rsid w:val="3A563FC1"/>
    <w:rsid w:val="3A5C70FE"/>
    <w:rsid w:val="3AC3717D"/>
    <w:rsid w:val="3B381919"/>
    <w:rsid w:val="3B8E1539"/>
    <w:rsid w:val="3BAD5399"/>
    <w:rsid w:val="3BCE16A8"/>
    <w:rsid w:val="3C2105FF"/>
    <w:rsid w:val="3C504A40"/>
    <w:rsid w:val="3C9A1EA8"/>
    <w:rsid w:val="3CA60B04"/>
    <w:rsid w:val="3CA628B2"/>
    <w:rsid w:val="3CD411CD"/>
    <w:rsid w:val="3CF647D6"/>
    <w:rsid w:val="3D6562C9"/>
    <w:rsid w:val="3D801355"/>
    <w:rsid w:val="3DC456E6"/>
    <w:rsid w:val="3DD05E38"/>
    <w:rsid w:val="3E261EFC"/>
    <w:rsid w:val="3E495BEB"/>
    <w:rsid w:val="3E6C1B32"/>
    <w:rsid w:val="3E736CA9"/>
    <w:rsid w:val="3E7E7642"/>
    <w:rsid w:val="3EA66B99"/>
    <w:rsid w:val="3EAB0654"/>
    <w:rsid w:val="3EAF3CA0"/>
    <w:rsid w:val="3F7B1DD4"/>
    <w:rsid w:val="3F8677CB"/>
    <w:rsid w:val="3F964D7F"/>
    <w:rsid w:val="3FB35A12"/>
    <w:rsid w:val="3FB5178A"/>
    <w:rsid w:val="3FD47EC6"/>
    <w:rsid w:val="40063D93"/>
    <w:rsid w:val="400B13AA"/>
    <w:rsid w:val="40A8309D"/>
    <w:rsid w:val="40C838AD"/>
    <w:rsid w:val="40CF687B"/>
    <w:rsid w:val="41036525"/>
    <w:rsid w:val="412546ED"/>
    <w:rsid w:val="41270465"/>
    <w:rsid w:val="41764C0E"/>
    <w:rsid w:val="41831414"/>
    <w:rsid w:val="41C77552"/>
    <w:rsid w:val="41EA1493"/>
    <w:rsid w:val="41EE0F83"/>
    <w:rsid w:val="42D33CD5"/>
    <w:rsid w:val="42DA3DE9"/>
    <w:rsid w:val="434370AD"/>
    <w:rsid w:val="435272F0"/>
    <w:rsid w:val="43615785"/>
    <w:rsid w:val="439711A6"/>
    <w:rsid w:val="43E97C54"/>
    <w:rsid w:val="44071B29"/>
    <w:rsid w:val="441A7E0D"/>
    <w:rsid w:val="443D37DF"/>
    <w:rsid w:val="4441183E"/>
    <w:rsid w:val="44427364"/>
    <w:rsid w:val="446A2417"/>
    <w:rsid w:val="44735770"/>
    <w:rsid w:val="447B7EE3"/>
    <w:rsid w:val="448E7853"/>
    <w:rsid w:val="44F33263"/>
    <w:rsid w:val="451A208F"/>
    <w:rsid w:val="454F1D39"/>
    <w:rsid w:val="455C6204"/>
    <w:rsid w:val="45D97854"/>
    <w:rsid w:val="460F2BC3"/>
    <w:rsid w:val="46317690"/>
    <w:rsid w:val="46BA7686"/>
    <w:rsid w:val="474927B8"/>
    <w:rsid w:val="476F42C7"/>
    <w:rsid w:val="47743CD8"/>
    <w:rsid w:val="47A437CE"/>
    <w:rsid w:val="47D66741"/>
    <w:rsid w:val="47FD2F18"/>
    <w:rsid w:val="481D7ECC"/>
    <w:rsid w:val="48394DAE"/>
    <w:rsid w:val="48537D92"/>
    <w:rsid w:val="489108BA"/>
    <w:rsid w:val="48BA065B"/>
    <w:rsid w:val="48F13107"/>
    <w:rsid w:val="49155047"/>
    <w:rsid w:val="4924528A"/>
    <w:rsid w:val="49331971"/>
    <w:rsid w:val="49985520"/>
    <w:rsid w:val="49A168DB"/>
    <w:rsid w:val="49E35145"/>
    <w:rsid w:val="4A1D0657"/>
    <w:rsid w:val="4A2C2648"/>
    <w:rsid w:val="4A4F6337"/>
    <w:rsid w:val="4A895CED"/>
    <w:rsid w:val="4A9E529C"/>
    <w:rsid w:val="4AA743C5"/>
    <w:rsid w:val="4AF84C20"/>
    <w:rsid w:val="4B6B4C49"/>
    <w:rsid w:val="4B7F2C4C"/>
    <w:rsid w:val="4B8A1D1C"/>
    <w:rsid w:val="4BEB6533"/>
    <w:rsid w:val="4BFC24EE"/>
    <w:rsid w:val="4C561BFF"/>
    <w:rsid w:val="4D137AF0"/>
    <w:rsid w:val="4D4060E6"/>
    <w:rsid w:val="4D4128AF"/>
    <w:rsid w:val="4D6E6758"/>
    <w:rsid w:val="4DC25072"/>
    <w:rsid w:val="4DC96400"/>
    <w:rsid w:val="4DCA28A4"/>
    <w:rsid w:val="4E2F33E3"/>
    <w:rsid w:val="4E54216E"/>
    <w:rsid w:val="4E604FB7"/>
    <w:rsid w:val="4E944C60"/>
    <w:rsid w:val="4E962786"/>
    <w:rsid w:val="4F0911AA"/>
    <w:rsid w:val="4F38090B"/>
    <w:rsid w:val="4F392B54"/>
    <w:rsid w:val="4F723CD0"/>
    <w:rsid w:val="4FA018A4"/>
    <w:rsid w:val="4FE65048"/>
    <w:rsid w:val="4FF260E2"/>
    <w:rsid w:val="503264DF"/>
    <w:rsid w:val="50A13664"/>
    <w:rsid w:val="510A745C"/>
    <w:rsid w:val="51DC0DF8"/>
    <w:rsid w:val="51DF4444"/>
    <w:rsid w:val="523E560F"/>
    <w:rsid w:val="526E44CD"/>
    <w:rsid w:val="52831274"/>
    <w:rsid w:val="52BE3530"/>
    <w:rsid w:val="52C06024"/>
    <w:rsid w:val="52ED0DE3"/>
    <w:rsid w:val="53670B95"/>
    <w:rsid w:val="53883FC8"/>
    <w:rsid w:val="53CB13A5"/>
    <w:rsid w:val="53D750AA"/>
    <w:rsid w:val="54472266"/>
    <w:rsid w:val="546A40A0"/>
    <w:rsid w:val="54D504F1"/>
    <w:rsid w:val="54D77655"/>
    <w:rsid w:val="54E65AEA"/>
    <w:rsid w:val="55F34962"/>
    <w:rsid w:val="561A3C9D"/>
    <w:rsid w:val="569F4EAF"/>
    <w:rsid w:val="56AF0889"/>
    <w:rsid w:val="56B45E9F"/>
    <w:rsid w:val="56C37E91"/>
    <w:rsid w:val="572A7F10"/>
    <w:rsid w:val="57690D82"/>
    <w:rsid w:val="57831D16"/>
    <w:rsid w:val="57903AA7"/>
    <w:rsid w:val="57911D3D"/>
    <w:rsid w:val="57DE6F4C"/>
    <w:rsid w:val="5855720E"/>
    <w:rsid w:val="58AD704A"/>
    <w:rsid w:val="58B73A25"/>
    <w:rsid w:val="58DF25D2"/>
    <w:rsid w:val="590E560F"/>
    <w:rsid w:val="59484FC5"/>
    <w:rsid w:val="599124C8"/>
    <w:rsid w:val="59D40607"/>
    <w:rsid w:val="59E943A1"/>
    <w:rsid w:val="5A1B4488"/>
    <w:rsid w:val="5A5534F6"/>
    <w:rsid w:val="5A5A4FB0"/>
    <w:rsid w:val="5A6776CD"/>
    <w:rsid w:val="5A9B1124"/>
    <w:rsid w:val="5AAD1584"/>
    <w:rsid w:val="5AB87F28"/>
    <w:rsid w:val="5AD20FEA"/>
    <w:rsid w:val="5AE42ACB"/>
    <w:rsid w:val="5B256DD6"/>
    <w:rsid w:val="5B2630E4"/>
    <w:rsid w:val="5B6D0D13"/>
    <w:rsid w:val="5B8F59C8"/>
    <w:rsid w:val="5BA65FD3"/>
    <w:rsid w:val="5BC07095"/>
    <w:rsid w:val="5C8B76A2"/>
    <w:rsid w:val="5CC203FB"/>
    <w:rsid w:val="5CE2128D"/>
    <w:rsid w:val="5D1458EA"/>
    <w:rsid w:val="5D4E698B"/>
    <w:rsid w:val="5D775E79"/>
    <w:rsid w:val="5DA16F6D"/>
    <w:rsid w:val="5E0771FD"/>
    <w:rsid w:val="5E4C4C10"/>
    <w:rsid w:val="5E800D5D"/>
    <w:rsid w:val="5E954808"/>
    <w:rsid w:val="5EB35D99"/>
    <w:rsid w:val="5F013C4C"/>
    <w:rsid w:val="5F4C7516"/>
    <w:rsid w:val="5F661D01"/>
    <w:rsid w:val="5F990328"/>
    <w:rsid w:val="5FA53F7C"/>
    <w:rsid w:val="5FDA624B"/>
    <w:rsid w:val="602D0A71"/>
    <w:rsid w:val="605B3830"/>
    <w:rsid w:val="606C3347"/>
    <w:rsid w:val="60966616"/>
    <w:rsid w:val="60B371C8"/>
    <w:rsid w:val="61025A59"/>
    <w:rsid w:val="61121486"/>
    <w:rsid w:val="61161505"/>
    <w:rsid w:val="6129748A"/>
    <w:rsid w:val="613A51F3"/>
    <w:rsid w:val="61475B62"/>
    <w:rsid w:val="61616C24"/>
    <w:rsid w:val="61970898"/>
    <w:rsid w:val="61B96A60"/>
    <w:rsid w:val="61D2306C"/>
    <w:rsid w:val="622C5484"/>
    <w:rsid w:val="623205C0"/>
    <w:rsid w:val="624502F4"/>
    <w:rsid w:val="62B965EC"/>
    <w:rsid w:val="62E278F0"/>
    <w:rsid w:val="62E73159"/>
    <w:rsid w:val="62EC4C13"/>
    <w:rsid w:val="62FE04A2"/>
    <w:rsid w:val="63043D0B"/>
    <w:rsid w:val="63107694"/>
    <w:rsid w:val="632B74E9"/>
    <w:rsid w:val="635D166D"/>
    <w:rsid w:val="63CD5273"/>
    <w:rsid w:val="64406FC4"/>
    <w:rsid w:val="64656A2B"/>
    <w:rsid w:val="647749B0"/>
    <w:rsid w:val="651D263C"/>
    <w:rsid w:val="654C7BEB"/>
    <w:rsid w:val="654E3963"/>
    <w:rsid w:val="65546448"/>
    <w:rsid w:val="6569254B"/>
    <w:rsid w:val="65DA51F7"/>
    <w:rsid w:val="65F55B8D"/>
    <w:rsid w:val="662C0A9C"/>
    <w:rsid w:val="66996676"/>
    <w:rsid w:val="66A17AC3"/>
    <w:rsid w:val="66FB3677"/>
    <w:rsid w:val="67564D51"/>
    <w:rsid w:val="67566AFF"/>
    <w:rsid w:val="6813679E"/>
    <w:rsid w:val="68261EFB"/>
    <w:rsid w:val="686D4100"/>
    <w:rsid w:val="68A35D74"/>
    <w:rsid w:val="68C2756A"/>
    <w:rsid w:val="68EB3277"/>
    <w:rsid w:val="68F079E0"/>
    <w:rsid w:val="69B30239"/>
    <w:rsid w:val="69F0323B"/>
    <w:rsid w:val="6A211646"/>
    <w:rsid w:val="6A843983"/>
    <w:rsid w:val="6A933BC6"/>
    <w:rsid w:val="6AA10091"/>
    <w:rsid w:val="6AB57805"/>
    <w:rsid w:val="6ABE50E7"/>
    <w:rsid w:val="6AED27C5"/>
    <w:rsid w:val="6B217424"/>
    <w:rsid w:val="6B282560"/>
    <w:rsid w:val="6B480E55"/>
    <w:rsid w:val="6B582046"/>
    <w:rsid w:val="6B6B58E3"/>
    <w:rsid w:val="6B7D0AFE"/>
    <w:rsid w:val="6B7D7580"/>
    <w:rsid w:val="6C21592D"/>
    <w:rsid w:val="6C4258A4"/>
    <w:rsid w:val="6C5F6456"/>
    <w:rsid w:val="6C94417C"/>
    <w:rsid w:val="6CC60283"/>
    <w:rsid w:val="6CC83FFB"/>
    <w:rsid w:val="6CDC7B2E"/>
    <w:rsid w:val="6CEB5F3B"/>
    <w:rsid w:val="6D1E1E6D"/>
    <w:rsid w:val="6D2F7BD6"/>
    <w:rsid w:val="6D6A3304"/>
    <w:rsid w:val="6DA2484C"/>
    <w:rsid w:val="6DC5678C"/>
    <w:rsid w:val="6DEF3809"/>
    <w:rsid w:val="6E865F1C"/>
    <w:rsid w:val="6E9C573F"/>
    <w:rsid w:val="6EAA6DC4"/>
    <w:rsid w:val="6EED1AF7"/>
    <w:rsid w:val="6F086931"/>
    <w:rsid w:val="6F19031A"/>
    <w:rsid w:val="6F332352"/>
    <w:rsid w:val="6F947E3A"/>
    <w:rsid w:val="6FBD596D"/>
    <w:rsid w:val="6FCF56A0"/>
    <w:rsid w:val="70144273"/>
    <w:rsid w:val="702A6D7B"/>
    <w:rsid w:val="705D07BA"/>
    <w:rsid w:val="705D0EFE"/>
    <w:rsid w:val="705F07D2"/>
    <w:rsid w:val="70811E9C"/>
    <w:rsid w:val="709A7E1B"/>
    <w:rsid w:val="713559D7"/>
    <w:rsid w:val="713B3BEA"/>
    <w:rsid w:val="718936EC"/>
    <w:rsid w:val="71AD7C63"/>
    <w:rsid w:val="7230479C"/>
    <w:rsid w:val="7249173A"/>
    <w:rsid w:val="72513C29"/>
    <w:rsid w:val="72C74D55"/>
    <w:rsid w:val="72D500BF"/>
    <w:rsid w:val="72EE0533"/>
    <w:rsid w:val="731E2BC7"/>
    <w:rsid w:val="732E26DE"/>
    <w:rsid w:val="735D2FC3"/>
    <w:rsid w:val="7370719A"/>
    <w:rsid w:val="737547B1"/>
    <w:rsid w:val="73771D10"/>
    <w:rsid w:val="73816CB2"/>
    <w:rsid w:val="744101B6"/>
    <w:rsid w:val="744A1FFC"/>
    <w:rsid w:val="746A71D1"/>
    <w:rsid w:val="7487479C"/>
    <w:rsid w:val="74902589"/>
    <w:rsid w:val="74D06143"/>
    <w:rsid w:val="750E6D6A"/>
    <w:rsid w:val="75BC33E0"/>
    <w:rsid w:val="75EF084A"/>
    <w:rsid w:val="763B583E"/>
    <w:rsid w:val="76796366"/>
    <w:rsid w:val="76B86E8E"/>
    <w:rsid w:val="76BA382D"/>
    <w:rsid w:val="773A4608"/>
    <w:rsid w:val="777A05E8"/>
    <w:rsid w:val="78214ECC"/>
    <w:rsid w:val="788D60F9"/>
    <w:rsid w:val="78EA52F9"/>
    <w:rsid w:val="79132AA2"/>
    <w:rsid w:val="792627D5"/>
    <w:rsid w:val="79B7342D"/>
    <w:rsid w:val="79D27CD3"/>
    <w:rsid w:val="7A06218B"/>
    <w:rsid w:val="7A450370"/>
    <w:rsid w:val="7A942E7D"/>
    <w:rsid w:val="7AAA2F92"/>
    <w:rsid w:val="7AB60BFD"/>
    <w:rsid w:val="7AB7745D"/>
    <w:rsid w:val="7AC202DC"/>
    <w:rsid w:val="7AE31DA6"/>
    <w:rsid w:val="7B3867F0"/>
    <w:rsid w:val="7BD41879"/>
    <w:rsid w:val="7BEB5610"/>
    <w:rsid w:val="7BFA5853"/>
    <w:rsid w:val="7C09018C"/>
    <w:rsid w:val="7C887303"/>
    <w:rsid w:val="7CF14EA8"/>
    <w:rsid w:val="7D256900"/>
    <w:rsid w:val="7DA57A41"/>
    <w:rsid w:val="7E136ADE"/>
    <w:rsid w:val="7E2B43EA"/>
    <w:rsid w:val="7E2E2EF1"/>
    <w:rsid w:val="7E372D8F"/>
    <w:rsid w:val="7E391A48"/>
    <w:rsid w:val="7E551467"/>
    <w:rsid w:val="7E5C45A3"/>
    <w:rsid w:val="7E7A2E51"/>
    <w:rsid w:val="7EBA751C"/>
    <w:rsid w:val="7EC11336"/>
    <w:rsid w:val="7EE2719E"/>
    <w:rsid w:val="7EED169F"/>
    <w:rsid w:val="7F1430D0"/>
    <w:rsid w:val="7F587BFA"/>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spacing w:line="560" w:lineRule="exact"/>
      <w:ind w:firstLine="640" w:firstLineChars="200"/>
      <w:jc w:val="both"/>
    </w:pPr>
    <w:rPr>
      <w:rFonts w:ascii="华文仿宋" w:hAnsi="华文仿宋" w:eastAsia="华文仿宋" w:cs="Times New Roman"/>
      <w:kern w:val="2"/>
      <w:sz w:val="32"/>
      <w:szCs w:val="32"/>
      <w:lang w:val="en-US" w:eastAsia="zh-CN" w:bidi="ar-SA"/>
    </w:rPr>
  </w:style>
  <w:style w:type="paragraph" w:styleId="8">
    <w:name w:val="heading 3"/>
    <w:basedOn w:val="1"/>
    <w:next w:val="1"/>
    <w:link w:val="21"/>
    <w:semiHidden/>
    <w:unhideWhenUsed/>
    <w:qFormat/>
    <w:uiPriority w:val="9"/>
    <w:pPr>
      <w:keepNext/>
      <w:keepLines/>
      <w:spacing w:before="260" w:after="260" w:line="416" w:lineRule="auto"/>
      <w:outlineLvl w:val="2"/>
    </w:pPr>
    <w:rPr>
      <w:b/>
      <w:bCs/>
    </w:rPr>
  </w:style>
  <w:style w:type="paragraph" w:styleId="4">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szCs w:val="24"/>
    </w:rPr>
  </w:style>
  <w:style w:type="paragraph" w:styleId="3">
    <w:name w:val="Body Text Indent"/>
    <w:basedOn w:val="1"/>
    <w:next w:val="4"/>
    <w:qFormat/>
    <w:uiPriority w:val="0"/>
    <w:pPr>
      <w:spacing w:after="120"/>
      <w:ind w:left="420" w:leftChars="200"/>
    </w:pPr>
  </w:style>
  <w:style w:type="paragraph" w:styleId="5">
    <w:name w:val="Body Text First Indent"/>
    <w:basedOn w:val="6"/>
    <w:next w:val="3"/>
    <w:qFormat/>
    <w:uiPriority w:val="0"/>
    <w:pPr>
      <w:ind w:firstLine="420" w:firstLineChars="100"/>
    </w:pPr>
  </w:style>
  <w:style w:type="paragraph" w:styleId="6">
    <w:name w:val="Body Text"/>
    <w:basedOn w:val="1"/>
    <w:next w:val="7"/>
    <w:qFormat/>
    <w:uiPriority w:val="1"/>
    <w:rPr>
      <w:rFonts w:ascii="宋体" w:hAnsi="宋体"/>
      <w:szCs w:val="24"/>
    </w:rPr>
  </w:style>
  <w:style w:type="paragraph" w:styleId="7">
    <w:name w:val="Body Text 2"/>
    <w:basedOn w:val="1"/>
    <w:qFormat/>
    <w:uiPriority w:val="0"/>
    <w:pPr>
      <w:spacing w:after="120" w:line="480" w:lineRule="auto"/>
    </w:pPr>
    <w:rPr>
      <w:rFonts w:eastAsia="仿宋_GB2312"/>
    </w:rPr>
  </w:style>
  <w:style w:type="paragraph" w:styleId="9">
    <w:name w:val="Normal Indent"/>
    <w:basedOn w:val="1"/>
    <w:next w:val="4"/>
    <w:qFormat/>
    <w:uiPriority w:val="0"/>
    <w:pPr>
      <w:ind w:firstLine="602"/>
    </w:pPr>
    <w:rPr>
      <w:rFonts w:eastAsia="仿宋_GB2312"/>
      <w:sz w:val="28"/>
    </w:rPr>
  </w:style>
  <w:style w:type="paragraph" w:styleId="10">
    <w:name w:val="annotation text"/>
    <w:basedOn w:val="1"/>
    <w:semiHidden/>
    <w:unhideWhenUsed/>
    <w:qFormat/>
    <w:uiPriority w:val="99"/>
    <w:pPr>
      <w:jc w:val="left"/>
    </w:pPr>
  </w:style>
  <w:style w:type="paragraph" w:styleId="11">
    <w:name w:val="Plain Text"/>
    <w:basedOn w:val="1"/>
    <w:next w:val="12"/>
    <w:qFormat/>
    <w:uiPriority w:val="0"/>
    <w:pPr>
      <w:spacing w:line="360" w:lineRule="auto"/>
      <w:ind w:firstLine="560" w:firstLineChars="200"/>
    </w:pPr>
    <w:rPr>
      <w:rFonts w:ascii="宋体" w:hAnsi="Courier New" w:eastAsia="仿宋_GB2312"/>
      <w:sz w:val="28"/>
      <w:szCs w:val="20"/>
    </w:rPr>
  </w:style>
  <w:style w:type="paragraph" w:styleId="12">
    <w:name w:val="List Number 5"/>
    <w:basedOn w:val="1"/>
    <w:semiHidden/>
    <w:unhideWhenUsed/>
    <w:qFormat/>
    <w:uiPriority w:val="99"/>
    <w:pPr>
      <w:numPr>
        <w:ilvl w:val="0"/>
        <w:numId w:val="1"/>
      </w:numPr>
    </w:pPr>
  </w:style>
  <w:style w:type="paragraph" w:styleId="13">
    <w:name w:val="Date"/>
    <w:basedOn w:val="1"/>
    <w:next w:val="1"/>
    <w:link w:val="28"/>
    <w:semiHidden/>
    <w:unhideWhenUsed/>
    <w:qFormat/>
    <w:uiPriority w:val="99"/>
    <w:pPr>
      <w:ind w:left="100" w:leftChars="2500"/>
    </w:pPr>
  </w:style>
  <w:style w:type="paragraph" w:styleId="14">
    <w:name w:val="Balloon Text"/>
    <w:basedOn w:val="1"/>
    <w:link w:val="26"/>
    <w:semiHidden/>
    <w:unhideWhenUsed/>
    <w:qFormat/>
    <w:uiPriority w:val="99"/>
    <w:rPr>
      <w:sz w:val="18"/>
      <w:szCs w:val="18"/>
    </w:rPr>
  </w:style>
  <w:style w:type="paragraph" w:styleId="15">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table" w:styleId="19">
    <w:name w:val="Table Grid"/>
    <w:basedOn w:val="1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3 字符"/>
    <w:basedOn w:val="20"/>
    <w:link w:val="8"/>
    <w:semiHidden/>
    <w:qFormat/>
    <w:uiPriority w:val="9"/>
    <w:rPr>
      <w:rFonts w:ascii="Times New Roman" w:hAnsi="Times New Roman" w:eastAsia="宋体" w:cs="Times New Roman"/>
      <w:b/>
      <w:bCs/>
      <w:sz w:val="32"/>
      <w:szCs w:val="32"/>
    </w:rPr>
  </w:style>
  <w:style w:type="character" w:customStyle="1" w:styleId="22">
    <w:name w:val="页眉 字符"/>
    <w:basedOn w:val="20"/>
    <w:link w:val="16"/>
    <w:qFormat/>
    <w:uiPriority w:val="99"/>
    <w:rPr>
      <w:sz w:val="18"/>
      <w:szCs w:val="18"/>
    </w:rPr>
  </w:style>
  <w:style w:type="character" w:customStyle="1" w:styleId="23">
    <w:name w:val="页脚 字符"/>
    <w:basedOn w:val="20"/>
    <w:link w:val="15"/>
    <w:qFormat/>
    <w:uiPriority w:val="99"/>
    <w:rPr>
      <w:sz w:val="18"/>
      <w:szCs w:val="18"/>
    </w:rPr>
  </w:style>
  <w:style w:type="paragraph" w:customStyle="1" w:styleId="24">
    <w:name w:val="表格内"/>
    <w:basedOn w:val="1"/>
    <w:qFormat/>
    <w:uiPriority w:val="0"/>
    <w:pPr>
      <w:spacing w:line="360" w:lineRule="exact"/>
      <w:jc w:val="center"/>
    </w:pPr>
    <w:rPr>
      <w:snapToGrid w:val="0"/>
      <w:szCs w:val="21"/>
    </w:rPr>
  </w:style>
  <w:style w:type="paragraph" w:customStyle="1" w:styleId="25">
    <w:name w:val="B正文左对齐"/>
    <w:basedOn w:val="1"/>
    <w:qFormat/>
    <w:uiPriority w:val="0"/>
    <w:pPr>
      <w:spacing w:line="360" w:lineRule="auto"/>
      <w:ind w:firstLine="200"/>
      <w:jc w:val="left"/>
    </w:pPr>
    <w:rPr>
      <w:color w:val="000000"/>
      <w:sz w:val="24"/>
      <w:szCs w:val="21"/>
      <w:lang w:val="en-GB"/>
    </w:rPr>
  </w:style>
  <w:style w:type="character" w:customStyle="1" w:styleId="26">
    <w:name w:val="批注框文本 字符"/>
    <w:basedOn w:val="20"/>
    <w:link w:val="14"/>
    <w:semiHidden/>
    <w:qFormat/>
    <w:uiPriority w:val="99"/>
    <w:rPr>
      <w:kern w:val="2"/>
      <w:sz w:val="18"/>
      <w:szCs w:val="18"/>
    </w:rPr>
  </w:style>
  <w:style w:type="paragraph" w:styleId="27">
    <w:name w:val="List Paragraph"/>
    <w:basedOn w:val="1"/>
    <w:qFormat/>
    <w:uiPriority w:val="99"/>
    <w:pPr>
      <w:ind w:firstLine="420"/>
    </w:pPr>
  </w:style>
  <w:style w:type="character" w:customStyle="1" w:styleId="28">
    <w:name w:val="日期 字符"/>
    <w:basedOn w:val="20"/>
    <w:link w:val="13"/>
    <w:semiHidden/>
    <w:qFormat/>
    <w:uiPriority w:val="99"/>
    <w:rPr>
      <w:rFonts w:ascii="华文仿宋" w:hAnsi="华文仿宋" w:eastAsia="华文仿宋"/>
      <w:kern w:val="2"/>
      <w:sz w:val="32"/>
      <w:szCs w:val="32"/>
    </w:rPr>
  </w:style>
  <w:style w:type="paragraph" w:customStyle="1" w:styleId="29">
    <w:name w:val="Default"/>
    <w:basedOn w:val="30"/>
    <w:next w:val="1"/>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30">
    <w:name w:val="纯文本1"/>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1389</Words>
  <Characters>1487</Characters>
  <Lines>12</Lines>
  <Paragraphs>3</Paragraphs>
  <TotalTime>22</TotalTime>
  <ScaleCrop>false</ScaleCrop>
  <LinksUpToDate>false</LinksUpToDate>
  <CharactersWithSpaces>1524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      |     </cp:lastModifiedBy>
  <cp:lastPrinted>2025-03-26T08:34:00Z</cp:lastPrinted>
  <dcterms:modified xsi:type="dcterms:W3CDTF">2025-04-22T09:22:11Z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7E54C061FA2B4B54B9EB888AA5F91D0C_13</vt:lpwstr>
  </property>
  <property fmtid="{D5CDD505-2E9C-101B-9397-08002B2CF9AE}" pid="4" name="KSOTemplateDocerSaveRecord">
    <vt:lpwstr>eyJoZGlkIjoiN2YzNjBkOTgyNWQ1YTMxYzM3MzMwNWFiODNmOWIzYWMiLCJ1c2VySWQiOiIyNjk4OTE0NzIifQ==</vt:lpwstr>
  </property>
</Properties>
</file>