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C00C9">
      <w:pPr>
        <w:pStyle w:val="3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lang w:val="en-US" w:eastAsia="zh-CN"/>
        </w:rPr>
        <w:t>准东经济技术开发区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lang w:eastAsia="zh-CN"/>
        </w:rPr>
        <w:t>一般公共预算财政拨款 “三公”经费公开说明</w:t>
      </w:r>
    </w:p>
    <w:p w14:paraId="1036414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</w:pPr>
    </w:p>
    <w:p w14:paraId="2E3AED1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2B2B2B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  <w:t>一、</w:t>
      </w:r>
      <w:r>
        <w:rPr>
          <w:rFonts w:hint="eastAsia" w:ascii="黑体" w:hAnsi="黑体" w:eastAsia="黑体" w:cs="黑体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  <w:lang w:val="en-US" w:eastAsia="zh-CN"/>
        </w:rPr>
        <w:t>准东经济技术开发区</w:t>
      </w:r>
      <w:r>
        <w:rPr>
          <w:rFonts w:hint="eastAsia" w:ascii="黑体" w:hAnsi="黑体" w:eastAsia="黑体" w:cs="黑体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  <w:t>预算单位、人员及车辆基本情况</w:t>
      </w:r>
    </w:p>
    <w:p w14:paraId="5843270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  <w:t>年度,准东经济技术开发区共1个预算单位，财政供养人员共计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  <w:lang w:val="en-US" w:eastAsia="zh-CN"/>
        </w:rPr>
        <w:t>539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  <w:t>人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  <w:t>其中：在职人员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  <w:lang w:val="en-US" w:eastAsia="zh-CN"/>
        </w:rPr>
        <w:t>539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  <w:t>人，离休人员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  <w:t>人，退休人员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  <w:t>人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  <w:t>公务用车总数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  <w:t>辆。</w:t>
      </w:r>
    </w:p>
    <w:p w14:paraId="50B0542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2B2B2B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  <w:t>二、</w:t>
      </w:r>
      <w:r>
        <w:rPr>
          <w:rFonts w:hint="eastAsia" w:ascii="黑体" w:hAnsi="黑体" w:eastAsia="黑体" w:cs="黑体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  <w:lang w:val="en-US" w:eastAsia="zh-CN"/>
        </w:rPr>
        <w:t>准东经济技术开发区</w:t>
      </w:r>
      <w:r>
        <w:rPr>
          <w:rFonts w:hint="eastAsia" w:ascii="黑体" w:hAnsi="黑体" w:eastAsia="黑体" w:cs="黑体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  <w:t>一般公共预算财政拨款“三公”经费支出总体情况</w:t>
      </w:r>
    </w:p>
    <w:p w14:paraId="0031356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  <w:t>年度，准东经济技术开发区一般公共预算财政拨款“三公”经费支出合计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  <w:lang w:val="en-US" w:eastAsia="zh-CN"/>
        </w:rPr>
        <w:t>408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  <w:t>万元，较20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决算数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461万元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  <w:t>减少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  <w:t>万元，下降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  <w:lang w:val="en-US" w:eastAsia="zh-CN"/>
        </w:rPr>
        <w:t>11.5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  <w:t>％。主要是各单位认真贯彻落实中央、自治区、自治州厉行节约各项规定，严格控制和降低行政运行成本，大力压缩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  <w:lang w:eastAsia="zh-CN"/>
        </w:rPr>
        <w:t>“三公”经费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  <w:t>支出规模。</w:t>
      </w:r>
    </w:p>
    <w:p w14:paraId="63530E6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  <w:highlight w:val="none"/>
        </w:rPr>
        <w:t>因公出国（境）费支出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较</w:t>
      </w:r>
      <w:r>
        <w:rPr>
          <w:rFonts w:hint="eastAsia" w:ascii="仿宋_GB2312" w:eastAsia="仿宋_GB2312"/>
          <w:sz w:val="32"/>
          <w:szCs w:val="32"/>
          <w:highlight w:val="none"/>
        </w:rPr>
        <w:t>上年增加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highlight w:val="none"/>
        </w:rPr>
        <w:t>万元，增长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highlight w:val="none"/>
        </w:rPr>
        <w:t>%，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主要原因是：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2022年准东开发区未发生</w:t>
      </w:r>
      <w:r>
        <w:rPr>
          <w:rFonts w:hint="eastAsia" w:ascii="仿宋_GB2312" w:eastAsia="仿宋_GB2312"/>
          <w:sz w:val="32"/>
          <w:szCs w:val="32"/>
          <w:highlight w:val="none"/>
        </w:rPr>
        <w:t>因公出国（境）费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</w:p>
    <w:p w14:paraId="2ED588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  <w:highlight w:val="none"/>
        </w:rPr>
        <w:t>公务用车购置及运行维护费支出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320</w:t>
      </w:r>
      <w:r>
        <w:rPr>
          <w:rFonts w:hint="eastAsia" w:ascii="仿宋_GB2312" w:eastAsia="仿宋_GB2312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较</w:t>
      </w:r>
      <w:r>
        <w:rPr>
          <w:rFonts w:hint="eastAsia" w:ascii="仿宋_GB2312" w:eastAsia="仿宋_GB2312"/>
          <w:sz w:val="32"/>
          <w:szCs w:val="32"/>
          <w:highlight w:val="none"/>
        </w:rPr>
        <w:t>上年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决算数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372万元</w:t>
      </w:r>
      <w:r>
        <w:rPr>
          <w:rFonts w:hint="eastAsia" w:ascii="仿宋_GB2312" w:eastAsia="仿宋_GB2312"/>
          <w:sz w:val="32"/>
          <w:szCs w:val="32"/>
          <w:highlight w:val="none"/>
        </w:rPr>
        <w:t>减少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52</w:t>
      </w:r>
      <w:r>
        <w:rPr>
          <w:rFonts w:hint="eastAsia" w:ascii="仿宋_GB2312" w:eastAsia="仿宋_GB2312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13.98</w:t>
      </w:r>
      <w:r>
        <w:rPr>
          <w:rFonts w:hint="eastAsia" w:ascii="仿宋_GB2312" w:eastAsia="仿宋_GB2312"/>
          <w:sz w:val="32"/>
          <w:szCs w:val="32"/>
          <w:highlight w:val="none"/>
        </w:rPr>
        <w:t>%，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主要原因是：开发区对公务用车进行使用进一步规范管理，严控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公务用车使用频次，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  <w:t>降低费用支出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 w14:paraId="21B1F7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_GB2312" w:eastAsia="仿宋_GB2312"/>
          <w:sz w:val="32"/>
          <w:szCs w:val="32"/>
          <w:highlight w:val="none"/>
        </w:rPr>
        <w:t>公务接待费支出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88</w:t>
      </w:r>
      <w:r>
        <w:rPr>
          <w:rFonts w:hint="eastAsia" w:ascii="仿宋_GB2312" w:eastAsia="仿宋_GB2312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较</w:t>
      </w:r>
      <w:r>
        <w:rPr>
          <w:rFonts w:hint="eastAsia" w:ascii="仿宋_GB2312" w:eastAsia="仿宋_GB2312"/>
          <w:sz w:val="32"/>
          <w:szCs w:val="32"/>
          <w:highlight w:val="none"/>
        </w:rPr>
        <w:t>上年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决算数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89万元</w:t>
      </w:r>
      <w:r>
        <w:rPr>
          <w:rFonts w:hint="eastAsia" w:ascii="仿宋_GB2312" w:eastAsia="仿宋_GB2312"/>
          <w:sz w:val="32"/>
          <w:szCs w:val="32"/>
          <w:highlight w:val="none"/>
        </w:rPr>
        <w:t>减少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1.12</w:t>
      </w:r>
      <w:r>
        <w:rPr>
          <w:rFonts w:hint="eastAsia" w:ascii="仿宋_GB2312" w:eastAsia="仿宋_GB2312"/>
          <w:sz w:val="32"/>
          <w:szCs w:val="32"/>
          <w:highlight w:val="none"/>
        </w:rPr>
        <w:t>%，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主要原因是：开发区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严格按照中央八项规定精神，厉行勤俭节约，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在公务接待方面进行严格把控，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  <w:t>减少一切不必要的公务接待开支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 w14:paraId="3051E5F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全年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预算数对比</w:t>
      </w:r>
      <w:r>
        <w:rPr>
          <w:rFonts w:hint="eastAsia" w:ascii="仿宋_GB2312" w:eastAsia="仿宋_GB2312"/>
          <w:sz w:val="32"/>
          <w:szCs w:val="32"/>
          <w:highlight w:val="none"/>
        </w:rPr>
        <w:t>情况：“三公”经费支出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全年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预算数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661</w:t>
      </w:r>
      <w:r>
        <w:rPr>
          <w:rFonts w:hint="eastAsia" w:ascii="仿宋_GB2312" w:eastAsia="仿宋_GB2312"/>
          <w:sz w:val="32"/>
          <w:szCs w:val="32"/>
          <w:highlight w:val="none"/>
        </w:rPr>
        <w:t>万元，决算数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408</w:t>
      </w:r>
      <w:r>
        <w:rPr>
          <w:rFonts w:hint="eastAsia" w:ascii="仿宋_GB2312" w:eastAsia="仿宋_GB2312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主要是：开发区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严格执行“中央八项规定”、“自治区十项规定”等相关规定，严控“三公”经费支出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全年预算数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highlight w:val="none"/>
        </w:rPr>
        <w:t>万元，决算数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主要原因是：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2022年准东开发区未发生因公出国（境）费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运行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维护费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全年</w:t>
      </w:r>
      <w:r>
        <w:rPr>
          <w:rFonts w:hint="eastAsia" w:ascii="仿宋_GB2312" w:eastAsia="仿宋_GB2312"/>
          <w:sz w:val="32"/>
          <w:szCs w:val="32"/>
          <w:highlight w:val="none"/>
        </w:rPr>
        <w:t>预算数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523</w:t>
      </w:r>
      <w:r>
        <w:rPr>
          <w:rFonts w:hint="eastAsia" w:ascii="仿宋_GB2312" w:eastAsia="仿宋_GB2312"/>
          <w:sz w:val="32"/>
          <w:szCs w:val="32"/>
          <w:highlight w:val="none"/>
        </w:rPr>
        <w:t>万元，决算数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320</w:t>
      </w:r>
      <w:r>
        <w:rPr>
          <w:rFonts w:hint="eastAsia" w:ascii="仿宋_GB2312" w:eastAsia="仿宋_GB2312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主要原因是：开发区对公务用车进行进一步规范管理，严控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公务用车使用频次，降低费用支出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全年</w:t>
      </w:r>
      <w:r>
        <w:rPr>
          <w:rFonts w:hint="eastAsia" w:ascii="仿宋_GB2312" w:eastAsia="仿宋_GB2312"/>
          <w:sz w:val="32"/>
          <w:szCs w:val="32"/>
          <w:highlight w:val="none"/>
        </w:rPr>
        <w:t>预算数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138</w:t>
      </w:r>
      <w:r>
        <w:rPr>
          <w:rFonts w:hint="eastAsia" w:ascii="仿宋_GB2312" w:eastAsia="仿宋_GB2312"/>
          <w:sz w:val="32"/>
          <w:szCs w:val="32"/>
          <w:highlight w:val="none"/>
        </w:rPr>
        <w:t>万元，决算数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88</w:t>
      </w:r>
      <w:r>
        <w:rPr>
          <w:rFonts w:hint="eastAsia" w:ascii="仿宋_GB2312" w:eastAsia="仿宋_GB2312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主要原因是：开发区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严格按照中央八项规定精神，厉行勤俭节约，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坚持“过紧日子”思想，在公务接待方面进行严格把控和压减。</w:t>
      </w:r>
    </w:p>
    <w:p w14:paraId="1092264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  <w:t>-202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  <w:t>年度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  <w:t>三公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  <w:t>经费情况如下：</w:t>
      </w:r>
    </w:p>
    <w:p w14:paraId="18BEDA5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8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28"/>
          <w:szCs w:val="28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19"/>
          <w:szCs w:val="19"/>
          <w:highlight w:val="none"/>
          <w:shd w:val="clear" w:fill="FFFFFF"/>
        </w:rPr>
        <w:t xml:space="preserve">                                          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8"/>
          <w:szCs w:val="28"/>
          <w:highlight w:val="none"/>
          <w:shd w:val="clear" w:fill="FFFFFF"/>
        </w:rPr>
        <w:t xml:space="preserve">  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28"/>
          <w:szCs w:val="28"/>
          <w:highlight w:val="none"/>
          <w:shd w:val="clear" w:fill="FFFFFF"/>
        </w:rPr>
        <w:t>  金额：万元</w:t>
      </w:r>
    </w:p>
    <w:tbl>
      <w:tblPr>
        <w:tblStyle w:val="7"/>
        <w:tblW w:w="91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0"/>
        <w:gridCol w:w="909"/>
        <w:gridCol w:w="937"/>
        <w:gridCol w:w="952"/>
        <w:gridCol w:w="721"/>
        <w:gridCol w:w="1007"/>
        <w:gridCol w:w="721"/>
        <w:gridCol w:w="1033"/>
      </w:tblGrid>
      <w:tr w14:paraId="33AE1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“三公”经费</w:t>
            </w: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2021年决算数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2022年预算数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2022年决算数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较上年决算对比情况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较本年预算对比情况</w:t>
            </w:r>
          </w:p>
        </w:tc>
      </w:tr>
      <w:tr w14:paraId="472AF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E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A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8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C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增减金额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增长百分比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3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增减金额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增长百分比</w:t>
            </w:r>
          </w:p>
        </w:tc>
      </w:tr>
      <w:tr w14:paraId="433E8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A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E3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0F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22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989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7C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-11.50%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0F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E2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-38.28%</w:t>
            </w:r>
          </w:p>
        </w:tc>
      </w:tr>
      <w:tr w14:paraId="0AE01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4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41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ED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0F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0E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F4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1B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D9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084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6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C1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9B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4B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49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5D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-13.98%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DC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8A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-38.81%</w:t>
            </w:r>
          </w:p>
        </w:tc>
      </w:tr>
      <w:tr w14:paraId="2DBC9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C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5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A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22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19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32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-1.12%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0F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81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-36.23%</w:t>
            </w:r>
          </w:p>
        </w:tc>
      </w:tr>
    </w:tbl>
    <w:p w14:paraId="1CC68E3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19"/>
          <w:szCs w:val="19"/>
          <w:highlight w:val="none"/>
        </w:rPr>
      </w:pPr>
    </w:p>
    <w:p w14:paraId="2938003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19"/>
          <w:szCs w:val="19"/>
          <w:highlight w:val="none"/>
          <w:lang w:eastAsia="zh-CN"/>
        </w:rPr>
      </w:pPr>
      <w:r>
        <w:rPr>
          <w:rFonts w:hint="eastAsia" w:ascii="宋体" w:hAnsi="宋体" w:cs="宋体"/>
          <w:i w:val="0"/>
          <w:caps w:val="0"/>
          <w:color w:val="2B2B2B"/>
          <w:spacing w:val="0"/>
          <w:sz w:val="19"/>
          <w:szCs w:val="19"/>
          <w:highlight w:val="none"/>
          <w:lang w:val="en-US" w:eastAsia="zh-CN"/>
        </w:rPr>
        <w:t xml:space="preserve">        </w:t>
      </w:r>
      <w:r>
        <w:drawing>
          <wp:inline distT="0" distB="0" distL="114300" distR="114300">
            <wp:extent cx="6243320" cy="3133725"/>
            <wp:effectExtent l="4445" t="4445" r="19685" b="5080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39FDEE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19"/>
          <w:szCs w:val="19"/>
          <w:highlight w:val="none"/>
        </w:rPr>
      </w:pPr>
    </w:p>
    <w:p w14:paraId="78FA4E2F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  <w:t>名词解释</w:t>
      </w:r>
    </w:p>
    <w:p w14:paraId="6101FEE6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  <w:t>（一）因公出国（境）费：反映单位公务出国（境）的国际旅费、国外城市间交通费、住宿费、伙食费、培训费、公杂费等支出。</w:t>
      </w:r>
    </w:p>
    <w:p w14:paraId="1487929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  <w:t>（二）公务用车运行维护费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  <w:t>公务用车运行维护费反映部门单位按规定保留的公务用车燃料费、维修费、过桥过路费、保险费、安全奖励费用等支出。</w:t>
      </w:r>
    </w:p>
    <w:p w14:paraId="64BFC4E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宋体" w:eastAsia="仿宋_GB2312" w:cs="宋体"/>
          <w:color w:val="353535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  <w:t>（三）公务接待费用：反映单位按规定开支的各类公务接待（含外宾接待）费用。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EEAC2">
    <w:pPr>
      <w:pStyle w:val="4"/>
      <w:jc w:val="center"/>
      <w:rPr>
        <w:rFonts w:ascii="Arial" w:hAnsi="Arial" w:cs="Arial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9EB53D"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9EB53D">
                    <w:pPr>
                      <w:pStyle w:val="4"/>
                      <w:jc w:val="center"/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sz w:val="24"/>
                        <w:szCs w:val="24"/>
                        <w:lang w:val="zh-CN"/>
                      </w:rPr>
                      <w:t>5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0D998D9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CAD9D5"/>
    <w:multiLevelType w:val="singleLevel"/>
    <w:tmpl w:val="38CAD9D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C30DC"/>
    <w:rsid w:val="007E1C1B"/>
    <w:rsid w:val="017740AA"/>
    <w:rsid w:val="02EC502C"/>
    <w:rsid w:val="033D456B"/>
    <w:rsid w:val="036709FA"/>
    <w:rsid w:val="046A77B7"/>
    <w:rsid w:val="05602A59"/>
    <w:rsid w:val="060644F0"/>
    <w:rsid w:val="064A0341"/>
    <w:rsid w:val="08EC745B"/>
    <w:rsid w:val="08ED355D"/>
    <w:rsid w:val="092060C5"/>
    <w:rsid w:val="0B2748D8"/>
    <w:rsid w:val="0B3A3456"/>
    <w:rsid w:val="0B764603"/>
    <w:rsid w:val="0ED828D0"/>
    <w:rsid w:val="0EDE6670"/>
    <w:rsid w:val="0F4C6953"/>
    <w:rsid w:val="0FE353FF"/>
    <w:rsid w:val="113A2D14"/>
    <w:rsid w:val="12CE018F"/>
    <w:rsid w:val="1312150F"/>
    <w:rsid w:val="144C5C7D"/>
    <w:rsid w:val="147532D3"/>
    <w:rsid w:val="152F2C1D"/>
    <w:rsid w:val="161A3522"/>
    <w:rsid w:val="16804B91"/>
    <w:rsid w:val="18DD12BD"/>
    <w:rsid w:val="193255CF"/>
    <w:rsid w:val="197018F5"/>
    <w:rsid w:val="1B976EA3"/>
    <w:rsid w:val="1B9A5659"/>
    <w:rsid w:val="1C353282"/>
    <w:rsid w:val="1C861465"/>
    <w:rsid w:val="1CC836C4"/>
    <w:rsid w:val="1D330575"/>
    <w:rsid w:val="1DD30C97"/>
    <w:rsid w:val="1E4A3C9B"/>
    <w:rsid w:val="1E742207"/>
    <w:rsid w:val="1F3A04FB"/>
    <w:rsid w:val="1F826598"/>
    <w:rsid w:val="21F43493"/>
    <w:rsid w:val="238300C7"/>
    <w:rsid w:val="24BC7C44"/>
    <w:rsid w:val="250A3B21"/>
    <w:rsid w:val="255E699B"/>
    <w:rsid w:val="267A0EE8"/>
    <w:rsid w:val="280671AA"/>
    <w:rsid w:val="282E73D8"/>
    <w:rsid w:val="299735E9"/>
    <w:rsid w:val="29FF0C0D"/>
    <w:rsid w:val="2A9E2D9B"/>
    <w:rsid w:val="2AAF29C4"/>
    <w:rsid w:val="2AB23CDF"/>
    <w:rsid w:val="2DEB5A85"/>
    <w:rsid w:val="2E3653BB"/>
    <w:rsid w:val="3062103B"/>
    <w:rsid w:val="310F26B4"/>
    <w:rsid w:val="326F4035"/>
    <w:rsid w:val="32DB1F94"/>
    <w:rsid w:val="348103B3"/>
    <w:rsid w:val="37BD28D0"/>
    <w:rsid w:val="37DD2EB6"/>
    <w:rsid w:val="38754FE0"/>
    <w:rsid w:val="399C2B23"/>
    <w:rsid w:val="39DE48F8"/>
    <w:rsid w:val="3A4D3E2C"/>
    <w:rsid w:val="3ACB6198"/>
    <w:rsid w:val="3B5A6639"/>
    <w:rsid w:val="3D215F95"/>
    <w:rsid w:val="3D7644BF"/>
    <w:rsid w:val="3F7D1245"/>
    <w:rsid w:val="417E04E5"/>
    <w:rsid w:val="42FA438F"/>
    <w:rsid w:val="43E86A03"/>
    <w:rsid w:val="45947027"/>
    <w:rsid w:val="45E461E6"/>
    <w:rsid w:val="462C1B1A"/>
    <w:rsid w:val="46E32906"/>
    <w:rsid w:val="4A1A4DEE"/>
    <w:rsid w:val="4ABE43E0"/>
    <w:rsid w:val="4B9245C4"/>
    <w:rsid w:val="4B993658"/>
    <w:rsid w:val="4C7B65E8"/>
    <w:rsid w:val="4CB616FF"/>
    <w:rsid w:val="4D6565C0"/>
    <w:rsid w:val="4E916379"/>
    <w:rsid w:val="4EE92E36"/>
    <w:rsid w:val="4FEB45C9"/>
    <w:rsid w:val="4FEC3AB7"/>
    <w:rsid w:val="513534CB"/>
    <w:rsid w:val="5141173B"/>
    <w:rsid w:val="56196E20"/>
    <w:rsid w:val="56554B40"/>
    <w:rsid w:val="589B7F9F"/>
    <w:rsid w:val="5B8E5344"/>
    <w:rsid w:val="5CED4F00"/>
    <w:rsid w:val="5EB84D3D"/>
    <w:rsid w:val="6037026B"/>
    <w:rsid w:val="60FC7C44"/>
    <w:rsid w:val="61650D2E"/>
    <w:rsid w:val="61782DF6"/>
    <w:rsid w:val="61AD4352"/>
    <w:rsid w:val="62454F26"/>
    <w:rsid w:val="63D71AF8"/>
    <w:rsid w:val="63DA45E7"/>
    <w:rsid w:val="63E60D07"/>
    <w:rsid w:val="65E84C2E"/>
    <w:rsid w:val="65FA7D9F"/>
    <w:rsid w:val="66625DDB"/>
    <w:rsid w:val="67A5022B"/>
    <w:rsid w:val="68804BBF"/>
    <w:rsid w:val="68976726"/>
    <w:rsid w:val="693E52D1"/>
    <w:rsid w:val="6A192002"/>
    <w:rsid w:val="6BCD5E05"/>
    <w:rsid w:val="6D5E2787"/>
    <w:rsid w:val="6E961F7F"/>
    <w:rsid w:val="70525FA8"/>
    <w:rsid w:val="712D4363"/>
    <w:rsid w:val="71963C61"/>
    <w:rsid w:val="725B1DEF"/>
    <w:rsid w:val="732C7FE2"/>
    <w:rsid w:val="733679F6"/>
    <w:rsid w:val="74C5141F"/>
    <w:rsid w:val="76F325B7"/>
    <w:rsid w:val="772D3078"/>
    <w:rsid w:val="777F5FD6"/>
    <w:rsid w:val="77D35953"/>
    <w:rsid w:val="77E25700"/>
    <w:rsid w:val="782F6A39"/>
    <w:rsid w:val="7B6E7074"/>
    <w:rsid w:val="7C7C54FE"/>
    <w:rsid w:val="7FD3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="Cambria" w:hAnsi="Cambria" w:eastAsia="宋体"/>
      <w:b/>
      <w:bCs/>
      <w:i/>
      <w:iCs/>
      <w:kern w:val="0"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H:\&#22269;&#24211;2024\3&#12289;&#26085;&#24120;&#24037;&#20316;\XS&#25253;&#36865;&#26448;&#26009;2023&#24180;10&#26376;\2020-2023&#24180;&#8220;&#19977;&#20844;&#8221;&#32463;&#36153;&#39044;&#20915;&#31639;&#23433;&#25490;&#24773;&#20917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'[2020-2023年“三公”经费预决算安排情况表.xlsx]按年度'!$K$12</c:f>
              <c:strCache>
                <c:ptCount val="1"/>
                <c:pt idx="0">
                  <c:v>2021年决算数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'[2020-2023年“三公”经费预决算安排情况表.xlsx]按年度'!$J$13:$J$17</c:f>
              <c:strCache>
                <c:ptCount val="5"/>
                <c:pt idx="1">
                  <c:v>合计</c:v>
                </c:pt>
                <c:pt idx="2">
                  <c:v>因公出国（境）费</c:v>
                </c:pt>
                <c:pt idx="3">
                  <c:v>公务用车购置及运行维护费</c:v>
                </c:pt>
                <c:pt idx="4">
                  <c:v>公务接待费</c:v>
                </c:pt>
              </c:strCache>
            </c:strRef>
          </c:cat>
          <c:val>
            <c:numRef>
              <c:f>'[2020-2023年“三公”经费预决算安排情况表.xlsx]按年度'!$K$13:$K$17</c:f>
              <c:numCache>
                <c:formatCode>General</c:formatCode>
                <c:ptCount val="5"/>
                <c:pt idx="1">
                  <c:v>461</c:v>
                </c:pt>
                <c:pt idx="2">
                  <c:v>0</c:v>
                </c:pt>
                <c:pt idx="3">
                  <c:v>372</c:v>
                </c:pt>
                <c:pt idx="4">
                  <c:v>89</c:v>
                </c:pt>
              </c:numCache>
            </c:numRef>
          </c:val>
        </c:ser>
        <c:ser>
          <c:idx val="1"/>
          <c:order val="1"/>
          <c:tx>
            <c:strRef>
              <c:f>'[2020-2023年“三公”经费预决算安排情况表.xlsx]按年度'!$L$12</c:f>
              <c:strCache>
                <c:ptCount val="1"/>
                <c:pt idx="0">
                  <c:v>2022年预算数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'[2020-2023年“三公”经费预决算安排情况表.xlsx]按年度'!$J$13:$J$17</c:f>
              <c:strCache>
                <c:ptCount val="5"/>
                <c:pt idx="1">
                  <c:v>合计</c:v>
                </c:pt>
                <c:pt idx="2">
                  <c:v>因公出国（境）费</c:v>
                </c:pt>
                <c:pt idx="3">
                  <c:v>公务用车购置及运行维护费</c:v>
                </c:pt>
                <c:pt idx="4">
                  <c:v>公务接待费</c:v>
                </c:pt>
              </c:strCache>
            </c:strRef>
          </c:cat>
          <c:val>
            <c:numRef>
              <c:f>'[2020-2023年“三公”经费预决算安排情况表.xlsx]按年度'!$L$13:$L$17</c:f>
              <c:numCache>
                <c:formatCode>General</c:formatCode>
                <c:ptCount val="5"/>
                <c:pt idx="1">
                  <c:v>661</c:v>
                </c:pt>
                <c:pt idx="2">
                  <c:v>0</c:v>
                </c:pt>
                <c:pt idx="3">
                  <c:v>523</c:v>
                </c:pt>
                <c:pt idx="4">
                  <c:v>138</c:v>
                </c:pt>
              </c:numCache>
            </c:numRef>
          </c:val>
        </c:ser>
        <c:ser>
          <c:idx val="2"/>
          <c:order val="2"/>
          <c:tx>
            <c:strRef>
              <c:f>'[2020-2023年“三公”经费预决算安排情况表.xlsx]按年度'!$M$12</c:f>
              <c:strCache>
                <c:ptCount val="1"/>
                <c:pt idx="0">
                  <c:v>2022年决算数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'[2020-2023年“三公”经费预决算安排情况表.xlsx]按年度'!$J$13:$J$17</c:f>
              <c:strCache>
                <c:ptCount val="5"/>
                <c:pt idx="1">
                  <c:v>合计</c:v>
                </c:pt>
                <c:pt idx="2">
                  <c:v>因公出国（境）费</c:v>
                </c:pt>
                <c:pt idx="3">
                  <c:v>公务用车购置及运行维护费</c:v>
                </c:pt>
                <c:pt idx="4">
                  <c:v>公务接待费</c:v>
                </c:pt>
              </c:strCache>
            </c:strRef>
          </c:cat>
          <c:val>
            <c:numRef>
              <c:f>'[2020-2023年“三公”经费预决算安排情况表.xlsx]按年度'!$M$13:$M$17</c:f>
              <c:numCache>
                <c:formatCode>General</c:formatCode>
                <c:ptCount val="5"/>
                <c:pt idx="1">
                  <c:v>408</c:v>
                </c:pt>
                <c:pt idx="2">
                  <c:v>0</c:v>
                </c:pt>
                <c:pt idx="3">
                  <c:v>320</c:v>
                </c:pt>
                <c:pt idx="4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4402975"/>
        <c:axId val="563005918"/>
      </c:barChart>
      <c:catAx>
        <c:axId val="42440297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63005918"/>
        <c:crosses val="autoZero"/>
        <c:auto val="1"/>
        <c:lblAlgn val="ctr"/>
        <c:lblOffset val="100"/>
        <c:noMultiLvlLbl val="0"/>
      </c:catAx>
      <c:valAx>
        <c:axId val="56300591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244029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365d4729-e34e-4360-845b-6465665521bb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1075</Words>
  <Characters>1215</Characters>
  <Lines>0</Lines>
  <Paragraphs>0</Paragraphs>
  <TotalTime>3</TotalTime>
  <ScaleCrop>false</ScaleCrop>
  <LinksUpToDate>false</LinksUpToDate>
  <CharactersWithSpaces>1270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2019-09-04T14:41:00Z</dcterms:created>
  <dc:creator>admin</dc:creator>
  <cp:lastModifiedBy>小麦啾</cp:lastModifiedBy>
  <cp:lastPrinted>2022-12-05T14:59:00Z</cp:lastPrinted>
  <dcterms:modified xsi:type="dcterms:W3CDTF">2025-04-14T09:37:20Z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10113F28C614435790FB707D55AAF1F2</vt:lpwstr>
  </property>
  <property fmtid="{D5CDD505-2E9C-101B-9397-08002B2CF9AE}" pid="4" name="KSOTemplateDocerSaveRecord">
    <vt:lpwstr>eyJoZGlkIjoiMzcxN2Q5OGY0MzIxMzQ2YTVkNjkyNjY4OTc0MzQwMDIiLCJ1c2VySWQiOiIzMjQ5NjUzODcifQ==</vt:lpwstr>
  </property>
</Properties>
</file>