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32224">
      <w:pPr>
        <w:spacing w:line="560" w:lineRule="exact"/>
        <w:jc w:val="center"/>
        <w:rPr>
          <w:rFonts w:ascii="Times New Roman" w:hAnsi="Times New Roman" w:eastAsia="方正小标宋简体" w:cs="Times New Roman"/>
          <w:color w:val="auto"/>
          <w:sz w:val="44"/>
          <w:szCs w:val="44"/>
        </w:rPr>
      </w:pPr>
    </w:p>
    <w:p w14:paraId="0C53363F">
      <w:pPr>
        <w:spacing w:line="560" w:lineRule="exact"/>
        <w:jc w:val="center"/>
        <w:rPr>
          <w:rFonts w:ascii="Times New Roman" w:hAnsi="Times New Roman" w:eastAsia="仿宋_GB2312" w:cs="Times New Roman"/>
          <w:color w:val="auto"/>
          <w:sz w:val="32"/>
          <w:szCs w:val="32"/>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rPr>
        <w:t>新疆准创科技投资有限公司年产3万吨氢气及加氢站建设项目环境影响报告书拟批复情况的公示</w:t>
      </w:r>
    </w:p>
    <w:p w14:paraId="39518539">
      <w:pPr>
        <w:pStyle w:val="17"/>
        <w:widowControl/>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kern w:val="2"/>
          <w:sz w:val="32"/>
          <w:szCs w:val="32"/>
        </w:rPr>
        <w:t>根据建设项目环境影响评价审批程序的有关规定，经审议，准东经济技术开发区</w:t>
      </w:r>
      <w:r>
        <w:rPr>
          <w:rFonts w:hint="eastAsia" w:ascii="Times New Roman" w:hAnsi="Times New Roman" w:eastAsia="仿宋_GB2312"/>
          <w:color w:val="auto"/>
          <w:kern w:val="2"/>
          <w:sz w:val="32"/>
          <w:szCs w:val="32"/>
          <w:lang w:eastAsia="zh-CN"/>
        </w:rPr>
        <w:t>环境保护</w:t>
      </w:r>
      <w:r>
        <w:rPr>
          <w:rFonts w:hint="eastAsia" w:ascii="Times New Roman" w:hAnsi="Times New Roman" w:eastAsia="仿宋_GB2312"/>
          <w:color w:val="auto"/>
          <w:kern w:val="2"/>
          <w:sz w:val="32"/>
          <w:szCs w:val="32"/>
        </w:rPr>
        <w:t>局拟对</w:t>
      </w:r>
      <w:r>
        <w:rPr>
          <w:rFonts w:hint="eastAsia" w:ascii="Times New Roman" w:hAnsi="Times New Roman" w:eastAsia="仿宋_GB2312"/>
          <w:color w:val="auto"/>
          <w:kern w:val="2"/>
          <w:sz w:val="32"/>
          <w:szCs w:val="32"/>
          <w:lang w:eastAsia="zh-CN"/>
        </w:rPr>
        <w:t>以下</w:t>
      </w:r>
      <w:r>
        <w:rPr>
          <w:rFonts w:hint="eastAsia" w:ascii="Times New Roman" w:hAnsi="Times New Roman" w:eastAsia="仿宋_GB2312"/>
          <w:color w:val="auto"/>
          <w:kern w:val="2"/>
          <w:sz w:val="32"/>
          <w:szCs w:val="32"/>
        </w:rPr>
        <w:t>建设项目环境影响报告表作出批复决定。为保证此次审批工作的严肃性和公正性，现将建设项目环境影响报告</w:t>
      </w:r>
      <w:r>
        <w:rPr>
          <w:rFonts w:hint="eastAsia" w:ascii="Times New Roman" w:hAnsi="Times New Roman" w:eastAsia="仿宋_GB2312"/>
          <w:color w:val="auto"/>
          <w:kern w:val="2"/>
          <w:sz w:val="32"/>
          <w:szCs w:val="32"/>
          <w:lang w:val="en-US" w:eastAsia="zh-CN"/>
        </w:rPr>
        <w:t>书</w:t>
      </w:r>
      <w:r>
        <w:rPr>
          <w:rFonts w:hint="eastAsia" w:ascii="Times New Roman" w:hAnsi="Times New Roman" w:eastAsia="仿宋_GB2312"/>
          <w:color w:val="auto"/>
          <w:kern w:val="2"/>
          <w:sz w:val="32"/>
          <w:szCs w:val="32"/>
        </w:rPr>
        <w:t>的基本情况予以公示。公示期为202</w:t>
      </w:r>
      <w:r>
        <w:rPr>
          <w:rFonts w:hint="eastAsia" w:ascii="Times New Roman" w:hAnsi="Times New Roman" w:eastAsia="仿宋_GB2312"/>
          <w:color w:val="auto"/>
          <w:kern w:val="2"/>
          <w:sz w:val="32"/>
          <w:szCs w:val="32"/>
          <w:lang w:val="en-US" w:eastAsia="zh-CN"/>
        </w:rPr>
        <w:t>5</w:t>
      </w:r>
      <w:r>
        <w:rPr>
          <w:rFonts w:hint="eastAsia" w:ascii="Times New Roman" w:hAnsi="Times New Roman" w:eastAsia="仿宋_GB2312"/>
          <w:color w:val="auto"/>
          <w:kern w:val="2"/>
          <w:sz w:val="32"/>
          <w:szCs w:val="32"/>
        </w:rPr>
        <w:t>年</w:t>
      </w:r>
      <w:r>
        <w:rPr>
          <w:rFonts w:hint="eastAsia" w:ascii="Times New Roman" w:hAnsi="Times New Roman" w:eastAsia="仿宋_GB2312"/>
          <w:color w:val="auto"/>
          <w:kern w:val="2"/>
          <w:sz w:val="32"/>
          <w:szCs w:val="32"/>
          <w:lang w:val="en-US" w:eastAsia="zh-CN"/>
        </w:rPr>
        <w:t>2</w:t>
      </w:r>
      <w:r>
        <w:rPr>
          <w:rFonts w:hint="eastAsia" w:ascii="Times New Roman" w:hAnsi="Times New Roman" w:eastAsia="仿宋_GB2312"/>
          <w:color w:val="auto"/>
          <w:kern w:val="2"/>
          <w:sz w:val="32"/>
          <w:szCs w:val="32"/>
        </w:rPr>
        <w:t>月</w:t>
      </w:r>
      <w:r>
        <w:rPr>
          <w:rFonts w:hint="eastAsia" w:ascii="Times New Roman" w:hAnsi="Times New Roman" w:eastAsia="仿宋_GB2312"/>
          <w:color w:val="auto"/>
          <w:kern w:val="2"/>
          <w:sz w:val="32"/>
          <w:szCs w:val="32"/>
          <w:lang w:val="en-US" w:eastAsia="zh-CN"/>
        </w:rPr>
        <w:t>28</w:t>
      </w:r>
      <w:r>
        <w:rPr>
          <w:rFonts w:hint="eastAsia" w:ascii="Times New Roman" w:hAnsi="Times New Roman" w:eastAsia="仿宋_GB2312"/>
          <w:color w:val="auto"/>
          <w:kern w:val="2"/>
          <w:sz w:val="32"/>
          <w:szCs w:val="32"/>
        </w:rPr>
        <w:t>日－202</w:t>
      </w:r>
      <w:r>
        <w:rPr>
          <w:rFonts w:hint="eastAsia" w:ascii="Times New Roman" w:hAnsi="Times New Roman" w:eastAsia="仿宋_GB2312"/>
          <w:color w:val="auto"/>
          <w:kern w:val="2"/>
          <w:sz w:val="32"/>
          <w:szCs w:val="32"/>
          <w:lang w:val="en-US" w:eastAsia="zh-CN"/>
        </w:rPr>
        <w:t>5</w:t>
      </w:r>
      <w:r>
        <w:rPr>
          <w:rFonts w:hint="eastAsia" w:ascii="Times New Roman" w:hAnsi="Times New Roman" w:eastAsia="仿宋_GB2312"/>
          <w:color w:val="auto"/>
          <w:kern w:val="2"/>
          <w:sz w:val="32"/>
          <w:szCs w:val="32"/>
        </w:rPr>
        <w:t>年</w:t>
      </w:r>
      <w:r>
        <w:rPr>
          <w:rFonts w:hint="eastAsia" w:ascii="Times New Roman" w:hAnsi="Times New Roman" w:eastAsia="仿宋_GB2312"/>
          <w:color w:val="auto"/>
          <w:kern w:val="2"/>
          <w:sz w:val="32"/>
          <w:szCs w:val="32"/>
          <w:lang w:val="en-US" w:eastAsia="zh-CN"/>
        </w:rPr>
        <w:t>3</w:t>
      </w:r>
      <w:bookmarkStart w:id="0" w:name="_GoBack"/>
      <w:bookmarkEnd w:id="0"/>
      <w:r>
        <w:rPr>
          <w:rFonts w:hint="eastAsia" w:ascii="Times New Roman" w:hAnsi="Times New Roman" w:eastAsia="仿宋_GB2312"/>
          <w:color w:val="auto"/>
          <w:kern w:val="2"/>
          <w:sz w:val="32"/>
          <w:szCs w:val="32"/>
        </w:rPr>
        <w:t>月</w:t>
      </w:r>
      <w:r>
        <w:rPr>
          <w:rFonts w:hint="eastAsia" w:ascii="Times New Roman" w:hAnsi="Times New Roman" w:eastAsia="仿宋_GB2312"/>
          <w:color w:val="auto"/>
          <w:kern w:val="2"/>
          <w:sz w:val="32"/>
          <w:szCs w:val="32"/>
          <w:lang w:val="en-US" w:eastAsia="zh-CN"/>
        </w:rPr>
        <w:t>6</w:t>
      </w:r>
      <w:r>
        <w:rPr>
          <w:rFonts w:hint="eastAsia" w:ascii="Times New Roman" w:hAnsi="Times New Roman" w:eastAsia="仿宋_GB2312"/>
          <w:color w:val="auto"/>
          <w:kern w:val="2"/>
          <w:sz w:val="32"/>
          <w:szCs w:val="32"/>
        </w:rPr>
        <w:t>日（</w:t>
      </w:r>
      <w:r>
        <w:rPr>
          <w:rFonts w:hint="eastAsia" w:ascii="Times New Roman" w:hAnsi="Times New Roman" w:eastAsia="仿宋_GB2312"/>
          <w:color w:val="auto"/>
          <w:kern w:val="2"/>
          <w:sz w:val="32"/>
          <w:szCs w:val="32"/>
          <w:lang w:val="en-US" w:eastAsia="zh-CN"/>
        </w:rPr>
        <w:t>5</w:t>
      </w:r>
      <w:r>
        <w:rPr>
          <w:rFonts w:hint="eastAsia" w:ascii="Times New Roman" w:hAnsi="Times New Roman" w:eastAsia="仿宋_GB2312"/>
          <w:color w:val="auto"/>
          <w:kern w:val="2"/>
          <w:sz w:val="32"/>
          <w:szCs w:val="32"/>
        </w:rPr>
        <w:t>个工作日）。</w:t>
      </w:r>
    </w:p>
    <w:p w14:paraId="3545F401">
      <w:pPr>
        <w:widowControl/>
        <w:spacing w:line="560" w:lineRule="exact"/>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电话：0994-6738170   </w:t>
      </w:r>
    </w:p>
    <w:p w14:paraId="3F6A5C81">
      <w:pPr>
        <w:widowControl/>
        <w:spacing w:line="560" w:lineRule="exact"/>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通讯地址：新疆准东经济技术开发区管委会人社楼30</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室</w:t>
      </w:r>
    </w:p>
    <w:tbl>
      <w:tblPr>
        <w:tblStyle w:val="21"/>
        <w:tblpPr w:leftFromText="180" w:rightFromText="180" w:vertAnchor="text" w:horzAnchor="page" w:tblpX="898" w:tblpY="395"/>
        <w:tblW w:w="1006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2"/>
        <w:gridCol w:w="605"/>
        <w:gridCol w:w="682"/>
        <w:gridCol w:w="477"/>
        <w:gridCol w:w="464"/>
        <w:gridCol w:w="2686"/>
        <w:gridCol w:w="3879"/>
        <w:gridCol w:w="883"/>
      </w:tblGrid>
      <w:tr w14:paraId="099B1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392" w:type="dxa"/>
          </w:tcPr>
          <w:p w14:paraId="0584923A">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605" w:type="dxa"/>
          </w:tcPr>
          <w:p w14:paraId="75211EAD">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项目名称</w:t>
            </w:r>
          </w:p>
        </w:tc>
        <w:tc>
          <w:tcPr>
            <w:tcW w:w="682" w:type="dxa"/>
          </w:tcPr>
          <w:p w14:paraId="53B173ED">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建设地点</w:t>
            </w:r>
          </w:p>
        </w:tc>
        <w:tc>
          <w:tcPr>
            <w:tcW w:w="477" w:type="dxa"/>
          </w:tcPr>
          <w:p w14:paraId="65AC48B0">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建设单位</w:t>
            </w:r>
          </w:p>
        </w:tc>
        <w:tc>
          <w:tcPr>
            <w:tcW w:w="464" w:type="dxa"/>
          </w:tcPr>
          <w:p w14:paraId="61084AF6">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环评机构</w:t>
            </w:r>
          </w:p>
        </w:tc>
        <w:tc>
          <w:tcPr>
            <w:tcW w:w="2686" w:type="dxa"/>
          </w:tcPr>
          <w:p w14:paraId="2523C822">
            <w:pPr>
              <w:widowControl/>
              <w:jc w:val="center"/>
              <w:rPr>
                <w:rFonts w:hint="default" w:ascii="Times New Roman" w:hAnsi="Times New Roman" w:eastAsia="仿宋_GB2312" w:cs="Times New Roman"/>
                <w:color w:val="auto"/>
                <w:sz w:val="21"/>
                <w:szCs w:val="21"/>
              </w:rPr>
            </w:pPr>
          </w:p>
          <w:p w14:paraId="6DF7C4ED">
            <w:pPr>
              <w:widowControl/>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项目概况</w:t>
            </w:r>
          </w:p>
        </w:tc>
        <w:tc>
          <w:tcPr>
            <w:tcW w:w="3879" w:type="dxa"/>
          </w:tcPr>
          <w:p w14:paraId="53DCE48A">
            <w:pPr>
              <w:widowControl/>
              <w:jc w:val="center"/>
              <w:rPr>
                <w:rFonts w:hint="default" w:ascii="Times New Roman" w:hAnsi="Times New Roman" w:eastAsia="仿宋_GB2312" w:cs="Times New Roman"/>
                <w:color w:val="auto"/>
                <w:sz w:val="21"/>
                <w:szCs w:val="21"/>
              </w:rPr>
            </w:pPr>
          </w:p>
          <w:p w14:paraId="051ED067">
            <w:pPr>
              <w:widowControl/>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主要环境影响及环保措施</w:t>
            </w:r>
          </w:p>
        </w:tc>
        <w:tc>
          <w:tcPr>
            <w:tcW w:w="883" w:type="dxa"/>
          </w:tcPr>
          <w:p w14:paraId="7E78B576">
            <w:pPr>
              <w:widowControl/>
              <w:jc w:val="both"/>
              <w:rPr>
                <w:rFonts w:hint="default" w:ascii="Times New Roman" w:hAnsi="Times New Roman" w:eastAsia="仿宋_GB2312" w:cs="Times New Roman"/>
                <w:color w:val="auto"/>
                <w:sz w:val="21"/>
                <w:szCs w:val="21"/>
              </w:rPr>
            </w:pPr>
          </w:p>
          <w:p w14:paraId="448D66F9">
            <w:pPr>
              <w:widowControl/>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公众参与情况</w:t>
            </w:r>
          </w:p>
        </w:tc>
      </w:tr>
      <w:tr w14:paraId="1408B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2" w:type="dxa"/>
            <w:vAlign w:val="top"/>
          </w:tcPr>
          <w:p w14:paraId="34F058EA">
            <w:pPr>
              <w:widowControl/>
              <w:spacing w:line="560" w:lineRule="exact"/>
              <w:jc w:val="left"/>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w:t>
            </w:r>
          </w:p>
        </w:tc>
        <w:tc>
          <w:tcPr>
            <w:tcW w:w="605" w:type="dxa"/>
            <w:vAlign w:val="center"/>
          </w:tcPr>
          <w:p w14:paraId="7252F399">
            <w:pPr>
              <w:widowControl/>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新疆准创科技投资有限公司年产</w:t>
            </w:r>
          </w:p>
          <w:p w14:paraId="5E7B2C3B">
            <w:pPr>
              <w:widowControl/>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w:t>
            </w:r>
          </w:p>
          <w:p w14:paraId="12D54FDD">
            <w:pPr>
              <w:widowControl/>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万吨氢气及加氢站建设项目</w:t>
            </w:r>
          </w:p>
        </w:tc>
        <w:tc>
          <w:tcPr>
            <w:tcW w:w="682" w:type="dxa"/>
            <w:vAlign w:val="center"/>
          </w:tcPr>
          <w:p w14:paraId="74B756DD">
            <w:pPr>
              <w:widowControl/>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新疆准东经济技术开发区五彩湾中部产业园区</w:t>
            </w:r>
          </w:p>
        </w:tc>
        <w:tc>
          <w:tcPr>
            <w:tcW w:w="477" w:type="dxa"/>
            <w:vAlign w:val="center"/>
          </w:tcPr>
          <w:p w14:paraId="0146D3F1">
            <w:pPr>
              <w:widowControl/>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新疆准创科技投资有限公司</w:t>
            </w:r>
          </w:p>
        </w:tc>
        <w:tc>
          <w:tcPr>
            <w:tcW w:w="464" w:type="dxa"/>
            <w:vAlign w:val="center"/>
          </w:tcPr>
          <w:p w14:paraId="076DBDE8">
            <w:pPr>
              <w:widowControl/>
              <w:jc w:val="left"/>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乌鲁木齐中科帝俊环境技术有限责任公司</w:t>
            </w:r>
          </w:p>
        </w:tc>
        <w:tc>
          <w:tcPr>
            <w:tcW w:w="2686" w:type="dxa"/>
          </w:tcPr>
          <w:p w14:paraId="4C15EBB1">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一、项目位于新疆准东经济技术开发区五彩湾中部产业园区内，新建电解水制氢加氢一体站，采用绿电能源电解水制氢，年产氢气3万吨，加氢量4吨每天。</w:t>
            </w:r>
          </w:p>
          <w:p w14:paraId="692DA984">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主体工程为：建设32套1500Nm³/h的碱性电解水制氢装置、氢气缓冲罐、储氢球罐、循环水站、脱盐水站等。</w:t>
            </w:r>
          </w:p>
          <w:p w14:paraId="66118CC9">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辅助工程为：办公楼、中心控制室、消防水池、事故池等。</w:t>
            </w:r>
          </w:p>
          <w:p w14:paraId="5D4A4208">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环保工程为：1座处理规模60m3/h的生产废水处理站、1座10m3/h处理能力的生活污水处理设备，1间占地20㎡固废暂存间、1间占地111㎡危废暂存间。</w:t>
            </w:r>
          </w:p>
        </w:tc>
        <w:tc>
          <w:tcPr>
            <w:tcW w:w="3879" w:type="dxa"/>
          </w:tcPr>
          <w:p w14:paraId="39054892">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严格落实施工期各项环保措施。制定施工期污染防治计划，加强施工期环境管理，加强施工人员的环保教育和培训。建筑垃圾收集后可利用的优先进行再利用，不可利用的由施工方统一清运至建筑垃圾填埋场。科学规划施工场地，合理安排施工进度，及时恢复土地原有功能，严禁大风天气开展易产生扬尘的施工作业。采取有效措施，确保施工期扬尘、废水、噪声等达标排放。</w:t>
            </w:r>
          </w:p>
          <w:p w14:paraId="582C4E96">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二</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严格落实各项水污染防治措施。生活污水经一体化污水处理设备处理后用作厂区绿化，后期园区下水管网接通后，排入园区污水管网。生产废水经预处理+膜浓缩+蒸发结晶处理后回用，不外排。合理划分防渗区域，并采取严格的防渗措施。</w:t>
            </w:r>
          </w:p>
          <w:p w14:paraId="644C8F63">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严格落实声环境保护措施。优先选用低噪声设备，优化高噪声设备布局，采取消声、隔声、减振等降噪措施，确保厂界噪声满足《工业企业厂界环境噪声排放标准》（GB12348-2008）中3类</w:t>
            </w:r>
            <w:r>
              <w:rPr>
                <w:rFonts w:hint="eastAsia" w:ascii="Times New Roman" w:hAnsi="Times New Roman" w:eastAsia="仿宋_GB2312" w:cs="Times New Roman"/>
                <w:color w:val="auto"/>
                <w:sz w:val="21"/>
                <w:szCs w:val="21"/>
                <w:lang w:val="en-US" w:eastAsia="zh-CN"/>
              </w:rPr>
              <w:t>标准</w:t>
            </w:r>
            <w:r>
              <w:rPr>
                <w:rFonts w:hint="default" w:ascii="Times New Roman" w:hAnsi="Times New Roman" w:eastAsia="仿宋_GB2312" w:cs="Times New Roman"/>
                <w:color w:val="auto"/>
                <w:sz w:val="21"/>
                <w:szCs w:val="21"/>
              </w:rPr>
              <w:t>。</w:t>
            </w:r>
          </w:p>
          <w:p w14:paraId="46CD65B3">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四</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严格落实固废环境保护措施。生活垃圾分类收集后，定期送往环卫部门统一处理。一般固废主要为废脱氧催化剂、废分子筛、废滤芯、废渗透膜，固废分类暂存于一般工业固废暂存区，禁止乱堆乱放，建立一般工业固废年度产生、月度流向、出厂批次等环节台账记录。废脱氧催化剂、废分子筛、废滤芯、废渗透膜交由厂家回收利用。废电极、废电解液、废矿物油、废矿物油桶、废弃含油抹布及手套、化学品废包装袋、污水处理站污泥、蒸发结晶无法提纯的杂盐，污水处理树脂、污水处理RO膜分类暂存于危险废物暂存库，定期委托有资质单位处理处置。危险废物暂存期间须严格按照《危险废物贮存污染控制标准》（GB18597-2023）等要求建设，完善危废管理制度，严格按照规定建立台账，设置危险废物识别标志。危险废物转移须严格落实《危险废物转移管理办法》（部令第23号）等相关要求。</w:t>
            </w:r>
          </w:p>
          <w:p w14:paraId="3E677B5A">
            <w:pPr>
              <w:widowControl/>
              <w:jc w:val="left"/>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五、</w:t>
            </w:r>
            <w:r>
              <w:rPr>
                <w:rFonts w:hint="default" w:ascii="Times New Roman" w:hAnsi="Times New Roman" w:eastAsia="仿宋_GB2312" w:cs="Times New Roman"/>
                <w:color w:val="auto"/>
                <w:sz w:val="21"/>
                <w:szCs w:val="21"/>
              </w:rPr>
              <w:t>制定并落实有效的环境风险防范措施和应急预案，建立健全环境事故应急体系，定期开展应急演练。厂内须设置足够容积的事故池。加强运营期企业环境风险管理，定期开展环境风险隐患排查，发现问题及时采取有效措施消除事故隐患，确保环境安全。</w:t>
            </w:r>
          </w:p>
        </w:tc>
        <w:tc>
          <w:tcPr>
            <w:tcW w:w="883" w:type="dxa"/>
          </w:tcPr>
          <w:p w14:paraId="022EA27D">
            <w:pPr>
              <w:widowControl/>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按照《环境影响评价公众参与办法》的规定，通过三次网上公示、两次刊登报纸公示和张贴告示等方式收集当地公众意见，公示期间未收到与本项目环境影响和环境保护措施有关的建议和意见。</w:t>
            </w:r>
          </w:p>
        </w:tc>
      </w:tr>
    </w:tbl>
    <w:p w14:paraId="0A285FBA">
      <w:pPr>
        <w:pStyle w:val="19"/>
        <w:ind w:left="0" w:leftChars="0" w:firstLine="0" w:firstLineChars="0"/>
        <w:rPr>
          <w:rFonts w:hint="default"/>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E400">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4E57B5"/>
    <w:rsid w:val="00002A29"/>
    <w:rsid w:val="000350A7"/>
    <w:rsid w:val="000A121F"/>
    <w:rsid w:val="000B5C6D"/>
    <w:rsid w:val="000C258E"/>
    <w:rsid w:val="00134754"/>
    <w:rsid w:val="001641EF"/>
    <w:rsid w:val="001E180E"/>
    <w:rsid w:val="0022117B"/>
    <w:rsid w:val="002801C5"/>
    <w:rsid w:val="002804FD"/>
    <w:rsid w:val="002A5290"/>
    <w:rsid w:val="002F5C7C"/>
    <w:rsid w:val="003076E0"/>
    <w:rsid w:val="00313AA6"/>
    <w:rsid w:val="00380789"/>
    <w:rsid w:val="003B4E54"/>
    <w:rsid w:val="003D1CAF"/>
    <w:rsid w:val="003D41A1"/>
    <w:rsid w:val="00406B7C"/>
    <w:rsid w:val="00416951"/>
    <w:rsid w:val="0049347A"/>
    <w:rsid w:val="004E57B5"/>
    <w:rsid w:val="00574DF4"/>
    <w:rsid w:val="005C32F6"/>
    <w:rsid w:val="005E1E6B"/>
    <w:rsid w:val="00607871"/>
    <w:rsid w:val="006C5D8F"/>
    <w:rsid w:val="006D581B"/>
    <w:rsid w:val="006F0E72"/>
    <w:rsid w:val="00722E8B"/>
    <w:rsid w:val="00726DB1"/>
    <w:rsid w:val="00757856"/>
    <w:rsid w:val="007D739E"/>
    <w:rsid w:val="007F4D13"/>
    <w:rsid w:val="00804EA6"/>
    <w:rsid w:val="008B2F82"/>
    <w:rsid w:val="008B43FB"/>
    <w:rsid w:val="009B015E"/>
    <w:rsid w:val="009B68DD"/>
    <w:rsid w:val="00A10907"/>
    <w:rsid w:val="00A26AB0"/>
    <w:rsid w:val="00A41077"/>
    <w:rsid w:val="00A75206"/>
    <w:rsid w:val="00AA4695"/>
    <w:rsid w:val="00AA546C"/>
    <w:rsid w:val="00AC68F2"/>
    <w:rsid w:val="00AD2606"/>
    <w:rsid w:val="00B242EE"/>
    <w:rsid w:val="00B35132"/>
    <w:rsid w:val="00B77D39"/>
    <w:rsid w:val="00BB3201"/>
    <w:rsid w:val="00C0031A"/>
    <w:rsid w:val="00C634BF"/>
    <w:rsid w:val="00C83A43"/>
    <w:rsid w:val="00C94C75"/>
    <w:rsid w:val="00CB7F24"/>
    <w:rsid w:val="00CC03B3"/>
    <w:rsid w:val="00D14AE0"/>
    <w:rsid w:val="00D5434E"/>
    <w:rsid w:val="00D629B2"/>
    <w:rsid w:val="00E756A8"/>
    <w:rsid w:val="00EB1710"/>
    <w:rsid w:val="00EF4BE6"/>
    <w:rsid w:val="01BF1F77"/>
    <w:rsid w:val="020C7BD5"/>
    <w:rsid w:val="021E5010"/>
    <w:rsid w:val="02876A33"/>
    <w:rsid w:val="034F44B6"/>
    <w:rsid w:val="04934A97"/>
    <w:rsid w:val="062067FE"/>
    <w:rsid w:val="06BC44AE"/>
    <w:rsid w:val="083A5C9E"/>
    <w:rsid w:val="08757249"/>
    <w:rsid w:val="088017D6"/>
    <w:rsid w:val="0AE60517"/>
    <w:rsid w:val="0B216732"/>
    <w:rsid w:val="0B8C6145"/>
    <w:rsid w:val="0BC611E1"/>
    <w:rsid w:val="0BD37218"/>
    <w:rsid w:val="0BE17461"/>
    <w:rsid w:val="0C3B130A"/>
    <w:rsid w:val="0C995BAF"/>
    <w:rsid w:val="0CCC6D76"/>
    <w:rsid w:val="0E8A5DA4"/>
    <w:rsid w:val="0EDC5D0E"/>
    <w:rsid w:val="10117245"/>
    <w:rsid w:val="103215BB"/>
    <w:rsid w:val="111807FE"/>
    <w:rsid w:val="112B4F54"/>
    <w:rsid w:val="125A4FA8"/>
    <w:rsid w:val="12C15502"/>
    <w:rsid w:val="12F73B4B"/>
    <w:rsid w:val="130A2FC8"/>
    <w:rsid w:val="1470597E"/>
    <w:rsid w:val="182456C0"/>
    <w:rsid w:val="186A103B"/>
    <w:rsid w:val="18E251EE"/>
    <w:rsid w:val="18F62BCA"/>
    <w:rsid w:val="191768E4"/>
    <w:rsid w:val="19B25938"/>
    <w:rsid w:val="1A0F6E0A"/>
    <w:rsid w:val="1BD564BC"/>
    <w:rsid w:val="1C010380"/>
    <w:rsid w:val="1C136791"/>
    <w:rsid w:val="1CBC5477"/>
    <w:rsid w:val="1CC12961"/>
    <w:rsid w:val="1CDE204B"/>
    <w:rsid w:val="1E431E8D"/>
    <w:rsid w:val="1E687B76"/>
    <w:rsid w:val="1F533887"/>
    <w:rsid w:val="1F8452B0"/>
    <w:rsid w:val="1F925C1F"/>
    <w:rsid w:val="212F189B"/>
    <w:rsid w:val="215C3550"/>
    <w:rsid w:val="225573D2"/>
    <w:rsid w:val="235723BB"/>
    <w:rsid w:val="23756F0A"/>
    <w:rsid w:val="23971A56"/>
    <w:rsid w:val="252250C1"/>
    <w:rsid w:val="25697422"/>
    <w:rsid w:val="26225C3D"/>
    <w:rsid w:val="26B623D0"/>
    <w:rsid w:val="28F52CED"/>
    <w:rsid w:val="2A1B6683"/>
    <w:rsid w:val="2A21565C"/>
    <w:rsid w:val="2BD26BF4"/>
    <w:rsid w:val="2D6C3F53"/>
    <w:rsid w:val="2FA774C5"/>
    <w:rsid w:val="2FF45E1B"/>
    <w:rsid w:val="30832C54"/>
    <w:rsid w:val="311E370E"/>
    <w:rsid w:val="33426E25"/>
    <w:rsid w:val="33B250F8"/>
    <w:rsid w:val="351E6A76"/>
    <w:rsid w:val="355326ED"/>
    <w:rsid w:val="3558300F"/>
    <w:rsid w:val="35992EB4"/>
    <w:rsid w:val="35E76215"/>
    <w:rsid w:val="36897924"/>
    <w:rsid w:val="37D91B32"/>
    <w:rsid w:val="380B4369"/>
    <w:rsid w:val="38C54586"/>
    <w:rsid w:val="39F90F21"/>
    <w:rsid w:val="3A26548A"/>
    <w:rsid w:val="3A3213A3"/>
    <w:rsid w:val="3A537BD0"/>
    <w:rsid w:val="3A9A5DC8"/>
    <w:rsid w:val="3D5B544A"/>
    <w:rsid w:val="3DDE21B7"/>
    <w:rsid w:val="3E180A4E"/>
    <w:rsid w:val="3EF618CF"/>
    <w:rsid w:val="3F754D0D"/>
    <w:rsid w:val="408F4524"/>
    <w:rsid w:val="426C5AEF"/>
    <w:rsid w:val="42D3729C"/>
    <w:rsid w:val="42DA7398"/>
    <w:rsid w:val="434C5AFF"/>
    <w:rsid w:val="443348DD"/>
    <w:rsid w:val="45C27ED0"/>
    <w:rsid w:val="46CE7DD1"/>
    <w:rsid w:val="49BF77B6"/>
    <w:rsid w:val="4A64711E"/>
    <w:rsid w:val="4B0012BD"/>
    <w:rsid w:val="4C1008F2"/>
    <w:rsid w:val="4C5D11DF"/>
    <w:rsid w:val="4CA350B7"/>
    <w:rsid w:val="4E435458"/>
    <w:rsid w:val="4E7B76FB"/>
    <w:rsid w:val="4EDB5188"/>
    <w:rsid w:val="4EDE6DE1"/>
    <w:rsid w:val="4FDE4F35"/>
    <w:rsid w:val="51AB6549"/>
    <w:rsid w:val="529F3DB1"/>
    <w:rsid w:val="53A14FAA"/>
    <w:rsid w:val="53C8257D"/>
    <w:rsid w:val="549A0456"/>
    <w:rsid w:val="54A84FC1"/>
    <w:rsid w:val="54E576C7"/>
    <w:rsid w:val="55D54EC7"/>
    <w:rsid w:val="55FF50B5"/>
    <w:rsid w:val="56073F6A"/>
    <w:rsid w:val="56E323EC"/>
    <w:rsid w:val="57AD00B2"/>
    <w:rsid w:val="58C2659E"/>
    <w:rsid w:val="59092F15"/>
    <w:rsid w:val="591E3AA4"/>
    <w:rsid w:val="5C133E8A"/>
    <w:rsid w:val="5CF1282C"/>
    <w:rsid w:val="5E8E5228"/>
    <w:rsid w:val="5E9400D8"/>
    <w:rsid w:val="5EDA1D88"/>
    <w:rsid w:val="5F5C1573"/>
    <w:rsid w:val="5F8F3273"/>
    <w:rsid w:val="5FDF3861"/>
    <w:rsid w:val="60B75071"/>
    <w:rsid w:val="618F5C05"/>
    <w:rsid w:val="621036EA"/>
    <w:rsid w:val="62CA07F9"/>
    <w:rsid w:val="63330206"/>
    <w:rsid w:val="64736FCA"/>
    <w:rsid w:val="64781555"/>
    <w:rsid w:val="64E9765C"/>
    <w:rsid w:val="64EB29D2"/>
    <w:rsid w:val="65D73958"/>
    <w:rsid w:val="67A41618"/>
    <w:rsid w:val="68B97345"/>
    <w:rsid w:val="695C05E4"/>
    <w:rsid w:val="6A3309B8"/>
    <w:rsid w:val="6B6712DB"/>
    <w:rsid w:val="6BB91BD0"/>
    <w:rsid w:val="6C497499"/>
    <w:rsid w:val="6E027099"/>
    <w:rsid w:val="6ED00661"/>
    <w:rsid w:val="711F61B4"/>
    <w:rsid w:val="71772D30"/>
    <w:rsid w:val="73B62F4D"/>
    <w:rsid w:val="73BA3862"/>
    <w:rsid w:val="73C55B49"/>
    <w:rsid w:val="75957E15"/>
    <w:rsid w:val="759D2FE0"/>
    <w:rsid w:val="75E72DFD"/>
    <w:rsid w:val="761E4BBD"/>
    <w:rsid w:val="787B003A"/>
    <w:rsid w:val="788B1CC3"/>
    <w:rsid w:val="78C70157"/>
    <w:rsid w:val="7BF10E87"/>
    <w:rsid w:val="7BFB76E4"/>
    <w:rsid w:val="7CAF2AE1"/>
    <w:rsid w:val="7DB311EA"/>
    <w:rsid w:val="7EE30820"/>
    <w:rsid w:val="7EF944E8"/>
    <w:rsid w:val="7F4219EB"/>
    <w:rsid w:val="7FE4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Lines/>
      <w:tabs>
        <w:tab w:val="left" w:pos="851"/>
      </w:tabs>
      <w:adjustRightInd w:val="0"/>
      <w:spacing w:line="360" w:lineRule="auto"/>
      <w:textAlignment w:val="bottom"/>
      <w:outlineLvl w:val="2"/>
    </w:pPr>
    <w:rPr>
      <w:kern w:val="0"/>
      <w:sz w:val="28"/>
      <w:szCs w:val="20"/>
    </w:rPr>
  </w:style>
  <w:style w:type="paragraph" w:styleId="6">
    <w:name w:val="heading 4"/>
    <w:basedOn w:val="1"/>
    <w:next w:val="1"/>
    <w:qFormat/>
    <w:uiPriority w:val="0"/>
    <w:pPr>
      <w:keepNext/>
      <w:keepLines/>
      <w:jc w:val="center"/>
      <w:outlineLvl w:val="3"/>
    </w:pPr>
    <w:rPr>
      <w:b/>
      <w:bCs/>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1"/>
    <w:basedOn w:val="1"/>
    <w:qFormat/>
    <w:uiPriority w:val="0"/>
    <w:pPr>
      <w:adjustRightInd w:val="0"/>
      <w:snapToGrid w:val="0"/>
      <w:spacing w:line="360" w:lineRule="auto"/>
      <w:ind w:firstLine="480"/>
    </w:pPr>
    <w:rPr>
      <w:rFonts w:cs="宋体"/>
    </w:rPr>
  </w:style>
  <w:style w:type="paragraph" w:styleId="7">
    <w:name w:val="table of authorities"/>
    <w:basedOn w:val="1"/>
    <w:next w:val="1"/>
    <w:qFormat/>
    <w:uiPriority w:val="0"/>
    <w:pPr>
      <w:spacing w:line="240" w:lineRule="auto"/>
      <w:ind w:left="420" w:leftChars="200"/>
      <w:jc w:val="both"/>
    </w:pPr>
    <w:rPr>
      <w:sz w:val="28"/>
      <w:szCs w:val="20"/>
    </w:rPr>
  </w:style>
  <w:style w:type="paragraph" w:styleId="8">
    <w:name w:val="Normal Indent"/>
    <w:basedOn w:val="1"/>
    <w:next w:val="6"/>
    <w:qFormat/>
    <w:uiPriority w:val="0"/>
    <w:pPr>
      <w:ind w:firstLine="420"/>
    </w:pPr>
    <w:rPr>
      <w:szCs w:val="20"/>
    </w:rPr>
  </w:style>
  <w:style w:type="paragraph" w:styleId="9">
    <w:name w:val="Body Text"/>
    <w:basedOn w:val="1"/>
    <w:next w:val="10"/>
    <w:qFormat/>
    <w:uiPriority w:val="99"/>
  </w:style>
  <w:style w:type="paragraph" w:styleId="10">
    <w:name w:val="Body Text 2"/>
    <w:basedOn w:val="1"/>
    <w:qFormat/>
    <w:uiPriority w:val="0"/>
    <w:pPr>
      <w:spacing w:after="120" w:line="480" w:lineRule="auto"/>
    </w:pPr>
  </w:style>
  <w:style w:type="paragraph" w:styleId="11">
    <w:name w:val="Body Text Indent"/>
    <w:basedOn w:val="1"/>
    <w:next w:val="6"/>
    <w:qFormat/>
    <w:uiPriority w:val="0"/>
    <w:pPr>
      <w:spacing w:after="120"/>
      <w:ind w:left="420" w:leftChars="200"/>
    </w:pPr>
  </w:style>
  <w:style w:type="paragraph" w:styleId="12">
    <w:name w:val="footer"/>
    <w:basedOn w:val="1"/>
    <w:link w:val="36"/>
    <w:semiHidden/>
    <w:unhideWhenUsed/>
    <w:qFormat/>
    <w:uiPriority w:val="99"/>
    <w:pPr>
      <w:tabs>
        <w:tab w:val="center" w:pos="4153"/>
        <w:tab w:val="right" w:pos="8306"/>
      </w:tabs>
      <w:snapToGrid w:val="0"/>
      <w:jc w:val="left"/>
    </w:pPr>
    <w:rPr>
      <w:sz w:val="18"/>
      <w:szCs w:val="18"/>
    </w:rPr>
  </w:style>
  <w:style w:type="paragraph" w:styleId="13">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spacing w:line="320" w:lineRule="exact"/>
      <w:jc w:val="center"/>
    </w:pPr>
    <w:rPr>
      <w:rFonts w:ascii="宋体" w:hAnsi="宋体"/>
      <w:color w:val="000000"/>
      <w:sz w:val="28"/>
      <w:szCs w:val="21"/>
    </w:rPr>
  </w:style>
  <w:style w:type="paragraph" w:styleId="16">
    <w:name w:val="toc 2"/>
    <w:basedOn w:val="1"/>
    <w:next w:val="1"/>
    <w:qFormat/>
    <w:uiPriority w:val="0"/>
    <w:pPr>
      <w:ind w:left="420" w:leftChars="200"/>
    </w:pPr>
  </w:style>
  <w:style w:type="paragraph" w:styleId="17">
    <w:name w:val="Normal (Web)"/>
    <w:basedOn w:val="1"/>
    <w:semiHidden/>
    <w:unhideWhenUsed/>
    <w:qFormat/>
    <w:uiPriority w:val="99"/>
    <w:pPr>
      <w:spacing w:beforeAutospacing="1" w:afterAutospacing="1"/>
      <w:jc w:val="left"/>
    </w:pPr>
    <w:rPr>
      <w:rFonts w:cs="Times New Roman"/>
      <w:kern w:val="0"/>
      <w:sz w:val="24"/>
    </w:rPr>
  </w:style>
  <w:style w:type="paragraph" w:styleId="18">
    <w:name w:val="Body Text First Indent"/>
    <w:basedOn w:val="9"/>
    <w:next w:val="11"/>
    <w:qFormat/>
    <w:uiPriority w:val="99"/>
    <w:pPr>
      <w:ind w:firstLine="420" w:firstLineChars="100"/>
    </w:pPr>
  </w:style>
  <w:style w:type="paragraph" w:styleId="19">
    <w:name w:val="Body Text First Indent 2"/>
    <w:basedOn w:val="11"/>
    <w:next w:val="18"/>
    <w:qFormat/>
    <w:uiPriority w:val="0"/>
    <w:pPr>
      <w:ind w:firstLine="420" w:firstLineChars="20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Emphasis"/>
    <w:basedOn w:val="22"/>
    <w:qFormat/>
    <w:uiPriority w:val="20"/>
    <w:rPr>
      <w:color w:val="CC0000"/>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Default"/>
    <w:basedOn w:val="26"/>
    <w:next w:val="27"/>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 w:type="paragraph" w:customStyle="1" w:styleId="26">
    <w:name w:val="纯文本1"/>
    <w:basedOn w:val="1"/>
    <w:qFormat/>
    <w:uiPriority w:val="0"/>
    <w:rPr>
      <w:rFonts w:ascii="宋体" w:hAnsi="Courier New" w:cs="Courier New"/>
      <w:kern w:val="2"/>
      <w:sz w:val="21"/>
      <w:szCs w:val="21"/>
    </w:rPr>
  </w:style>
  <w:style w:type="paragraph" w:customStyle="1" w:styleId="27">
    <w:name w:val="样式35"/>
    <w:basedOn w:val="1"/>
    <w:next w:val="28"/>
    <w:qFormat/>
    <w:uiPriority w:val="0"/>
    <w:pPr>
      <w:spacing w:line="312" w:lineRule="auto"/>
      <w:ind w:firstLine="567"/>
    </w:pPr>
    <w:rPr>
      <w:rFonts w:ascii="宋体"/>
      <w:sz w:val="28"/>
    </w:rPr>
  </w:style>
  <w:style w:type="paragraph" w:customStyle="1" w:styleId="28">
    <w:name w:val="font6"/>
    <w:basedOn w:val="1"/>
    <w:next w:val="16"/>
    <w:qFormat/>
    <w:uiPriority w:val="0"/>
    <w:pPr>
      <w:widowControl/>
      <w:spacing w:before="280" w:after="280"/>
    </w:pPr>
  </w:style>
  <w:style w:type="paragraph" w:customStyle="1" w:styleId="29">
    <w:name w:val="Body Text 21"/>
    <w:basedOn w:val="1"/>
    <w:qFormat/>
    <w:uiPriority w:val="0"/>
    <w:pPr>
      <w:spacing w:after="120" w:line="480" w:lineRule="auto"/>
    </w:pPr>
  </w:style>
  <w:style w:type="paragraph" w:customStyle="1" w:styleId="30">
    <w:name w:val="表头"/>
    <w:basedOn w:val="8"/>
    <w:next w:val="1"/>
    <w:qFormat/>
    <w:uiPriority w:val="0"/>
    <w:pPr>
      <w:adjustRightInd w:val="0"/>
      <w:snapToGrid w:val="0"/>
      <w:spacing w:before="60" w:beforeLines="25"/>
      <w:jc w:val="center"/>
      <w:textAlignment w:val="baseline"/>
    </w:pPr>
    <w:rPr>
      <w:rFonts w:hAnsi="宋体" w:eastAsia="仿宋_GB2312"/>
      <w:b/>
      <w:kern w:val="0"/>
      <w:szCs w:val="28"/>
    </w:rPr>
  </w:style>
  <w:style w:type="paragraph" w:customStyle="1" w:styleId="31">
    <w:name w:val="表格内"/>
    <w:basedOn w:val="1"/>
    <w:qFormat/>
    <w:uiPriority w:val="0"/>
    <w:pPr>
      <w:keepNext w:val="0"/>
      <w:keepLines w:val="0"/>
      <w:widowControl/>
      <w:suppressLineNumbers w:val="0"/>
      <w:adjustRightInd w:val="0"/>
      <w:snapToGrid w:val="0"/>
      <w:spacing w:before="0" w:beforeAutospacing="0" w:after="200" w:afterAutospacing="0" w:line="360" w:lineRule="exact"/>
      <w:ind w:left="0" w:right="0" w:firstLine="720" w:firstLineChars="200"/>
      <w:jc w:val="center"/>
    </w:pPr>
    <w:rPr>
      <w:rFonts w:hint="default" w:ascii="Calibri" w:hAnsi="Calibri" w:eastAsia="微软雅黑" w:cs="Calibri"/>
      <w:kern w:val="0"/>
      <w:sz w:val="22"/>
      <w:szCs w:val="21"/>
      <w:lang w:val="en-US" w:eastAsia="zh-CN" w:bidi="ar"/>
    </w:rPr>
  </w:style>
  <w:style w:type="paragraph" w:customStyle="1" w:styleId="32">
    <w:name w:val="正文 小四 行距: 1.5 倍行距"/>
    <w:basedOn w:val="1"/>
    <w:qFormat/>
    <w:uiPriority w:val="0"/>
    <w:pPr>
      <w:spacing w:line="360" w:lineRule="auto"/>
      <w:ind w:firstLine="480" w:firstLineChars="200"/>
    </w:pPr>
    <w:rPr>
      <w:rFonts w:cs="宋体"/>
      <w:sz w:val="24"/>
      <w:szCs w:val="20"/>
    </w:rPr>
  </w:style>
  <w:style w:type="character" w:customStyle="1" w:styleId="33">
    <w:name w:val="标题 1 Char"/>
    <w:basedOn w:val="22"/>
    <w:link w:val="3"/>
    <w:qFormat/>
    <w:uiPriority w:val="9"/>
    <w:rPr>
      <w:b/>
      <w:bCs/>
      <w:kern w:val="44"/>
      <w:sz w:val="44"/>
      <w:szCs w:val="44"/>
    </w:rPr>
  </w:style>
  <w:style w:type="character" w:customStyle="1" w:styleId="34">
    <w:name w:val="标题 2 Char"/>
    <w:basedOn w:val="22"/>
    <w:link w:val="4"/>
    <w:qFormat/>
    <w:uiPriority w:val="9"/>
    <w:rPr>
      <w:rFonts w:asciiTheme="majorHAnsi" w:hAnsiTheme="majorHAnsi" w:eastAsiaTheme="majorEastAsia" w:cstheme="majorBidi"/>
      <w:b/>
      <w:bCs/>
      <w:sz w:val="32"/>
      <w:szCs w:val="32"/>
    </w:rPr>
  </w:style>
  <w:style w:type="character" w:customStyle="1" w:styleId="35">
    <w:name w:val="页眉 Char"/>
    <w:basedOn w:val="22"/>
    <w:link w:val="13"/>
    <w:semiHidden/>
    <w:qFormat/>
    <w:uiPriority w:val="99"/>
    <w:rPr>
      <w:sz w:val="18"/>
      <w:szCs w:val="18"/>
    </w:rPr>
  </w:style>
  <w:style w:type="character" w:customStyle="1" w:styleId="36">
    <w:name w:val="页脚 Char"/>
    <w:basedOn w:val="22"/>
    <w:link w:val="12"/>
    <w:semiHidden/>
    <w:qFormat/>
    <w:uiPriority w:val="99"/>
    <w:rPr>
      <w:sz w:val="18"/>
      <w:szCs w:val="18"/>
    </w:rPr>
  </w:style>
  <w:style w:type="paragraph" w:styleId="37">
    <w:name w:val="List Paragraph"/>
    <w:basedOn w:val="1"/>
    <w:qFormat/>
    <w:uiPriority w:val="34"/>
    <w:pPr>
      <w:ind w:firstLine="420" w:firstLineChars="200"/>
    </w:pPr>
  </w:style>
  <w:style w:type="paragraph" w:customStyle="1" w:styleId="3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1426</Words>
  <Characters>1492</Characters>
  <Lines>12</Lines>
  <Paragraphs>3</Paragraphs>
  <TotalTime>11</TotalTime>
  <ScaleCrop>false</ScaleCrop>
  <LinksUpToDate>false</LinksUpToDate>
  <CharactersWithSpaces>1495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2020-07-15T10:22:00Z</dcterms:created>
  <dc:creator>administer</dc:creator>
  <cp:lastModifiedBy>谁和谁和谁和谁</cp:lastModifiedBy>
  <cp:lastPrinted>2025-02-28T05:05:00Z</cp:lastPrinted>
  <dcterms:modified xsi:type="dcterms:W3CDTF">2025-02-28T06:38:26Z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473B3B29E9684052B608F86A0421002D_13</vt:lpwstr>
  </property>
  <property fmtid="{D5CDD505-2E9C-101B-9397-08002B2CF9AE}" pid="4" name="KSOTemplateDocerSaveRecord">
    <vt:lpwstr>eyJoZGlkIjoiOWZkYjI3ZGU0NDQzNDliODRmNDRjY2U1NDUxOWExMmMiLCJ1c2VySWQiOiI0NTY4NzkzNTYifQ==</vt:lpwstr>
  </property>
</Properties>
</file>