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64E1E">
      <w:pPr>
        <w:keepNext w:val="0"/>
        <w:keepLines w:val="0"/>
        <w:pageBreakBefore w:val="0"/>
        <w:widowControl w:val="0"/>
        <w:kinsoku/>
        <w:wordWrap/>
        <w:overflowPunct/>
        <w:topLinePunct w:val="0"/>
        <w:autoSpaceDE w:val="0"/>
        <w:bidi w:val="0"/>
        <w:adjustRightInd/>
        <w:snapToGrid/>
        <w:spacing w:line="560" w:lineRule="exact"/>
        <w:jc w:val="center"/>
        <w:textAlignment w:val="auto"/>
        <w:rPr>
          <w:rFonts w:ascii="仿宋_GB2312" w:hAnsi="仿宋_GB2312" w:cs="仿宋_GB2312" w:eastAsiaTheme="minorEastAsia"/>
          <w:sz w:val="32"/>
          <w:szCs w:val="32"/>
        </w:rPr>
      </w:pPr>
      <w:bookmarkStart w:id="0" w:name="OLE_LINK1"/>
      <w:bookmarkStart w:id="1" w:name="OLE_LINK9"/>
    </w:p>
    <w:p w14:paraId="4307480B">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64584F77">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162B195A">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20194C50">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507A5964">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20483B09">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43B8BDF1">
      <w:pPr>
        <w:pStyle w:val="25"/>
        <w:keepNext w:val="0"/>
        <w:keepLines w:val="0"/>
        <w:pageBreakBefore w:val="0"/>
        <w:widowControl w:val="0"/>
        <w:kinsoku/>
        <w:wordWrap/>
        <w:overflowPunct/>
        <w:topLinePunct w:val="0"/>
        <w:autoSpaceDE w:val="0"/>
        <w:bidi w:val="0"/>
        <w:adjustRightInd/>
        <w:snapToGrid/>
        <w:spacing w:line="560" w:lineRule="exact"/>
        <w:jc w:val="center"/>
        <w:textAlignment w:val="auto"/>
        <w:rPr>
          <w:rFonts w:cs="仿宋_GB2312"/>
          <w:color w:val="auto"/>
          <w:sz w:val="32"/>
          <w:szCs w:val="32"/>
        </w:rPr>
      </w:pPr>
    </w:p>
    <w:p w14:paraId="2DB63B74">
      <w:pPr>
        <w:pStyle w:val="25"/>
        <w:keepNext w:val="0"/>
        <w:keepLines w:val="0"/>
        <w:pageBreakBefore w:val="0"/>
        <w:widowControl w:val="0"/>
        <w:kinsoku/>
        <w:wordWrap/>
        <w:overflowPunct/>
        <w:topLinePunct w:val="0"/>
        <w:autoSpaceDE w:val="0"/>
        <w:bidi w:val="0"/>
        <w:adjustRightInd/>
        <w:snapToGrid/>
        <w:spacing w:line="560" w:lineRule="exact"/>
        <w:jc w:val="both"/>
        <w:textAlignment w:val="auto"/>
        <w:rPr>
          <w:rFonts w:cs="仿宋_GB2312"/>
          <w:color w:val="auto"/>
          <w:sz w:val="32"/>
          <w:szCs w:val="32"/>
        </w:rPr>
      </w:pPr>
    </w:p>
    <w:p w14:paraId="44ED0026">
      <w:pPr>
        <w:keepNext w:val="0"/>
        <w:keepLines w:val="0"/>
        <w:pageBreakBefore w:val="0"/>
        <w:widowControl w:val="0"/>
        <w:kinsoku/>
        <w:wordWrap/>
        <w:overflowPunct/>
        <w:topLinePunct w:val="0"/>
        <w:autoSpaceDE w:val="0"/>
        <w:bidi w:val="0"/>
        <w:snapToGrid/>
        <w:spacing w:line="560" w:lineRule="exact"/>
        <w:jc w:val="center"/>
        <w:textAlignment w:val="auto"/>
        <w:rPr>
          <w:rFonts w:eastAsia="楷体_GB2312"/>
          <w:color w:val="auto"/>
          <w:sz w:val="32"/>
          <w:szCs w:val="32"/>
        </w:rPr>
      </w:pPr>
      <w:r>
        <w:rPr>
          <w:rFonts w:hint="eastAsia" w:eastAsia="楷体_GB2312"/>
          <w:color w:val="auto"/>
          <w:sz w:val="32"/>
          <w:szCs w:val="32"/>
        </w:rPr>
        <w:t>新准环评〔</w:t>
      </w:r>
      <w:r>
        <w:rPr>
          <w:rFonts w:eastAsia="楷体_GB2312"/>
          <w:color w:val="auto"/>
          <w:sz w:val="32"/>
          <w:szCs w:val="32"/>
        </w:rPr>
        <w:t>20</w:t>
      </w:r>
      <w:r>
        <w:rPr>
          <w:rFonts w:hint="eastAsia" w:eastAsia="楷体_GB2312"/>
          <w:color w:val="auto"/>
          <w:sz w:val="32"/>
          <w:szCs w:val="32"/>
        </w:rPr>
        <w:t>24</w:t>
      </w:r>
      <w:r>
        <w:rPr>
          <w:rFonts w:hint="eastAsia" w:eastAsia="楷体_GB2312"/>
          <w:color w:val="auto"/>
          <w:sz w:val="32"/>
          <w:szCs w:val="32"/>
          <w:highlight w:val="none"/>
        </w:rPr>
        <w:t>〕</w:t>
      </w:r>
      <w:r>
        <w:rPr>
          <w:rFonts w:hint="eastAsia" w:eastAsia="楷体_GB2312"/>
          <w:color w:val="auto"/>
          <w:sz w:val="32"/>
          <w:szCs w:val="32"/>
          <w:highlight w:val="none"/>
          <w:lang w:val="en-US" w:eastAsia="zh-CN"/>
        </w:rPr>
        <w:t>42</w:t>
      </w:r>
      <w:r>
        <w:rPr>
          <w:rFonts w:hint="eastAsia" w:eastAsia="楷体_GB2312"/>
          <w:color w:val="auto"/>
          <w:sz w:val="32"/>
          <w:szCs w:val="32"/>
          <w:highlight w:val="none"/>
        </w:rPr>
        <w:t>号</w:t>
      </w:r>
    </w:p>
    <w:p w14:paraId="529DC9DC">
      <w:pPr>
        <w:pStyle w:val="5"/>
        <w:keepNext w:val="0"/>
        <w:keepLines w:val="0"/>
        <w:pageBreakBefore w:val="0"/>
        <w:widowControl w:val="0"/>
        <w:kinsoku/>
        <w:wordWrap/>
        <w:overflowPunct/>
        <w:topLinePunct w:val="0"/>
        <w:autoSpaceDE w:val="0"/>
        <w:bidi w:val="0"/>
        <w:snapToGrid/>
        <w:ind w:left="0" w:leftChars="0" w:firstLine="0" w:firstLineChars="0"/>
        <w:textAlignment w:val="auto"/>
      </w:pPr>
    </w:p>
    <w:p w14:paraId="425C891C">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关于《奇台县芨芨湖镇卫生院环境影响报告表》的批复</w:t>
      </w:r>
    </w:p>
    <w:p w14:paraId="64F3C64A">
      <w:pPr>
        <w:keepNext w:val="0"/>
        <w:keepLines w:val="0"/>
        <w:pageBreakBefore w:val="0"/>
        <w:widowControl w:val="0"/>
        <w:kinsoku/>
        <w:wordWrap/>
        <w:overflowPunct/>
        <w:topLinePunct w:val="0"/>
        <w:autoSpaceDE w:val="0"/>
        <w:bidi w:val="0"/>
        <w:snapToGrid/>
        <w:textAlignment w:val="auto"/>
      </w:pPr>
    </w:p>
    <w:bookmarkEnd w:id="0"/>
    <w:bookmarkEnd w:id="1"/>
    <w:p w14:paraId="438C0035">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奇台</w:t>
      </w:r>
      <w:r>
        <w:rPr>
          <w:rFonts w:hint="eastAsia" w:ascii="Times New Roman" w:hAnsi="Times New Roman" w:eastAsia="仿宋_GB2312" w:cs="Times New Roman"/>
          <w:color w:val="auto"/>
          <w:sz w:val="32"/>
          <w:szCs w:val="32"/>
          <w:highlight w:val="none"/>
          <w:u w:val="none"/>
          <w:lang w:eastAsia="zh-CN"/>
        </w:rPr>
        <w:t>县芨芨湖镇卫生院：</w:t>
      </w:r>
    </w:p>
    <w:p w14:paraId="7CCD71A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你单位委托乌鲁木齐云创环安科技有限公司编制的《奇台县芨芨湖镇卫生院项目环境影响报告表》及申请材料收悉，经研究，现批复如下</w:t>
      </w:r>
      <w:r>
        <w:rPr>
          <w:rFonts w:hint="eastAsia" w:ascii="Times New Roman" w:hAnsi="Times New Roman" w:eastAsia="仿宋_GB2312" w:cs="Times New Roman"/>
          <w:color w:val="auto"/>
          <w:sz w:val="32"/>
          <w:szCs w:val="32"/>
          <w:highlight w:val="none"/>
          <w:u w:val="none"/>
          <w:lang w:val="en-US" w:eastAsia="zh-CN"/>
        </w:rPr>
        <w:t>：</w:t>
      </w:r>
    </w:p>
    <w:p w14:paraId="7B1341C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eastAsia="zh-CN"/>
        </w:rPr>
        <w:t>该项目位于新疆准东经济技术开发区</w:t>
      </w:r>
      <w:r>
        <w:rPr>
          <w:rFonts w:hint="eastAsia" w:ascii="Times New Roman" w:hAnsi="Times New Roman" w:eastAsia="仿宋_GB2312" w:cs="Times New Roman"/>
          <w:color w:val="auto"/>
          <w:sz w:val="32"/>
          <w:szCs w:val="32"/>
          <w:highlight w:val="none"/>
          <w:u w:val="none"/>
          <w:lang w:val="en-US" w:eastAsia="zh-CN"/>
        </w:rPr>
        <w:t>东部产业集中区</w:t>
      </w:r>
      <w:r>
        <w:rPr>
          <w:rFonts w:hint="eastAsia" w:ascii="Times New Roman" w:hAnsi="Times New Roman" w:eastAsia="仿宋_GB2312" w:cs="Times New Roman"/>
          <w:color w:val="auto"/>
          <w:sz w:val="32"/>
          <w:szCs w:val="32"/>
          <w:highlight w:val="none"/>
          <w:u w:val="none"/>
          <w:lang w:eastAsia="zh-CN"/>
        </w:rPr>
        <w:t>芨芨湖产业园</w:t>
      </w:r>
      <w:r>
        <w:rPr>
          <w:rFonts w:hint="eastAsia" w:ascii="Times New Roman" w:hAnsi="Times New Roman" w:eastAsia="仿宋_GB2312" w:cs="Times New Roman"/>
          <w:color w:val="auto"/>
          <w:sz w:val="32"/>
          <w:szCs w:val="32"/>
          <w:highlight w:val="none"/>
          <w:u w:val="none"/>
          <w:lang w:val="en-US" w:eastAsia="zh-CN"/>
        </w:rPr>
        <w:t>区</w:t>
      </w:r>
      <w:r>
        <w:rPr>
          <w:rFonts w:hint="eastAsia" w:ascii="Times New Roman" w:hAnsi="Times New Roman" w:eastAsia="仿宋_GB2312" w:cs="Times New Roman"/>
          <w:color w:val="auto"/>
          <w:sz w:val="32"/>
          <w:szCs w:val="32"/>
          <w:highlight w:val="none"/>
          <w:u w:val="none"/>
          <w:lang w:eastAsia="zh-CN"/>
        </w:rPr>
        <w:t>将军路319号。</w:t>
      </w:r>
      <w:r>
        <w:rPr>
          <w:rFonts w:hint="eastAsia" w:ascii="Times New Roman" w:hAnsi="Times New Roman" w:eastAsia="仿宋_GB2312" w:cs="Times New Roman"/>
          <w:color w:val="auto"/>
          <w:sz w:val="32"/>
          <w:szCs w:val="32"/>
          <w:highlight w:val="none"/>
          <w:u w:val="none"/>
          <w:lang w:val="en-US" w:eastAsia="zh-CN"/>
        </w:rPr>
        <w:t>该项目已于</w:t>
      </w:r>
      <w:r>
        <w:rPr>
          <w:rFonts w:hint="eastAsia" w:ascii="Times New Roman" w:hAnsi="Times New Roman" w:eastAsia="仿宋_GB2312" w:cs="Times New Roman"/>
          <w:color w:val="auto"/>
          <w:sz w:val="32"/>
          <w:szCs w:val="32"/>
          <w:highlight w:val="none"/>
          <w:u w:val="none"/>
          <w:lang w:eastAsia="zh-CN"/>
        </w:rPr>
        <w:t>2012年10月建成投入</w:t>
      </w:r>
      <w:r>
        <w:rPr>
          <w:rFonts w:hint="eastAsia" w:ascii="Times New Roman" w:hAnsi="Times New Roman" w:eastAsia="仿宋_GB2312" w:cs="Times New Roman"/>
          <w:color w:val="auto"/>
          <w:sz w:val="32"/>
          <w:szCs w:val="32"/>
          <w:highlight w:val="none"/>
          <w:u w:val="none"/>
          <w:lang w:val="en-US" w:eastAsia="zh-CN"/>
        </w:rPr>
        <w:t>运营，因建成期限已超过二年且未予行政处罚，此次报批为建设单位补交环境影响报告表报送我部门审查。项目已</w:t>
      </w:r>
      <w:r>
        <w:rPr>
          <w:rFonts w:hint="eastAsia" w:ascii="Times New Roman" w:hAnsi="Times New Roman" w:eastAsia="仿宋_GB2312" w:cs="Times New Roman"/>
          <w:color w:val="auto"/>
          <w:sz w:val="32"/>
          <w:szCs w:val="32"/>
          <w:highlight w:val="none"/>
          <w:u w:val="none"/>
          <w:lang w:eastAsia="zh-CN"/>
        </w:rPr>
        <w:t>建</w:t>
      </w:r>
      <w:r>
        <w:rPr>
          <w:rFonts w:hint="eastAsia" w:ascii="Times New Roman" w:hAnsi="Times New Roman" w:eastAsia="仿宋_GB2312" w:cs="Times New Roman"/>
          <w:color w:val="auto"/>
          <w:sz w:val="32"/>
          <w:szCs w:val="32"/>
          <w:highlight w:val="none"/>
          <w:u w:val="none"/>
          <w:lang w:val="en-US" w:eastAsia="zh-CN"/>
        </w:rPr>
        <w:t>成</w:t>
      </w:r>
      <w:r>
        <w:rPr>
          <w:rFonts w:hint="eastAsia" w:ascii="Times New Roman" w:hAnsi="Times New Roman" w:eastAsia="仿宋_GB2312" w:cs="Times New Roman"/>
          <w:color w:val="auto"/>
          <w:sz w:val="32"/>
          <w:szCs w:val="32"/>
          <w:highlight w:val="none"/>
          <w:u w:val="none"/>
          <w:lang w:eastAsia="zh-CN"/>
        </w:rPr>
        <w:t>卫生院</w:t>
      </w:r>
      <w:r>
        <w:rPr>
          <w:rFonts w:hint="eastAsia" w:ascii="Times New Roman" w:hAnsi="Times New Roman" w:eastAsia="仿宋_GB2312"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eastAsia="zh-CN"/>
        </w:rPr>
        <w:t>座，病房楼、医疗用房、辅助用房各</w:t>
      </w:r>
      <w:r>
        <w:rPr>
          <w:rFonts w:hint="eastAsia" w:ascii="Times New Roman" w:hAnsi="Times New Roman" w:eastAsia="仿宋_GB2312"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eastAsia="zh-CN"/>
        </w:rPr>
        <w:t>座，设置门诊大厅、各科室、药房等，本项目床位49床，门诊接待能力约15人次/日。</w:t>
      </w:r>
      <w:r>
        <w:rPr>
          <w:rFonts w:hint="eastAsia" w:ascii="Times New Roman" w:hAnsi="Times New Roman" w:eastAsia="仿宋_GB2312" w:cs="Times New Roman"/>
          <w:color w:val="auto"/>
          <w:sz w:val="32"/>
          <w:szCs w:val="32"/>
          <w:highlight w:val="none"/>
          <w:u w:val="none"/>
          <w:lang w:val="en-US" w:eastAsia="zh-CN"/>
        </w:rPr>
        <w:t>一座污水处理站、医疗废物暂存间。</w:t>
      </w:r>
      <w:r>
        <w:rPr>
          <w:rFonts w:hint="eastAsia" w:ascii="Times New Roman" w:hAnsi="Times New Roman" w:eastAsia="仿宋_GB2312" w:cs="Times New Roman"/>
          <w:color w:val="auto"/>
          <w:sz w:val="32"/>
          <w:szCs w:val="32"/>
          <w:highlight w:val="none"/>
          <w:u w:val="none"/>
          <w:lang w:eastAsia="zh-CN"/>
        </w:rPr>
        <w:t>项目用地面积10000</w:t>
      </w:r>
      <w:r>
        <w:rPr>
          <w:rFonts w:hint="eastAsia" w:ascii="Times New Roman" w:hAnsi="Times New Roman" w:eastAsia="仿宋_GB2312" w:cs="Times New Roman"/>
          <w:color w:val="auto"/>
          <w:sz w:val="32"/>
          <w:szCs w:val="32"/>
          <w:highlight w:val="none"/>
          <w:u w:val="none"/>
          <w:lang w:val="en-US" w:eastAsia="zh-CN"/>
        </w:rPr>
        <w:t>平方米</w:t>
      </w:r>
      <w:r>
        <w:rPr>
          <w:rFonts w:hint="eastAsia" w:ascii="Times New Roman" w:hAnsi="Times New Roman" w:eastAsia="仿宋_GB2312" w:cs="Times New Roman"/>
          <w:color w:val="auto"/>
          <w:sz w:val="32"/>
          <w:szCs w:val="32"/>
          <w:highlight w:val="none"/>
          <w:u w:val="none"/>
          <w:lang w:eastAsia="zh-CN"/>
        </w:rPr>
        <w:t>，建筑面积4281</w:t>
      </w:r>
      <w:r>
        <w:rPr>
          <w:rFonts w:hint="eastAsia" w:ascii="Times New Roman" w:hAnsi="Times New Roman" w:eastAsia="仿宋_GB2312" w:cs="Times New Roman"/>
          <w:color w:val="auto"/>
          <w:sz w:val="32"/>
          <w:szCs w:val="32"/>
          <w:highlight w:val="none"/>
          <w:u w:val="none"/>
          <w:lang w:val="en-US" w:eastAsia="zh-CN"/>
        </w:rPr>
        <w:t>平方米。</w:t>
      </w:r>
    </w:p>
    <w:p w14:paraId="42EC341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二、我局原则同意你</w:t>
      </w:r>
      <w:r>
        <w:rPr>
          <w:rFonts w:hint="eastAsia"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eastAsia="zh-CN"/>
        </w:rPr>
        <w:t>环境影响报告</w:t>
      </w:r>
      <w:r>
        <w:rPr>
          <w:rFonts w:hint="eastAsia" w:ascii="Times New Roman" w:hAnsi="Times New Roman" w:eastAsia="仿宋_GB2312" w:cs="Times New Roman"/>
          <w:color w:val="auto"/>
          <w:sz w:val="32"/>
          <w:szCs w:val="32"/>
          <w:highlight w:val="none"/>
          <w:u w:val="none"/>
          <w:lang w:val="en-US" w:eastAsia="zh-CN"/>
        </w:rPr>
        <w:t>表</w:t>
      </w:r>
      <w:r>
        <w:rPr>
          <w:rFonts w:hint="eastAsia" w:ascii="Times New Roman" w:hAnsi="Times New Roman" w:eastAsia="仿宋_GB2312" w:cs="Times New Roman"/>
          <w:color w:val="auto"/>
          <w:sz w:val="32"/>
          <w:szCs w:val="32"/>
          <w:highlight w:val="none"/>
          <w:u w:val="none"/>
          <w:lang w:eastAsia="zh-CN"/>
        </w:rPr>
        <w:t>中所列建设项目规模、工艺、地点和环境保护对策措施。</w:t>
      </w:r>
    </w:p>
    <w:p w14:paraId="24CA8B9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三、项目建设和运行管理中应重点做好以下工作</w:t>
      </w:r>
    </w:p>
    <w:p w14:paraId="4F1AFFD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eastAsia="zh-CN"/>
        </w:rPr>
        <w:t>）严格落实各项大气污染防治措施。</w:t>
      </w:r>
      <w:r>
        <w:rPr>
          <w:rFonts w:hint="eastAsia" w:ascii="Times New Roman" w:hAnsi="Times New Roman" w:eastAsia="仿宋_GB2312" w:cs="Times New Roman"/>
          <w:color w:val="auto"/>
          <w:sz w:val="32"/>
          <w:szCs w:val="32"/>
          <w:highlight w:val="none"/>
          <w:u w:val="none"/>
          <w:lang w:val="en-US" w:eastAsia="zh-CN"/>
        </w:rPr>
        <w:t>病房、诊疗室中带菌空气采用紫外光照射的方式消毒后，通过内置烟道引至楼顶排放。</w:t>
      </w:r>
      <w:r>
        <w:rPr>
          <w:rFonts w:hint="eastAsia" w:ascii="Times New Roman" w:hAnsi="Times New Roman" w:eastAsia="仿宋_GB2312" w:cs="Times New Roman"/>
          <w:color w:val="auto"/>
          <w:sz w:val="32"/>
          <w:szCs w:val="32"/>
          <w:highlight w:val="none"/>
          <w:u w:val="none"/>
          <w:lang w:val="en-US" w:eastAsia="zh-CN"/>
        </w:rPr>
        <w:t>污水处理站中氨、硫化氢、臭气浓度经二级活性炭吸附装置处理并满足</w:t>
      </w:r>
      <w:r>
        <w:rPr>
          <w:rFonts w:hint="eastAsia" w:ascii="Times New Roman" w:hAnsi="Times New Roman" w:eastAsia="仿宋_GB2312" w:cs="Times New Roman"/>
          <w:color w:val="auto"/>
          <w:sz w:val="32"/>
          <w:szCs w:val="32"/>
          <w:highlight w:val="none"/>
          <w:u w:val="none"/>
          <w:lang w:val="en-US" w:eastAsia="zh-CN"/>
        </w:rPr>
        <w:t>《医疗机构水污染物排放标准》（GB18466-2005）表3</w:t>
      </w:r>
      <w:r>
        <w:rPr>
          <w:rFonts w:hint="eastAsia" w:ascii="Times New Roman" w:hAnsi="Times New Roman" w:eastAsia="仿宋_GB2312" w:cs="Times New Roman"/>
          <w:color w:val="auto"/>
          <w:sz w:val="32"/>
          <w:szCs w:val="32"/>
          <w:highlight w:val="none"/>
          <w:u w:val="none"/>
          <w:lang w:val="en-US" w:eastAsia="zh-CN"/>
        </w:rPr>
        <w:t>排放限值后，经15米高排气筒排放。</w:t>
      </w:r>
      <w:bookmarkStart w:id="2" w:name="_GoBack"/>
      <w:bookmarkEnd w:id="2"/>
      <w:r>
        <w:rPr>
          <w:rFonts w:hint="eastAsia" w:ascii="Times New Roman" w:hAnsi="Times New Roman" w:eastAsia="仿宋_GB2312" w:cs="Times New Roman"/>
          <w:color w:val="auto"/>
          <w:sz w:val="32"/>
          <w:szCs w:val="32"/>
          <w:highlight w:val="none"/>
          <w:u w:val="none"/>
          <w:lang w:eastAsia="zh-CN"/>
        </w:rPr>
        <w:t>加强设备和管道的密封性，定期对设备进行维护。</w:t>
      </w:r>
    </w:p>
    <w:p w14:paraId="08F221E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（三）严格落实各项水污染防治措施。</w:t>
      </w:r>
      <w:r>
        <w:rPr>
          <w:rFonts w:hint="eastAsia" w:ascii="Times New Roman" w:hAnsi="Times New Roman" w:eastAsia="仿宋_GB2312" w:cs="Times New Roman"/>
          <w:color w:val="auto"/>
          <w:sz w:val="32"/>
          <w:szCs w:val="32"/>
          <w:highlight w:val="none"/>
          <w:u w:val="none"/>
          <w:lang w:val="en-US" w:eastAsia="zh-CN"/>
        </w:rPr>
        <w:t>综合医疗废水经污水处理站采用“化粪池</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生物接触氧化法</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二氧化氯消毒”处理工艺处理达到《医疗机构水污染物排放标准》（GB18466-2005）中表2污染物排放限值后，排入市政管网，最终进入昌吉州准东开发区芨芨湖镇生活污水厂处理。</w:t>
      </w:r>
    </w:p>
    <w:p w14:paraId="227CF75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四</w:t>
      </w:r>
      <w:r>
        <w:rPr>
          <w:rFonts w:hint="eastAsia" w:ascii="Times New Roman" w:hAnsi="Times New Roman" w:eastAsia="仿宋_GB2312" w:cs="Times New Roman"/>
          <w:color w:val="auto"/>
          <w:sz w:val="32"/>
          <w:szCs w:val="32"/>
          <w:highlight w:val="none"/>
          <w:u w:val="none"/>
          <w:lang w:eastAsia="zh-CN"/>
        </w:rPr>
        <w:t>）严格落实固废环境保护措施。化学试剂、过期药品、一次性医疗器具、</w:t>
      </w:r>
      <w:r>
        <w:rPr>
          <w:rFonts w:hint="eastAsia" w:ascii="Times New Roman" w:hAnsi="Times New Roman" w:eastAsia="仿宋_GB2312" w:cs="Times New Roman"/>
          <w:color w:val="auto"/>
          <w:sz w:val="32"/>
          <w:szCs w:val="32"/>
          <w:highlight w:val="none"/>
          <w:u w:val="none"/>
          <w:lang w:val="en-US" w:eastAsia="zh-CN"/>
        </w:rPr>
        <w:t>污泥</w:t>
      </w:r>
      <w:r>
        <w:rPr>
          <w:rFonts w:hint="eastAsia" w:ascii="Times New Roman" w:hAnsi="Times New Roman" w:eastAsia="仿宋_GB2312" w:cs="Times New Roman"/>
          <w:color w:val="auto"/>
          <w:sz w:val="32"/>
          <w:szCs w:val="32"/>
          <w:highlight w:val="none"/>
          <w:u w:val="none"/>
          <w:lang w:eastAsia="zh-CN"/>
        </w:rPr>
        <w:t>等</w:t>
      </w:r>
      <w:r>
        <w:rPr>
          <w:rFonts w:hint="eastAsia" w:ascii="Times New Roman" w:hAnsi="Times New Roman" w:eastAsia="仿宋_GB2312" w:cs="Times New Roman"/>
          <w:color w:val="auto"/>
          <w:sz w:val="32"/>
          <w:szCs w:val="32"/>
          <w:highlight w:val="none"/>
          <w:u w:val="none"/>
          <w:lang w:val="en-US" w:eastAsia="zh-CN"/>
        </w:rPr>
        <w:t>医疗废物分类收集后，分区暂存于医疗废物暂存间，按时限要求（48小时内</w:t>
      </w:r>
      <w:r>
        <w:rPr>
          <w:rFonts w:hint="eastAsia" w:ascii="Times New Roman" w:hAnsi="Times New Roman" w:eastAsia="仿宋_GB2312" w:cs="Times New Roman"/>
          <w:color w:val="auto"/>
          <w:sz w:val="32"/>
          <w:szCs w:val="32"/>
          <w:highlight w:val="none"/>
          <w:u w:val="none"/>
          <w:lang w:val="en-US" w:eastAsia="zh-CN"/>
        </w:rPr>
        <w:t>）交由有资质单位处置。废活性炭、废紫外灯等危险废物暂存于医疗废物暂存间，与医疗废物分区暂存，定期交由有资质单位处置。严格按照《危险废物贮存污染控制标准》（GB18597-2023）、《危险废物收集贮存运输技术规范》（HJ2025-2012）等相关要求收集、贮存、运输，严格执行危险废物转移管理办法，强化危险废物运输的环境保护措施，有效防范突发环境事件。活垃圾分类收集后，定期送往环卫部门统一处理。包装纸箱等一般废弃物集中外售进行综合利用。</w:t>
      </w:r>
    </w:p>
    <w:p w14:paraId="08671C25">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lang w:val="en-US" w:eastAsia="zh-CN"/>
        </w:rPr>
        <w:t>四、</w:t>
      </w:r>
      <w:r>
        <w:rPr>
          <w:rFonts w:hint="eastAsia" w:ascii="Times New Roman" w:hAnsi="Times New Roman" w:eastAsia="仿宋_GB2312" w:cs="Times New Roman"/>
          <w:color w:val="auto"/>
          <w:sz w:val="32"/>
          <w:szCs w:val="32"/>
          <w:highlight w:val="none"/>
          <w:u w:val="none"/>
          <w:lang w:val="en-US" w:eastAsia="zh-CN"/>
        </w:rPr>
        <w:t>落实有效的环境风险防范措施和应急预案，建立健全环境事故应急体系，定期开展应急演练。加强运营期环境风险管理，定期开展环境风险隐患排查，发现问题及时采取有效措施消除事故隐患，确保环境安全。</w:t>
      </w:r>
      <w:r>
        <w:rPr>
          <w:rFonts w:hint="eastAsia" w:ascii="Times New Roman" w:hAnsi="Times New Roman" w:eastAsia="仿宋_GB2312" w:cs="Times New Roman"/>
          <w:color w:val="auto"/>
          <w:kern w:val="2"/>
          <w:sz w:val="32"/>
          <w:szCs w:val="32"/>
          <w:highlight w:val="none"/>
          <w:u w:val="none"/>
          <w:lang w:val="en-US" w:eastAsia="zh-CN" w:bidi="ar-SA"/>
        </w:rPr>
        <w:t>按照排污单位自行监测技术规范要求，定期开展环境监测。</w:t>
      </w:r>
    </w:p>
    <w:p w14:paraId="4341C27F">
      <w:pPr>
        <w:keepNext w:val="0"/>
        <w:keepLines w:val="0"/>
        <w:pageBreakBefore w:val="0"/>
        <w:numPr>
          <w:ilvl w:val="-1"/>
          <w:numId w:val="0"/>
        </w:numPr>
        <w:kinsoku/>
        <w:wordWrap/>
        <w:overflowPunct/>
        <w:topLinePunct w:val="0"/>
        <w:bidi w:val="0"/>
        <w:spacing w:line="55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u w:val="none"/>
          <w:lang w:val="en-US" w:eastAsia="zh-CN"/>
        </w:rPr>
        <w:t>五</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Cs/>
          <w:color w:val="auto"/>
          <w:sz w:val="32"/>
          <w:szCs w:val="32"/>
          <w:lang w:eastAsia="zh-CN"/>
        </w:rPr>
        <w:t>环境影响报告经批准后，项目的性质、规模、地点、生产工艺和环境保护措施发生重大变动的，应当依法重新报批项目的环境影响报告。</w:t>
      </w:r>
    </w:p>
    <w:p w14:paraId="1F329ED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bCs/>
          <w:color w:val="auto"/>
          <w:sz w:val="32"/>
          <w:szCs w:val="32"/>
          <w:lang w:val="en-US" w:eastAsia="zh-CN"/>
        </w:rPr>
        <w:t>六、</w:t>
      </w:r>
      <w:r>
        <w:rPr>
          <w:rFonts w:eastAsia="仿宋_GB2312"/>
          <w:bCs/>
          <w:color w:val="auto"/>
          <w:sz w:val="32"/>
          <w:szCs w:val="32"/>
        </w:rPr>
        <w:t>按照经批准的环境影响评价文件认真梳理并确认各项环境保护措施落实后，依法申领排污许可证。</w:t>
      </w:r>
    </w:p>
    <w:p w14:paraId="4705B7C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Times New Roman" w:hAnsi="Times New Roman" w:eastAsia="仿宋_GB2312" w:cs="Times New Roman"/>
          <w:color w:val="auto"/>
          <w:sz w:val="32"/>
          <w:szCs w:val="32"/>
          <w:highlight w:val="none"/>
          <w:u w:val="none"/>
          <w:lang w:eastAsia="zh-CN"/>
        </w:rPr>
      </w:pPr>
    </w:p>
    <w:p w14:paraId="7E5433B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F17C7A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新疆准东经济技术开发区环境保护局</w:t>
      </w:r>
    </w:p>
    <w:p w14:paraId="3462DC1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 xml:space="preserve">2024年12月11日   </w:t>
      </w:r>
    </w:p>
    <w:p w14:paraId="09EEC24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2B296F3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7086AFF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69C4F5D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65A2CA3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0051010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337CE3E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05EA1D0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EE6068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7583F77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6A0857B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37506B4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3347522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2870B6B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5FD3C8E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CF4165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4764F55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2703267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1A533AD">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（此件社会公开）</w:t>
      </w:r>
    </w:p>
    <w:p w14:paraId="05DF5B9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auto"/>
          <w:sz w:val="32"/>
          <w:szCs w:val="32"/>
          <w:highlight w:val="none"/>
          <w:u w:val="none"/>
          <w:lang w:eastAsia="zh-CN"/>
        </w:rPr>
        <w:t>抄送：昌吉州生态环境保护综合行政执法支队准东大队、存档。</w:t>
      </w:r>
    </w:p>
    <w:p w14:paraId="54067C8F">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1312;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auto"/>
          <w:sz w:val="32"/>
          <w:szCs w:val="32"/>
          <w:highlight w:val="none"/>
          <w:u w:val="none"/>
          <w:lang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2336;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auto"/>
          <w:sz w:val="32"/>
          <w:szCs w:val="32"/>
          <w:highlight w:val="none"/>
          <w:u w:val="none"/>
          <w:lang w:eastAsia="zh-CN"/>
        </w:rPr>
        <w:t>新疆准东经济技术开发区环境保护局  2024年12月1</w:t>
      </w:r>
      <w:r>
        <w:rPr>
          <w:rFonts w:hint="eastAsia"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日印发</w:t>
      </w:r>
    </w:p>
    <w:sectPr>
      <w:footerReference r:id="rId5" w:type="default"/>
      <w:pgSz w:w="11906" w:h="16838"/>
      <w:pgMar w:top="2098" w:right="1531" w:bottom="1985"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781D5656-1D09-48FA-B4B0-49D5B7A7E156}"/>
  </w:font>
  <w:font w:name="楷体_GB2312">
    <w:panose1 w:val="02010609030101010101"/>
    <w:charset w:val="86"/>
    <w:family w:val="auto"/>
    <w:pitch w:val="default"/>
    <w:sig w:usb0="00000001" w:usb1="080E0000" w:usb2="00000000" w:usb3="00000000" w:csb0="00040000" w:csb1="00000000"/>
    <w:embedRegular r:id="rId2" w:fontKey="{A6D290ED-FBDC-4643-AA32-3F77A60F1841}"/>
  </w:font>
  <w:font w:name="方正小标宋简体">
    <w:panose1 w:val="03000509000000000000"/>
    <w:charset w:val="86"/>
    <w:family w:val="auto"/>
    <w:pitch w:val="default"/>
    <w:sig w:usb0="00000001" w:usb1="080E0000" w:usb2="00000000" w:usb3="00000000" w:csb0="00040000" w:csb1="00000000"/>
    <w:embedRegular r:id="rId3" w:fontKey="{FDCF6BA6-916C-4A48-879A-9CFE57BB98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8C07">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29591A">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7929591A">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614B8"/>
    <w:rsid w:val="001B5494"/>
    <w:rsid w:val="001F14F9"/>
    <w:rsid w:val="0021194F"/>
    <w:rsid w:val="0030525E"/>
    <w:rsid w:val="003208C7"/>
    <w:rsid w:val="004851A8"/>
    <w:rsid w:val="00502752"/>
    <w:rsid w:val="00543AB8"/>
    <w:rsid w:val="0058316B"/>
    <w:rsid w:val="00697CA2"/>
    <w:rsid w:val="008353C6"/>
    <w:rsid w:val="008C6E7E"/>
    <w:rsid w:val="00902A12"/>
    <w:rsid w:val="0091007F"/>
    <w:rsid w:val="009568F7"/>
    <w:rsid w:val="00975D66"/>
    <w:rsid w:val="00AB1AE8"/>
    <w:rsid w:val="00AF559A"/>
    <w:rsid w:val="00AF5FD9"/>
    <w:rsid w:val="00C34DAD"/>
    <w:rsid w:val="00D90D86"/>
    <w:rsid w:val="00DB4CC2"/>
    <w:rsid w:val="00EF6CA6"/>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A07BF6"/>
    <w:rsid w:val="08244413"/>
    <w:rsid w:val="084F33CB"/>
    <w:rsid w:val="08955281"/>
    <w:rsid w:val="093E76C7"/>
    <w:rsid w:val="095567BF"/>
    <w:rsid w:val="09A339CE"/>
    <w:rsid w:val="09C46AED"/>
    <w:rsid w:val="09CB1AB4"/>
    <w:rsid w:val="09EA33AB"/>
    <w:rsid w:val="09F45FD8"/>
    <w:rsid w:val="0A5C36A3"/>
    <w:rsid w:val="0A8A693C"/>
    <w:rsid w:val="0A8B03EB"/>
    <w:rsid w:val="0B550CF8"/>
    <w:rsid w:val="0B666A61"/>
    <w:rsid w:val="0B8E420A"/>
    <w:rsid w:val="0BBA4FFF"/>
    <w:rsid w:val="0BC33EB3"/>
    <w:rsid w:val="0BD54DED"/>
    <w:rsid w:val="0C1741FF"/>
    <w:rsid w:val="0C476893"/>
    <w:rsid w:val="0CB101B0"/>
    <w:rsid w:val="0CDB6FDB"/>
    <w:rsid w:val="0CE265BB"/>
    <w:rsid w:val="0D907DC5"/>
    <w:rsid w:val="0DF447F8"/>
    <w:rsid w:val="0E176739"/>
    <w:rsid w:val="0E7019A5"/>
    <w:rsid w:val="0EEC134A"/>
    <w:rsid w:val="0F4874BA"/>
    <w:rsid w:val="0F644325"/>
    <w:rsid w:val="0F694D72"/>
    <w:rsid w:val="0FB25CBD"/>
    <w:rsid w:val="0FFA3C1C"/>
    <w:rsid w:val="1001144E"/>
    <w:rsid w:val="10401F77"/>
    <w:rsid w:val="10593038"/>
    <w:rsid w:val="105F5709"/>
    <w:rsid w:val="10BD35C7"/>
    <w:rsid w:val="12020A5C"/>
    <w:rsid w:val="126A50B4"/>
    <w:rsid w:val="131C17D8"/>
    <w:rsid w:val="13390EFF"/>
    <w:rsid w:val="139525D9"/>
    <w:rsid w:val="13E40E6B"/>
    <w:rsid w:val="14184FB8"/>
    <w:rsid w:val="14641516"/>
    <w:rsid w:val="14691370"/>
    <w:rsid w:val="149F4D92"/>
    <w:rsid w:val="14E82BDD"/>
    <w:rsid w:val="150D619F"/>
    <w:rsid w:val="15695ACC"/>
    <w:rsid w:val="159D39C7"/>
    <w:rsid w:val="16C3120C"/>
    <w:rsid w:val="16E318AE"/>
    <w:rsid w:val="16F30739"/>
    <w:rsid w:val="17793FC0"/>
    <w:rsid w:val="1829779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8E7ABF"/>
    <w:rsid w:val="31BD2FCF"/>
    <w:rsid w:val="31D03590"/>
    <w:rsid w:val="31FB3AF8"/>
    <w:rsid w:val="33544E3C"/>
    <w:rsid w:val="33997124"/>
    <w:rsid w:val="33DF6B01"/>
    <w:rsid w:val="34042FD4"/>
    <w:rsid w:val="34846E35"/>
    <w:rsid w:val="348C26E8"/>
    <w:rsid w:val="349A316D"/>
    <w:rsid w:val="34BF2BBB"/>
    <w:rsid w:val="353C245D"/>
    <w:rsid w:val="35D94150"/>
    <w:rsid w:val="3600792F"/>
    <w:rsid w:val="36220C46"/>
    <w:rsid w:val="363E66A8"/>
    <w:rsid w:val="36681030"/>
    <w:rsid w:val="367D0F7F"/>
    <w:rsid w:val="36845BEF"/>
    <w:rsid w:val="36963DEF"/>
    <w:rsid w:val="36DB3EF8"/>
    <w:rsid w:val="36F20889"/>
    <w:rsid w:val="36F62AE0"/>
    <w:rsid w:val="37166CDE"/>
    <w:rsid w:val="3725724B"/>
    <w:rsid w:val="37936580"/>
    <w:rsid w:val="37976071"/>
    <w:rsid w:val="37B02C8E"/>
    <w:rsid w:val="395F1248"/>
    <w:rsid w:val="39777F08"/>
    <w:rsid w:val="39875C71"/>
    <w:rsid w:val="39C128CD"/>
    <w:rsid w:val="39D31388"/>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36CA9"/>
    <w:rsid w:val="3E7E7642"/>
    <w:rsid w:val="3EA66B99"/>
    <w:rsid w:val="3EAB0654"/>
    <w:rsid w:val="3EAF3CA0"/>
    <w:rsid w:val="3F7B1DD4"/>
    <w:rsid w:val="3F964D7F"/>
    <w:rsid w:val="3FB35A12"/>
    <w:rsid w:val="3FB5178A"/>
    <w:rsid w:val="3FD47EC6"/>
    <w:rsid w:val="40063D93"/>
    <w:rsid w:val="400B13AA"/>
    <w:rsid w:val="40A8309D"/>
    <w:rsid w:val="40C838A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394DAE"/>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060E6"/>
    <w:rsid w:val="4D4128AF"/>
    <w:rsid w:val="4D6E6758"/>
    <w:rsid w:val="4DC25072"/>
    <w:rsid w:val="4DC96400"/>
    <w:rsid w:val="4DCA28A4"/>
    <w:rsid w:val="4E54216E"/>
    <w:rsid w:val="4E604FB7"/>
    <w:rsid w:val="4E944C60"/>
    <w:rsid w:val="4E962786"/>
    <w:rsid w:val="4F0911AA"/>
    <w:rsid w:val="4F392B54"/>
    <w:rsid w:val="4F723CD0"/>
    <w:rsid w:val="4FA018A4"/>
    <w:rsid w:val="510A745C"/>
    <w:rsid w:val="51DC0DF8"/>
    <w:rsid w:val="51DF4444"/>
    <w:rsid w:val="523E560F"/>
    <w:rsid w:val="52831274"/>
    <w:rsid w:val="52C06024"/>
    <w:rsid w:val="52ED0DE3"/>
    <w:rsid w:val="53883FC8"/>
    <w:rsid w:val="53CB13A5"/>
    <w:rsid w:val="53D750AA"/>
    <w:rsid w:val="54D504F1"/>
    <w:rsid w:val="54E65AEA"/>
    <w:rsid w:val="55F34962"/>
    <w:rsid w:val="561A3C9D"/>
    <w:rsid w:val="569F4EAF"/>
    <w:rsid w:val="56AF0889"/>
    <w:rsid w:val="56B45E9F"/>
    <w:rsid w:val="56C37E91"/>
    <w:rsid w:val="572A7F10"/>
    <w:rsid w:val="57690D82"/>
    <w:rsid w:val="57831D16"/>
    <w:rsid w:val="57903AA7"/>
    <w:rsid w:val="57DE6F4C"/>
    <w:rsid w:val="5855720E"/>
    <w:rsid w:val="58B73A25"/>
    <w:rsid w:val="58DF25D2"/>
    <w:rsid w:val="59484FC5"/>
    <w:rsid w:val="599124C8"/>
    <w:rsid w:val="59D40607"/>
    <w:rsid w:val="59E943A1"/>
    <w:rsid w:val="5A1B4488"/>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2D0A71"/>
    <w:rsid w:val="605B3830"/>
    <w:rsid w:val="606C3347"/>
    <w:rsid w:val="60966616"/>
    <w:rsid w:val="60B371C8"/>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1D263C"/>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DC7B2E"/>
    <w:rsid w:val="6CEB5F3B"/>
    <w:rsid w:val="6D1E1E6D"/>
    <w:rsid w:val="6D6A3304"/>
    <w:rsid w:val="6DA2484C"/>
    <w:rsid w:val="6DEF3809"/>
    <w:rsid w:val="6E865F1C"/>
    <w:rsid w:val="6E9C573F"/>
    <w:rsid w:val="6EAA6DC4"/>
    <w:rsid w:val="6EED1AF7"/>
    <w:rsid w:val="6F086931"/>
    <w:rsid w:val="6F19031A"/>
    <w:rsid w:val="6F332352"/>
    <w:rsid w:val="6FBD596D"/>
    <w:rsid w:val="6FCF56A0"/>
    <w:rsid w:val="70144273"/>
    <w:rsid w:val="702A6D7B"/>
    <w:rsid w:val="705D0EFE"/>
    <w:rsid w:val="70811E9C"/>
    <w:rsid w:val="709A7E1B"/>
    <w:rsid w:val="713559D7"/>
    <w:rsid w:val="713B3BEA"/>
    <w:rsid w:val="71AD7C63"/>
    <w:rsid w:val="7230479C"/>
    <w:rsid w:val="7249173A"/>
    <w:rsid w:val="72513C29"/>
    <w:rsid w:val="72C74D55"/>
    <w:rsid w:val="72D500BF"/>
    <w:rsid w:val="72EE0533"/>
    <w:rsid w:val="731E2BC7"/>
    <w:rsid w:val="732E26DE"/>
    <w:rsid w:val="735D2FC3"/>
    <w:rsid w:val="7370719A"/>
    <w:rsid w:val="737547B1"/>
    <w:rsid w:val="73816CB2"/>
    <w:rsid w:val="744101B6"/>
    <w:rsid w:val="746A71D1"/>
    <w:rsid w:val="7487479C"/>
    <w:rsid w:val="74902589"/>
    <w:rsid w:val="74D06143"/>
    <w:rsid w:val="750E6D6A"/>
    <w:rsid w:val="75BC33E0"/>
    <w:rsid w:val="75EF084A"/>
    <w:rsid w:val="763B583E"/>
    <w:rsid w:val="76796366"/>
    <w:rsid w:val="76B86E8E"/>
    <w:rsid w:val="76BA382D"/>
    <w:rsid w:val="773A4608"/>
    <w:rsid w:val="777A05E8"/>
    <w:rsid w:val="78214ECC"/>
    <w:rsid w:val="788D60F9"/>
    <w:rsid w:val="78EA52F9"/>
    <w:rsid w:val="79132AA2"/>
    <w:rsid w:val="792627D5"/>
    <w:rsid w:val="79B7342D"/>
    <w:rsid w:val="79D27CD3"/>
    <w:rsid w:val="7A06218B"/>
    <w:rsid w:val="7A450370"/>
    <w:rsid w:val="7A942E7D"/>
    <w:rsid w:val="7AB60BFD"/>
    <w:rsid w:val="7AB7745D"/>
    <w:rsid w:val="7AE31DA6"/>
    <w:rsid w:val="7BD41879"/>
    <w:rsid w:val="7BEB5610"/>
    <w:rsid w:val="7BFA5853"/>
    <w:rsid w:val="7C09018C"/>
    <w:rsid w:val="7CF14EA8"/>
    <w:rsid w:val="7D256900"/>
    <w:rsid w:val="7DA57A41"/>
    <w:rsid w:val="7E136ADE"/>
    <w:rsid w:val="7E2B43EA"/>
    <w:rsid w:val="7E372D8F"/>
    <w:rsid w:val="7E391A48"/>
    <w:rsid w:val="7E5C45A3"/>
    <w:rsid w:val="7E7A2E51"/>
    <w:rsid w:val="7EBA751C"/>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560" w:lineRule="exact"/>
      <w:ind w:firstLine="640" w:firstLineChars="200"/>
      <w:jc w:val="both"/>
    </w:pPr>
    <w:rPr>
      <w:rFonts w:ascii="华文仿宋" w:hAnsi="华文仿宋" w:eastAsia="华文仿宋" w:cs="Times New Roman"/>
      <w:kern w:val="2"/>
      <w:sz w:val="32"/>
      <w:szCs w:val="32"/>
      <w:lang w:val="en-US" w:eastAsia="zh-CN" w:bidi="ar-SA"/>
    </w:rPr>
  </w:style>
  <w:style w:type="paragraph" w:styleId="8">
    <w:name w:val="heading 3"/>
    <w:basedOn w:val="1"/>
    <w:next w:val="1"/>
    <w:link w:val="17"/>
    <w:semiHidden/>
    <w:unhideWhenUsed/>
    <w:qFormat/>
    <w:uiPriority w:val="9"/>
    <w:pPr>
      <w:keepNext/>
      <w:keepLines/>
      <w:spacing w:before="260" w:after="260" w:line="416" w:lineRule="auto"/>
      <w:outlineLvl w:val="2"/>
    </w:pPr>
    <w:rPr>
      <w:b/>
      <w:bCs/>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Cs w:val="24"/>
    </w:rPr>
  </w:style>
  <w:style w:type="paragraph" w:styleId="3">
    <w:name w:val="Body Text Indent"/>
    <w:basedOn w:val="1"/>
    <w:next w:val="4"/>
    <w:qFormat/>
    <w:uiPriority w:val="0"/>
    <w:pPr>
      <w:spacing w:after="120"/>
      <w:ind w:left="420" w:leftChars="200"/>
    </w:pPr>
  </w:style>
  <w:style w:type="paragraph" w:styleId="5">
    <w:name w:val="Body Text First Indent"/>
    <w:basedOn w:val="6"/>
    <w:next w:val="3"/>
    <w:qFormat/>
    <w:uiPriority w:val="0"/>
    <w:pPr>
      <w:ind w:firstLine="420" w:firstLineChars="100"/>
    </w:pPr>
  </w:style>
  <w:style w:type="paragraph" w:styleId="6">
    <w:name w:val="Body Text"/>
    <w:basedOn w:val="1"/>
    <w:next w:val="7"/>
    <w:qFormat/>
    <w:uiPriority w:val="1"/>
    <w:rPr>
      <w:rFonts w:ascii="宋体" w:hAnsi="宋体"/>
      <w:szCs w:val="24"/>
    </w:rPr>
  </w:style>
  <w:style w:type="paragraph" w:styleId="7">
    <w:name w:val="Body Text 2"/>
    <w:basedOn w:val="1"/>
    <w:qFormat/>
    <w:uiPriority w:val="0"/>
    <w:pPr>
      <w:spacing w:after="120" w:line="480" w:lineRule="auto"/>
    </w:pPr>
    <w:rPr>
      <w:rFonts w:eastAsia="仿宋_GB2312"/>
    </w:rPr>
  </w:style>
  <w:style w:type="paragraph" w:styleId="9">
    <w:name w:val="Normal Indent"/>
    <w:basedOn w:val="1"/>
    <w:next w:val="4"/>
    <w:qFormat/>
    <w:uiPriority w:val="0"/>
    <w:pPr>
      <w:ind w:firstLine="602"/>
    </w:pPr>
    <w:rPr>
      <w:rFonts w:eastAsia="仿宋_GB2312"/>
      <w:sz w:val="28"/>
    </w:rPr>
  </w:style>
  <w:style w:type="paragraph" w:styleId="10">
    <w:name w:val="Date"/>
    <w:basedOn w:val="1"/>
    <w:next w:val="1"/>
    <w:link w:val="24"/>
    <w:semiHidden/>
    <w:unhideWhenUsed/>
    <w:qFormat/>
    <w:uiPriority w:val="99"/>
    <w:pPr>
      <w:ind w:left="100" w:leftChars="2500"/>
    </w:pPr>
  </w:style>
  <w:style w:type="paragraph" w:styleId="11">
    <w:name w:val="Balloon Text"/>
    <w:basedOn w:val="1"/>
    <w:link w:val="22"/>
    <w:semiHidden/>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7">
    <w:name w:val="标题 3 字符"/>
    <w:basedOn w:val="16"/>
    <w:link w:val="8"/>
    <w:semiHidden/>
    <w:qFormat/>
    <w:uiPriority w:val="9"/>
    <w:rPr>
      <w:rFonts w:ascii="Times New Roman" w:hAnsi="Times New Roman" w:eastAsia="宋体" w:cs="Times New Roman"/>
      <w:b/>
      <w:bCs/>
      <w:sz w:val="32"/>
      <w:szCs w:val="32"/>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paragraph" w:customStyle="1" w:styleId="20">
    <w:name w:val="表格内"/>
    <w:basedOn w:val="1"/>
    <w:qFormat/>
    <w:uiPriority w:val="0"/>
    <w:pPr>
      <w:spacing w:line="360" w:lineRule="exact"/>
      <w:jc w:val="center"/>
    </w:pPr>
    <w:rPr>
      <w:snapToGrid w:val="0"/>
      <w:szCs w:val="21"/>
    </w:rPr>
  </w:style>
  <w:style w:type="paragraph" w:customStyle="1" w:styleId="21">
    <w:name w:val="B正文左对齐"/>
    <w:basedOn w:val="1"/>
    <w:qFormat/>
    <w:uiPriority w:val="0"/>
    <w:pPr>
      <w:spacing w:line="360" w:lineRule="auto"/>
      <w:ind w:firstLine="200"/>
      <w:jc w:val="left"/>
    </w:pPr>
    <w:rPr>
      <w:color w:val="000000"/>
      <w:sz w:val="24"/>
      <w:szCs w:val="21"/>
      <w:lang w:val="en-GB"/>
    </w:rPr>
  </w:style>
  <w:style w:type="character" w:customStyle="1" w:styleId="22">
    <w:name w:val="批注框文本 字符"/>
    <w:basedOn w:val="16"/>
    <w:link w:val="11"/>
    <w:semiHidden/>
    <w:qFormat/>
    <w:uiPriority w:val="99"/>
    <w:rPr>
      <w:kern w:val="2"/>
      <w:sz w:val="18"/>
      <w:szCs w:val="18"/>
    </w:rPr>
  </w:style>
  <w:style w:type="paragraph" w:styleId="23">
    <w:name w:val="List Paragraph"/>
    <w:basedOn w:val="1"/>
    <w:qFormat/>
    <w:uiPriority w:val="99"/>
    <w:pPr>
      <w:ind w:firstLine="420"/>
    </w:pPr>
  </w:style>
  <w:style w:type="character" w:customStyle="1" w:styleId="24">
    <w:name w:val="日期 字符"/>
    <w:basedOn w:val="16"/>
    <w:link w:val="10"/>
    <w:semiHidden/>
    <w:qFormat/>
    <w:uiPriority w:val="99"/>
    <w:rPr>
      <w:rFonts w:ascii="华文仿宋" w:hAnsi="华文仿宋" w:eastAsia="华文仿宋"/>
      <w:kern w:val="2"/>
      <w:sz w:val="32"/>
      <w:szCs w:val="32"/>
    </w:rPr>
  </w:style>
  <w:style w:type="paragraph" w:customStyle="1" w:styleId="25">
    <w:name w:val="Default"/>
    <w:basedOn w:val="26"/>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6">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1412</Words>
  <Characters>1496</Characters>
  <Lines>12</Lines>
  <Paragraphs>3</Paragraphs>
  <TotalTime>13</TotalTime>
  <ScaleCrop>false</ScaleCrop>
  <LinksUpToDate>false</LinksUpToDate>
  <CharactersWithSpaces>1521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dcterms:modified xsi:type="dcterms:W3CDTF">2024-12-31T02:53:33Z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4EFA431CA0724E498C4E2B9C6E18D06B_13</vt:lpwstr>
  </property>
  <property fmtid="{D5CDD505-2E9C-101B-9397-08002B2CF9AE}" pid="4" name="KSOTemplateDocerSaveRecord">
    <vt:lpwstr>eyJoZGlkIjoiN2YzNjBkOTgyNWQ1YTMxYzM3MzMwNWFiODNmOWIzYWMiLCJ1c2VySWQiOiIyNjk4OTE0NzIifQ==</vt:lpwstr>
  </property>
</Properties>
</file>