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BC870">
      <w:pPr>
        <w:spacing w:line="560" w:lineRule="exact"/>
        <w:jc w:val="center"/>
        <w:rPr>
          <w:rFonts w:ascii="仿宋_GB2312" w:hAnsi="仿宋_GB2312" w:cs="仿宋_GB2312" w:eastAsiaTheme="minorEastAsia"/>
          <w:sz w:val="32"/>
          <w:szCs w:val="32"/>
        </w:rPr>
      </w:pPr>
      <w:bookmarkStart w:id="0" w:name="OLE_LINK9"/>
      <w:bookmarkStart w:id="1" w:name="OLE_LINK1"/>
    </w:p>
    <w:p w14:paraId="69E77568">
      <w:pPr>
        <w:pStyle w:val="22"/>
        <w:spacing w:line="560" w:lineRule="exact"/>
        <w:jc w:val="center"/>
        <w:rPr>
          <w:rFonts w:hint="default" w:cs="仿宋_GB2312"/>
          <w:color w:val="auto"/>
          <w:sz w:val="32"/>
          <w:szCs w:val="32"/>
        </w:rPr>
      </w:pPr>
    </w:p>
    <w:p w14:paraId="0A9EC41B">
      <w:pPr>
        <w:pStyle w:val="22"/>
        <w:spacing w:line="560" w:lineRule="exact"/>
        <w:jc w:val="center"/>
        <w:rPr>
          <w:rFonts w:hint="default" w:cs="仿宋_GB2312"/>
          <w:color w:val="auto"/>
          <w:sz w:val="32"/>
          <w:szCs w:val="32"/>
        </w:rPr>
      </w:pPr>
    </w:p>
    <w:p w14:paraId="130DE38E">
      <w:pPr>
        <w:pStyle w:val="22"/>
        <w:spacing w:line="560" w:lineRule="exact"/>
        <w:jc w:val="center"/>
        <w:rPr>
          <w:rFonts w:hint="default" w:cs="仿宋_GB2312"/>
          <w:color w:val="auto"/>
          <w:sz w:val="32"/>
          <w:szCs w:val="32"/>
        </w:rPr>
      </w:pPr>
    </w:p>
    <w:p w14:paraId="54F38C6F">
      <w:pPr>
        <w:pStyle w:val="22"/>
        <w:spacing w:line="560" w:lineRule="exact"/>
        <w:jc w:val="center"/>
        <w:rPr>
          <w:rFonts w:hint="default" w:cs="仿宋_GB2312"/>
          <w:color w:val="auto"/>
          <w:sz w:val="32"/>
          <w:szCs w:val="32"/>
        </w:rPr>
      </w:pPr>
    </w:p>
    <w:p w14:paraId="35FF70F9">
      <w:pPr>
        <w:pStyle w:val="22"/>
        <w:spacing w:line="560" w:lineRule="exact"/>
        <w:jc w:val="center"/>
        <w:rPr>
          <w:rFonts w:hint="default" w:cs="仿宋_GB2312"/>
          <w:color w:val="auto"/>
          <w:sz w:val="32"/>
          <w:szCs w:val="32"/>
        </w:rPr>
      </w:pPr>
    </w:p>
    <w:p w14:paraId="5EAC9EB0">
      <w:pPr>
        <w:pStyle w:val="22"/>
        <w:spacing w:line="560" w:lineRule="exact"/>
        <w:jc w:val="center"/>
        <w:rPr>
          <w:rFonts w:hint="default" w:cs="仿宋_GB2312"/>
          <w:color w:val="auto"/>
          <w:sz w:val="32"/>
          <w:szCs w:val="32"/>
        </w:rPr>
      </w:pPr>
    </w:p>
    <w:p w14:paraId="25A9E5C2">
      <w:pPr>
        <w:pStyle w:val="22"/>
        <w:spacing w:line="560" w:lineRule="exact"/>
        <w:jc w:val="center"/>
        <w:rPr>
          <w:rFonts w:hint="default" w:cs="仿宋_GB2312"/>
          <w:color w:val="auto"/>
          <w:sz w:val="32"/>
          <w:szCs w:val="32"/>
        </w:rPr>
      </w:pPr>
    </w:p>
    <w:p w14:paraId="1E164ECD">
      <w:pPr>
        <w:pStyle w:val="22"/>
        <w:spacing w:line="560" w:lineRule="exact"/>
        <w:rPr>
          <w:rFonts w:hint="default" w:cs="仿宋_GB2312"/>
          <w:color w:val="auto"/>
          <w:sz w:val="32"/>
          <w:szCs w:val="32"/>
        </w:rPr>
      </w:pPr>
    </w:p>
    <w:p w14:paraId="08D74524">
      <w:pPr>
        <w:pStyle w:val="2"/>
        <w:ind w:left="0" w:leftChars="0" w:firstLine="0" w:firstLineChars="0"/>
        <w:jc w:val="center"/>
      </w:pPr>
      <w:r>
        <w:rPr>
          <w:rFonts w:hint="eastAsia" w:eastAsia="楷体_GB2312"/>
          <w:sz w:val="32"/>
          <w:szCs w:val="32"/>
        </w:rPr>
        <w:t>新准环评〔2024〕41号</w:t>
      </w:r>
    </w:p>
    <w:p w14:paraId="4F7FBCB7">
      <w:pPr>
        <w:pStyle w:val="5"/>
        <w:ind w:firstLine="210"/>
      </w:pPr>
    </w:p>
    <w:p w14:paraId="24F82FFA">
      <w:pPr>
        <w:pStyle w:val="2"/>
        <w:ind w:left="0" w:leftChars="0" w:firstLine="0" w:firstLineChars="0"/>
        <w:jc w:val="center"/>
      </w:pPr>
    </w:p>
    <w:p w14:paraId="7E4A874A">
      <w:pPr>
        <w:autoSpaceDE w:val="0"/>
        <w:autoSpaceDN w:val="0"/>
        <w:adjustRightInd w:val="0"/>
        <w:spacing w:line="560" w:lineRule="exact"/>
        <w:jc w:val="center"/>
        <w:rPr>
          <w:rFonts w:eastAsia="方正小标宋简体"/>
          <w:sz w:val="44"/>
          <w:szCs w:val="44"/>
        </w:rPr>
      </w:pPr>
      <w:r>
        <w:rPr>
          <w:rFonts w:hint="eastAsia" w:eastAsia="方正小标宋简体"/>
          <w:sz w:val="44"/>
          <w:szCs w:val="44"/>
        </w:rPr>
        <w:t>关于《国网能源新疆准东煤电有限公司准东二矿矿井水处理车间项目环境影响报告表》</w:t>
      </w:r>
    </w:p>
    <w:p w14:paraId="66B69527">
      <w:pPr>
        <w:autoSpaceDE w:val="0"/>
        <w:autoSpaceDN w:val="0"/>
        <w:adjustRightInd w:val="0"/>
        <w:spacing w:line="560" w:lineRule="exact"/>
        <w:jc w:val="center"/>
        <w:rPr>
          <w:rFonts w:eastAsia="方正小标宋简体"/>
          <w:sz w:val="44"/>
          <w:szCs w:val="44"/>
        </w:rPr>
      </w:pPr>
      <w:r>
        <w:rPr>
          <w:rFonts w:hint="eastAsia" w:eastAsia="方正小标宋简体"/>
          <w:sz w:val="44"/>
          <w:szCs w:val="44"/>
        </w:rPr>
        <w:t>的批复</w:t>
      </w:r>
    </w:p>
    <w:p w14:paraId="386DE949">
      <w:pPr>
        <w:autoSpaceDE w:val="0"/>
        <w:autoSpaceDN w:val="0"/>
        <w:adjustRightInd w:val="0"/>
        <w:spacing w:line="560" w:lineRule="exact"/>
        <w:ind w:firstLine="640" w:firstLineChars="200"/>
        <w:rPr>
          <w:rFonts w:ascii="仿宋_GB2312" w:hAnsi="仿宋_GB2312" w:eastAsia="仿宋_GB2312" w:cs="仿宋_GB2312"/>
          <w:sz w:val="32"/>
          <w:szCs w:val="32"/>
        </w:rPr>
      </w:pPr>
    </w:p>
    <w:bookmarkEnd w:id="0"/>
    <w:bookmarkEnd w:id="1"/>
    <w:p w14:paraId="157D5D57">
      <w:pPr>
        <w:spacing w:line="560" w:lineRule="exact"/>
        <w:rPr>
          <w:rFonts w:eastAsia="仿宋_GB2312"/>
          <w:sz w:val="32"/>
          <w:szCs w:val="32"/>
        </w:rPr>
      </w:pPr>
      <w:r>
        <w:rPr>
          <w:rFonts w:hint="eastAsia" w:eastAsia="仿宋_GB2312"/>
          <w:sz w:val="32"/>
          <w:szCs w:val="32"/>
        </w:rPr>
        <w:t>国网能源新疆准东煤电有限公司</w:t>
      </w:r>
      <w:r>
        <w:rPr>
          <w:rFonts w:eastAsia="仿宋_GB2312"/>
          <w:sz w:val="32"/>
          <w:szCs w:val="32"/>
        </w:rPr>
        <w:t>：</w:t>
      </w:r>
    </w:p>
    <w:p w14:paraId="14281613">
      <w:pPr>
        <w:autoSpaceDE w:val="0"/>
        <w:autoSpaceDN w:val="0"/>
        <w:adjustRightInd w:val="0"/>
        <w:spacing w:line="560" w:lineRule="exact"/>
        <w:ind w:firstLine="640" w:firstLineChars="200"/>
        <w:rPr>
          <w:rFonts w:eastAsia="仿宋_GB2312"/>
          <w:sz w:val="32"/>
          <w:szCs w:val="32"/>
        </w:rPr>
      </w:pPr>
      <w:r>
        <w:rPr>
          <w:rFonts w:hint="eastAsia" w:eastAsia="仿宋_GB2312"/>
          <w:sz w:val="32"/>
          <w:szCs w:val="32"/>
        </w:rPr>
        <w:t>你公司委托新疆</w:t>
      </w:r>
      <w:r>
        <w:rPr>
          <w:rFonts w:hint="eastAsia" w:ascii="仿宋" w:hAnsi="仿宋" w:eastAsia="仿宋" w:cs="微软雅黑"/>
          <w:sz w:val="32"/>
          <w:szCs w:val="32"/>
        </w:rPr>
        <w:t>智联博宏</w:t>
      </w:r>
      <w:r>
        <w:rPr>
          <w:rFonts w:hint="eastAsia" w:ascii="仿宋" w:hAnsi="仿宋" w:eastAsia="仿宋" w:cs="___WRD_EMBED_SUB_44"/>
          <w:sz w:val="32"/>
          <w:szCs w:val="32"/>
        </w:rPr>
        <w:t>环保工程有限公司</w:t>
      </w:r>
      <w:r>
        <w:rPr>
          <w:rFonts w:hint="eastAsia" w:ascii="仿宋" w:hAnsi="仿宋" w:eastAsia="仿宋"/>
          <w:sz w:val="32"/>
          <w:szCs w:val="32"/>
        </w:rPr>
        <w:t>编制的</w:t>
      </w:r>
      <w:r>
        <w:rPr>
          <w:rFonts w:ascii="仿宋" w:hAnsi="仿宋" w:eastAsia="仿宋"/>
          <w:sz w:val="32"/>
          <w:szCs w:val="32"/>
        </w:rPr>
        <w:t>《</w:t>
      </w:r>
      <w:r>
        <w:rPr>
          <w:rFonts w:hint="eastAsia" w:ascii="仿宋" w:hAnsi="仿宋" w:eastAsia="仿宋" w:cs="微软雅黑"/>
          <w:sz w:val="32"/>
          <w:szCs w:val="32"/>
        </w:rPr>
        <w:t>国网</w:t>
      </w:r>
      <w:r>
        <w:rPr>
          <w:rFonts w:hint="eastAsia" w:ascii="仿宋" w:hAnsi="仿宋" w:eastAsia="仿宋" w:cs="___WRD_EMBED_SUB_44"/>
          <w:sz w:val="32"/>
          <w:szCs w:val="32"/>
        </w:rPr>
        <w:t>能</w:t>
      </w:r>
      <w:r>
        <w:rPr>
          <w:rFonts w:hint="eastAsia" w:ascii="仿宋" w:hAnsi="仿宋" w:eastAsia="仿宋" w:cs="微软雅黑"/>
          <w:sz w:val="32"/>
          <w:szCs w:val="32"/>
        </w:rPr>
        <w:t>源</w:t>
      </w:r>
      <w:r>
        <w:rPr>
          <w:rFonts w:hint="eastAsia" w:ascii="仿宋" w:hAnsi="仿宋" w:eastAsia="仿宋" w:cs="___WRD_EMBED_SUB_44"/>
          <w:sz w:val="32"/>
          <w:szCs w:val="32"/>
        </w:rPr>
        <w:t>新疆准东</w:t>
      </w:r>
      <w:r>
        <w:rPr>
          <w:rFonts w:hint="eastAsia" w:ascii="仿宋" w:hAnsi="仿宋" w:eastAsia="仿宋" w:cs="微软雅黑"/>
          <w:sz w:val="32"/>
          <w:szCs w:val="32"/>
        </w:rPr>
        <w:t>煤电</w:t>
      </w:r>
      <w:r>
        <w:rPr>
          <w:rFonts w:hint="eastAsia" w:ascii="仿宋" w:hAnsi="仿宋" w:eastAsia="仿宋" w:cs="___WRD_EMBED_SUB_44"/>
          <w:sz w:val="32"/>
          <w:szCs w:val="32"/>
        </w:rPr>
        <w:t>有限公司准东二</w:t>
      </w:r>
      <w:r>
        <w:rPr>
          <w:rFonts w:hint="eastAsia" w:ascii="仿宋" w:hAnsi="仿宋" w:eastAsia="仿宋" w:cs="微软雅黑"/>
          <w:sz w:val="32"/>
          <w:szCs w:val="32"/>
        </w:rPr>
        <w:t>矿矿井</w:t>
      </w:r>
      <w:r>
        <w:rPr>
          <w:rFonts w:hint="eastAsia" w:ascii="仿宋" w:hAnsi="仿宋" w:eastAsia="仿宋" w:cs="___WRD_EMBED_SUB_44"/>
          <w:sz w:val="32"/>
          <w:szCs w:val="32"/>
        </w:rPr>
        <w:t>水处理</w:t>
      </w:r>
      <w:r>
        <w:rPr>
          <w:rFonts w:hint="eastAsia" w:ascii="仿宋" w:hAnsi="仿宋" w:eastAsia="仿宋" w:cs="微软雅黑"/>
          <w:sz w:val="32"/>
          <w:szCs w:val="32"/>
        </w:rPr>
        <w:t>车</w:t>
      </w:r>
      <w:r>
        <w:rPr>
          <w:rFonts w:hint="eastAsia" w:ascii="仿宋" w:hAnsi="仿宋" w:eastAsia="仿宋" w:cs="___WRD_EMBED_SUB_44"/>
          <w:sz w:val="32"/>
          <w:szCs w:val="32"/>
        </w:rPr>
        <w:t>间项目</w:t>
      </w:r>
      <w:r>
        <w:rPr>
          <w:rFonts w:hint="eastAsia" w:eastAsia="仿宋_GB2312"/>
          <w:sz w:val="32"/>
          <w:szCs w:val="32"/>
        </w:rPr>
        <w:t>环境影响报告表</w:t>
      </w:r>
      <w:r>
        <w:rPr>
          <w:rFonts w:eastAsia="仿宋_GB2312"/>
          <w:sz w:val="32"/>
          <w:szCs w:val="32"/>
        </w:rPr>
        <w:t>》</w:t>
      </w:r>
      <w:r>
        <w:rPr>
          <w:rFonts w:hint="eastAsia" w:eastAsia="仿宋_GB2312"/>
          <w:sz w:val="32"/>
          <w:szCs w:val="32"/>
        </w:rPr>
        <w:t>及申请材料</w:t>
      </w:r>
      <w:r>
        <w:rPr>
          <w:rFonts w:eastAsia="仿宋_GB2312"/>
          <w:sz w:val="32"/>
          <w:szCs w:val="32"/>
        </w:rPr>
        <w:t>收悉</w:t>
      </w:r>
      <w:r>
        <w:rPr>
          <w:rFonts w:hint="eastAsia" w:eastAsia="仿宋_GB2312"/>
          <w:sz w:val="32"/>
          <w:szCs w:val="32"/>
        </w:rPr>
        <w:t>，</w:t>
      </w:r>
      <w:r>
        <w:rPr>
          <w:rFonts w:eastAsia="仿宋_GB2312"/>
          <w:sz w:val="32"/>
          <w:szCs w:val="32"/>
        </w:rPr>
        <w:t>经研究，现批复如下</w:t>
      </w:r>
      <w:r>
        <w:rPr>
          <w:rFonts w:hint="eastAsia" w:eastAsia="仿宋_GB2312"/>
          <w:sz w:val="32"/>
          <w:szCs w:val="32"/>
        </w:rPr>
        <w:t>：</w:t>
      </w:r>
    </w:p>
    <w:p w14:paraId="4B08FD8C">
      <w:pPr>
        <w:numPr>
          <w:ilvl w:val="0"/>
          <w:numId w:val="1"/>
        </w:numPr>
        <w:autoSpaceDE w:val="0"/>
        <w:spacing w:line="560" w:lineRule="exact"/>
        <w:ind w:firstLine="640" w:firstLineChars="200"/>
        <w:rPr>
          <w:rFonts w:eastAsia="仿宋_GB2312"/>
          <w:sz w:val="32"/>
          <w:szCs w:val="32"/>
        </w:rPr>
      </w:pPr>
      <w:r>
        <w:rPr>
          <w:rFonts w:hint="eastAsia" w:ascii="仿宋" w:hAnsi="仿宋" w:eastAsia="仿宋"/>
          <w:sz w:val="32"/>
          <w:szCs w:val="32"/>
        </w:rPr>
        <w:t>该</w:t>
      </w:r>
      <w:r>
        <w:rPr>
          <w:rFonts w:ascii="仿宋" w:hAnsi="仿宋" w:eastAsia="仿宋"/>
          <w:sz w:val="32"/>
          <w:szCs w:val="32"/>
        </w:rPr>
        <w:t>项目位于</w:t>
      </w:r>
      <w:r>
        <w:rPr>
          <w:rFonts w:hint="eastAsia" w:ascii="仿宋" w:hAnsi="仿宋" w:eastAsia="仿宋" w:cs="___WRD_EMBED_SUB_44"/>
          <w:sz w:val="32"/>
          <w:szCs w:val="32"/>
        </w:rPr>
        <w:t>新疆准东大</w:t>
      </w:r>
      <w:r>
        <w:rPr>
          <w:rFonts w:hint="eastAsia" w:ascii="仿宋" w:hAnsi="仿宋" w:eastAsia="仿宋" w:cs="微软雅黑"/>
          <w:sz w:val="32"/>
          <w:szCs w:val="32"/>
        </w:rPr>
        <w:t>井矿</w:t>
      </w:r>
      <w:r>
        <w:rPr>
          <w:rFonts w:hint="eastAsia" w:ascii="仿宋" w:hAnsi="仿宋" w:eastAsia="仿宋" w:cs="___WRD_EMBED_SUB_44"/>
          <w:sz w:val="32"/>
          <w:szCs w:val="32"/>
        </w:rPr>
        <w:t>区二号</w:t>
      </w:r>
      <w:r>
        <w:rPr>
          <w:rFonts w:hint="eastAsia" w:ascii="仿宋" w:hAnsi="仿宋" w:eastAsia="仿宋" w:cs="微软雅黑"/>
          <w:sz w:val="32"/>
          <w:szCs w:val="32"/>
        </w:rPr>
        <w:t>矿井矿</w:t>
      </w:r>
      <w:r>
        <w:rPr>
          <w:rFonts w:hint="eastAsia" w:ascii="仿宋" w:hAnsi="仿宋" w:eastAsia="仿宋" w:cs="___WRD_EMBED_SUB_44"/>
          <w:sz w:val="32"/>
          <w:szCs w:val="32"/>
        </w:rPr>
        <w:t>区内预</w:t>
      </w:r>
      <w:r>
        <w:rPr>
          <w:rFonts w:hint="eastAsia" w:ascii="仿宋" w:hAnsi="仿宋" w:eastAsia="仿宋" w:cs="微软雅黑"/>
          <w:sz w:val="32"/>
          <w:szCs w:val="32"/>
        </w:rPr>
        <w:t>留</w:t>
      </w:r>
      <w:r>
        <w:rPr>
          <w:rFonts w:hint="eastAsia" w:ascii="仿宋" w:hAnsi="仿宋" w:eastAsia="仿宋" w:cs="___WRD_EMBED_SUB_44"/>
          <w:sz w:val="32"/>
          <w:szCs w:val="32"/>
        </w:rPr>
        <w:t>用</w:t>
      </w:r>
      <w:r>
        <w:rPr>
          <w:rFonts w:hint="eastAsia" w:ascii="仿宋" w:hAnsi="仿宋" w:eastAsia="仿宋"/>
          <w:sz w:val="32"/>
          <w:szCs w:val="32"/>
        </w:rPr>
        <w:t>地，</w:t>
      </w:r>
      <w:r>
        <w:rPr>
          <w:rFonts w:hint="eastAsia" w:eastAsia="仿宋_GB2312"/>
          <w:sz w:val="32"/>
          <w:szCs w:val="32"/>
        </w:rPr>
        <w:t>该项目</w:t>
      </w:r>
      <w:r>
        <w:rPr>
          <w:rFonts w:eastAsia="仿宋_GB2312"/>
          <w:sz w:val="32"/>
          <w:szCs w:val="32"/>
        </w:rPr>
        <w:t>为</w:t>
      </w:r>
      <w:r>
        <w:rPr>
          <w:rFonts w:hint="eastAsia" w:eastAsia="仿宋_GB2312"/>
          <w:sz w:val="32"/>
          <w:szCs w:val="32"/>
        </w:rPr>
        <w:t>技术改造</w:t>
      </w:r>
      <w:r>
        <w:rPr>
          <w:rFonts w:eastAsia="仿宋_GB2312"/>
          <w:sz w:val="32"/>
          <w:szCs w:val="32"/>
        </w:rPr>
        <w:t>项目</w:t>
      </w:r>
      <w:r>
        <w:rPr>
          <w:rFonts w:hint="eastAsia" w:eastAsia="仿宋_GB2312"/>
          <w:sz w:val="32"/>
          <w:szCs w:val="32"/>
        </w:rPr>
        <w:t>。</w:t>
      </w:r>
      <w:r>
        <w:rPr>
          <w:rFonts w:hint="eastAsia" w:ascii="仿宋" w:hAnsi="仿宋" w:eastAsia="仿宋"/>
          <w:sz w:val="32"/>
          <w:szCs w:val="32"/>
        </w:rPr>
        <w:t>项目内容为</w:t>
      </w:r>
      <w:bookmarkStart w:id="2" w:name="OLE_LINK2"/>
      <w:r>
        <w:rPr>
          <w:rFonts w:hint="eastAsia" w:ascii="仿宋" w:hAnsi="仿宋" w:eastAsia="仿宋"/>
          <w:sz w:val="32"/>
          <w:szCs w:val="32"/>
          <w:lang w:val="en-US" w:eastAsia="zh-CN"/>
        </w:rPr>
        <w:t>新建</w:t>
      </w:r>
      <w:r>
        <w:rPr>
          <w:rFonts w:hint="eastAsia" w:ascii="仿宋" w:hAnsi="仿宋" w:eastAsia="仿宋" w:cs="微软雅黑"/>
          <w:sz w:val="32"/>
          <w:szCs w:val="32"/>
        </w:rPr>
        <w:t>深</w:t>
      </w:r>
      <w:r>
        <w:rPr>
          <w:rFonts w:hint="eastAsia" w:ascii="仿宋" w:hAnsi="仿宋" w:eastAsia="仿宋" w:cs="___WRD_EMBED_SUB_44"/>
          <w:sz w:val="32"/>
          <w:szCs w:val="32"/>
        </w:rPr>
        <w:t>度处理</w:t>
      </w:r>
      <w:r>
        <w:rPr>
          <w:rFonts w:hint="eastAsia" w:ascii="仿宋" w:hAnsi="仿宋" w:eastAsia="仿宋" w:cs="微软雅黑"/>
          <w:sz w:val="32"/>
          <w:szCs w:val="32"/>
        </w:rPr>
        <w:t>车</w:t>
      </w:r>
      <w:r>
        <w:rPr>
          <w:rFonts w:hint="eastAsia" w:ascii="仿宋" w:hAnsi="仿宋" w:eastAsia="仿宋" w:cs="___WRD_EMBED_SUB_44"/>
          <w:sz w:val="32"/>
          <w:szCs w:val="32"/>
        </w:rPr>
        <w:t>间及地下水</w:t>
      </w:r>
      <w:r>
        <w:rPr>
          <w:rFonts w:hint="eastAsia" w:ascii="仿宋" w:hAnsi="仿宋" w:eastAsia="仿宋" w:cs="微软雅黑"/>
          <w:sz w:val="32"/>
          <w:szCs w:val="32"/>
        </w:rPr>
        <w:t>池</w:t>
      </w:r>
      <w:r>
        <w:rPr>
          <w:rFonts w:hint="eastAsia" w:ascii="仿宋" w:hAnsi="仿宋" w:eastAsia="仿宋" w:cs="___WRD_EMBED_SUB_44"/>
          <w:sz w:val="32"/>
          <w:szCs w:val="32"/>
        </w:rPr>
        <w:t>、</w:t>
      </w:r>
      <w:r>
        <w:rPr>
          <w:rFonts w:hint="eastAsia" w:ascii="仿宋" w:hAnsi="仿宋" w:eastAsia="仿宋" w:cs="微软雅黑"/>
          <w:sz w:val="32"/>
          <w:szCs w:val="32"/>
        </w:rPr>
        <w:t>泵</w:t>
      </w:r>
      <w:r>
        <w:rPr>
          <w:rFonts w:hint="eastAsia" w:ascii="仿宋" w:hAnsi="仿宋" w:eastAsia="仿宋" w:cs="___WRD_EMBED_SUB_44"/>
          <w:sz w:val="32"/>
          <w:szCs w:val="32"/>
        </w:rPr>
        <w:t>房</w:t>
      </w:r>
      <w:bookmarkEnd w:id="2"/>
      <w:r>
        <w:rPr>
          <w:rFonts w:hint="eastAsia" w:ascii="仿宋" w:hAnsi="仿宋" w:eastAsia="仿宋" w:cs="___WRD_EMBED_SUB_44"/>
          <w:sz w:val="32"/>
          <w:szCs w:val="32"/>
        </w:rPr>
        <w:t>及配套设施</w:t>
      </w:r>
      <w:r>
        <w:rPr>
          <w:rFonts w:hint="eastAsia" w:ascii="仿宋" w:hAnsi="仿宋" w:eastAsia="仿宋"/>
          <w:sz w:val="32"/>
          <w:szCs w:val="32"/>
        </w:rPr>
        <w:t>。</w:t>
      </w:r>
    </w:p>
    <w:p w14:paraId="054EB6BC">
      <w:pPr>
        <w:autoSpaceDE w:val="0"/>
        <w:spacing w:line="560" w:lineRule="exact"/>
        <w:ind w:firstLine="640" w:firstLineChars="200"/>
        <w:rPr>
          <w:rFonts w:eastAsia="仿宋_GB2312"/>
          <w:sz w:val="32"/>
          <w:szCs w:val="32"/>
        </w:rPr>
      </w:pPr>
      <w:r>
        <w:rPr>
          <w:rFonts w:hint="eastAsia" w:eastAsia="仿宋_GB2312"/>
          <w:sz w:val="32"/>
          <w:szCs w:val="32"/>
        </w:rPr>
        <w:t>主体工程为：</w:t>
      </w:r>
      <w:r>
        <w:rPr>
          <w:rFonts w:hint="eastAsia" w:ascii="仿宋" w:hAnsi="仿宋" w:eastAsia="仿宋"/>
          <w:sz w:val="32"/>
          <w:szCs w:val="32"/>
        </w:rPr>
        <w:t>建设处理能力为</w:t>
      </w:r>
      <w:r>
        <w:rPr>
          <w:rFonts w:ascii="仿宋" w:hAnsi="仿宋" w:eastAsia="仿宋"/>
          <w:bCs/>
          <w:sz w:val="32"/>
          <w:szCs w:val="32"/>
        </w:rPr>
        <w:t>150m</w:t>
      </w:r>
      <w:r>
        <w:rPr>
          <w:rFonts w:ascii="仿宋" w:hAnsi="仿宋" w:eastAsia="仿宋"/>
          <w:bCs/>
          <w:sz w:val="32"/>
          <w:szCs w:val="32"/>
          <w:vertAlign w:val="superscript"/>
        </w:rPr>
        <w:t>3</w:t>
      </w:r>
      <w:r>
        <w:rPr>
          <w:rFonts w:ascii="仿宋" w:hAnsi="仿宋" w:eastAsia="仿宋"/>
          <w:bCs/>
          <w:sz w:val="32"/>
          <w:szCs w:val="32"/>
        </w:rPr>
        <w:t>/h</w:t>
      </w:r>
      <w:r>
        <w:rPr>
          <w:rFonts w:hint="eastAsia" w:ascii="仿宋" w:hAnsi="仿宋" w:eastAsia="仿宋"/>
          <w:sz w:val="32"/>
          <w:szCs w:val="32"/>
        </w:rPr>
        <w:t>的矿井水</w:t>
      </w:r>
      <w:r>
        <w:rPr>
          <w:rFonts w:hint="eastAsia" w:ascii="仿宋" w:hAnsi="仿宋" w:eastAsia="仿宋" w:cs="微软雅黑"/>
          <w:sz w:val="32"/>
          <w:szCs w:val="32"/>
        </w:rPr>
        <w:t>深度处理车间，</w:t>
      </w:r>
      <w:r>
        <w:rPr>
          <w:rFonts w:hint="eastAsia" w:ascii="仿宋" w:hAnsi="仿宋" w:eastAsia="仿宋" w:cs="微软雅黑"/>
          <w:bCs/>
          <w:sz w:val="32"/>
          <w:szCs w:val="32"/>
        </w:rPr>
        <w:t>采用多介质过滤器+超滤+一级反渗透+化学反应槽软化-管式膜+二级反渗透工艺</w:t>
      </w:r>
      <w:r>
        <w:rPr>
          <w:rFonts w:hint="eastAsia" w:ascii="仿宋" w:hAnsi="仿宋" w:eastAsia="仿宋"/>
          <w:sz w:val="32"/>
          <w:szCs w:val="32"/>
        </w:rPr>
        <w:t>。</w:t>
      </w:r>
    </w:p>
    <w:p w14:paraId="4F6F53BA">
      <w:pPr>
        <w:autoSpaceDE w:val="0"/>
        <w:spacing w:line="560" w:lineRule="exact"/>
        <w:ind w:firstLine="640" w:firstLineChars="200"/>
        <w:rPr>
          <w:rFonts w:eastAsia="仿宋_GB2312"/>
          <w:sz w:val="32"/>
          <w:szCs w:val="32"/>
        </w:rPr>
      </w:pPr>
      <w:r>
        <w:rPr>
          <w:rFonts w:eastAsia="仿宋_GB2312"/>
          <w:sz w:val="32"/>
          <w:szCs w:val="32"/>
        </w:rPr>
        <w:t>二、我局原则同意</w:t>
      </w:r>
      <w:r>
        <w:rPr>
          <w:rFonts w:hint="eastAsia" w:eastAsia="仿宋_GB2312"/>
          <w:sz w:val="32"/>
          <w:szCs w:val="32"/>
        </w:rPr>
        <w:t>你公司环境影响报告表</w:t>
      </w:r>
      <w:r>
        <w:rPr>
          <w:rFonts w:eastAsia="仿宋_GB2312"/>
          <w:sz w:val="32"/>
          <w:szCs w:val="32"/>
        </w:rPr>
        <w:t>中所列建设项目规模、</w:t>
      </w:r>
      <w:r>
        <w:rPr>
          <w:rFonts w:hint="eastAsia" w:eastAsia="仿宋_GB2312"/>
          <w:sz w:val="32"/>
          <w:szCs w:val="32"/>
        </w:rPr>
        <w:t>工艺、</w:t>
      </w:r>
      <w:r>
        <w:rPr>
          <w:rFonts w:eastAsia="仿宋_GB2312"/>
          <w:sz w:val="32"/>
          <w:szCs w:val="32"/>
        </w:rPr>
        <w:t>地点和</w:t>
      </w:r>
      <w:r>
        <w:rPr>
          <w:rFonts w:hint="eastAsia" w:eastAsia="仿宋_GB2312"/>
          <w:sz w:val="32"/>
          <w:szCs w:val="32"/>
        </w:rPr>
        <w:t>环境保护对策措施</w:t>
      </w:r>
      <w:r>
        <w:rPr>
          <w:rFonts w:eastAsia="仿宋_GB2312"/>
          <w:sz w:val="32"/>
          <w:szCs w:val="32"/>
        </w:rPr>
        <w:t>。</w:t>
      </w:r>
    </w:p>
    <w:p w14:paraId="35DB332C">
      <w:pPr>
        <w:spacing w:line="560" w:lineRule="exact"/>
        <w:ind w:firstLine="640" w:firstLineChars="200"/>
        <w:rPr>
          <w:rFonts w:ascii="仿宋" w:hAnsi="仿宋" w:eastAsia="仿宋"/>
          <w:bCs/>
          <w:sz w:val="32"/>
          <w:szCs w:val="32"/>
        </w:rPr>
      </w:pPr>
      <w:r>
        <w:rPr>
          <w:rFonts w:ascii="仿宋" w:hAnsi="仿宋" w:eastAsia="仿宋"/>
          <w:bCs/>
          <w:sz w:val="32"/>
          <w:szCs w:val="32"/>
        </w:rPr>
        <w:t>三、</w:t>
      </w:r>
      <w:r>
        <w:rPr>
          <w:rFonts w:hint="eastAsia" w:ascii="仿宋" w:hAnsi="仿宋" w:eastAsia="仿宋"/>
          <w:bCs/>
          <w:sz w:val="32"/>
          <w:szCs w:val="32"/>
        </w:rPr>
        <w:t>项目建设和运行管理中应重点做好以下工作</w:t>
      </w:r>
    </w:p>
    <w:p w14:paraId="303224C1">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（一）严格落实施工期各项环保措施。加强运输车辆的管理</w:t>
      </w:r>
      <w:r>
        <w:rPr>
          <w:rFonts w:hint="eastAsia" w:ascii="仿宋" w:hAnsi="仿宋" w:eastAsia="仿宋"/>
          <w:bCs/>
          <w:sz w:val="32"/>
          <w:szCs w:val="32"/>
          <w:lang w:eastAsia="zh-CN"/>
        </w:rPr>
        <w:t>，</w:t>
      </w:r>
      <w:r>
        <w:rPr>
          <w:rFonts w:hint="eastAsia" w:ascii="仿宋" w:hAnsi="仿宋" w:eastAsia="仿宋"/>
          <w:sz w:val="32"/>
          <w:szCs w:val="32"/>
        </w:rPr>
        <w:t>施工现场采取定期清扫并洒水降尘、设置围挡等措施，</w:t>
      </w:r>
      <w:r>
        <w:rPr>
          <w:rFonts w:hint="eastAsia" w:ascii="仿宋" w:hAnsi="仿宋" w:eastAsia="仿宋"/>
          <w:bCs/>
          <w:sz w:val="32"/>
          <w:szCs w:val="32"/>
        </w:rPr>
        <w:t>确保厂界扬尘达标排放。施工废水经</w:t>
      </w:r>
      <w:r>
        <w:rPr>
          <w:rFonts w:hint="eastAsia" w:ascii="仿宋" w:hAnsi="仿宋" w:eastAsia="仿宋" w:cs="微软雅黑"/>
          <w:bCs/>
          <w:sz w:val="32"/>
          <w:szCs w:val="32"/>
        </w:rPr>
        <w:t>临时沉淀池处理后回用不外排；</w:t>
      </w:r>
      <w:r>
        <w:rPr>
          <w:rFonts w:hint="eastAsia" w:ascii="仿宋" w:hAnsi="仿宋" w:eastAsia="仿宋"/>
          <w:sz w:val="32"/>
          <w:szCs w:val="32"/>
        </w:rPr>
        <w:t>施工人员</w:t>
      </w:r>
      <w:r>
        <w:rPr>
          <w:rFonts w:ascii="仿宋" w:hAnsi="仿宋" w:eastAsia="仿宋"/>
          <w:sz w:val="32"/>
          <w:szCs w:val="32"/>
        </w:rPr>
        <w:t>生活污水</w:t>
      </w:r>
      <w:r>
        <w:rPr>
          <w:rFonts w:hint="eastAsia" w:ascii="仿宋" w:hAnsi="仿宋" w:eastAsia="仿宋"/>
          <w:sz w:val="32"/>
          <w:szCs w:val="32"/>
        </w:rPr>
        <w:t>依托厂内现有设施收集和处理。建筑垃圾及时</w:t>
      </w:r>
      <w:r>
        <w:rPr>
          <w:rFonts w:hint="eastAsia" w:ascii="仿宋" w:hAnsi="仿宋" w:eastAsia="仿宋"/>
          <w:sz w:val="32"/>
          <w:szCs w:val="32"/>
          <w:lang w:val="en-US" w:eastAsia="zh-CN"/>
        </w:rPr>
        <w:t>清</w:t>
      </w:r>
      <w:r>
        <w:rPr>
          <w:rFonts w:hint="eastAsia" w:ascii="仿宋" w:hAnsi="仿宋" w:eastAsia="仿宋"/>
          <w:sz w:val="32"/>
          <w:szCs w:val="32"/>
        </w:rPr>
        <w:t>运至建筑垃圾填埋场统一处理</w:t>
      </w:r>
      <w:r>
        <w:rPr>
          <w:rFonts w:hint="eastAsia" w:ascii="仿宋" w:hAnsi="仿宋" w:eastAsia="仿宋"/>
          <w:sz w:val="32"/>
          <w:szCs w:val="32"/>
          <w:lang w:eastAsia="zh-CN"/>
        </w:rPr>
        <w:t>；</w:t>
      </w:r>
      <w:r>
        <w:rPr>
          <w:rFonts w:hint="eastAsia" w:ascii="仿宋" w:hAnsi="仿宋" w:eastAsia="仿宋"/>
          <w:sz w:val="32"/>
          <w:szCs w:val="32"/>
        </w:rPr>
        <w:t>生活垃圾集中存放后委托环卫部门清运处理。</w:t>
      </w:r>
    </w:p>
    <w:p w14:paraId="3D1B5874">
      <w:pPr>
        <w:numPr>
          <w:ilvl w:val="255"/>
          <w:numId w:val="0"/>
        </w:numPr>
        <w:spacing w:line="560" w:lineRule="exact"/>
        <w:ind w:firstLine="640" w:firstLineChars="200"/>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严格落实各项水污染防治措施。</w:t>
      </w:r>
      <w:r>
        <w:rPr>
          <w:rFonts w:hint="eastAsia" w:ascii="仿宋" w:hAnsi="仿宋" w:eastAsia="仿宋"/>
          <w:bCs/>
          <w:sz w:val="32"/>
          <w:szCs w:val="32"/>
        </w:rPr>
        <w:t>现有矿井水处理站的出水经本工程深度处理后出水满足《煤矿井下消防、洒水设计规范》（GB 50383-2016）附录B及《城市污水再生利用 城市杂用水水质》（GB/T 18920-2020）中绿化、道路清扫、消防标准限值要求，部分用于粉煤灰制浆用水，部分用于煤矿消防、降尘用水、冲洗用水等不外排</w:t>
      </w:r>
      <w:r>
        <w:rPr>
          <w:rFonts w:hint="eastAsia" w:ascii="仿宋" w:hAnsi="仿宋" w:eastAsia="仿宋"/>
          <w:sz w:val="32"/>
          <w:szCs w:val="32"/>
          <w:shd w:val="clear" w:color="auto" w:fill="FFFFFF"/>
        </w:rPr>
        <w:t>。</w:t>
      </w:r>
    </w:p>
    <w:p w14:paraId="616B3690">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（三）</w:t>
      </w:r>
      <w:r>
        <w:rPr>
          <w:rFonts w:ascii="仿宋" w:hAnsi="仿宋" w:eastAsia="仿宋"/>
          <w:bCs/>
          <w:sz w:val="32"/>
          <w:szCs w:val="32"/>
        </w:rPr>
        <w:t>严格落实声环境保护措施。优先选用低噪声设备，采取隔声、减振等降噪措施，确保厂界噪声满足《工业企业厂界环境噪声排放标准》（GB12348-2008）中3类标准。</w:t>
      </w:r>
    </w:p>
    <w:p w14:paraId="5EF99238">
      <w:pPr>
        <w:pStyle w:val="20"/>
        <w:spacing w:line="560" w:lineRule="exact"/>
        <w:ind w:firstLine="640"/>
        <w:rPr>
          <w:rFonts w:ascii="仿宋" w:hAnsi="仿宋" w:eastAsia="仿宋"/>
          <w:bCs/>
          <w:color w:val="auto"/>
          <w:sz w:val="32"/>
          <w:szCs w:val="32"/>
        </w:rPr>
      </w:pPr>
      <w:r>
        <w:rPr>
          <w:rFonts w:hint="eastAsia" w:ascii="仿宋" w:hAnsi="仿宋" w:eastAsia="仿宋"/>
          <w:bCs/>
          <w:color w:val="auto"/>
          <w:sz w:val="32"/>
          <w:szCs w:val="32"/>
        </w:rPr>
        <w:t>（</w:t>
      </w:r>
      <w:r>
        <w:rPr>
          <w:rFonts w:hint="eastAsia" w:ascii="仿宋" w:hAnsi="仿宋" w:eastAsia="仿宋"/>
          <w:bCs/>
          <w:color w:val="auto"/>
          <w:sz w:val="32"/>
          <w:szCs w:val="32"/>
          <w:lang w:val="en-US"/>
        </w:rPr>
        <w:t>四</w:t>
      </w:r>
      <w:r>
        <w:rPr>
          <w:rFonts w:hint="eastAsia" w:ascii="仿宋" w:hAnsi="仿宋" w:eastAsia="仿宋"/>
          <w:bCs/>
          <w:color w:val="auto"/>
          <w:sz w:val="32"/>
          <w:szCs w:val="32"/>
        </w:rPr>
        <w:t>）</w:t>
      </w:r>
      <w:r>
        <w:rPr>
          <w:rFonts w:ascii="仿宋" w:hAnsi="仿宋" w:eastAsia="仿宋"/>
          <w:bCs/>
          <w:color w:val="auto"/>
          <w:sz w:val="32"/>
          <w:szCs w:val="32"/>
        </w:rPr>
        <w:t>严格落实固废环境保护措施。</w:t>
      </w:r>
      <w:r>
        <w:rPr>
          <w:rFonts w:hint="eastAsia" w:ascii="仿宋" w:hAnsi="仿宋" w:eastAsia="仿宋"/>
          <w:bCs/>
          <w:color w:val="auto"/>
          <w:sz w:val="32"/>
          <w:szCs w:val="32"/>
        </w:rPr>
        <w:t>矿井水处理站污泥收集后拉运至储煤棚，送往电厂锅炉作为燃料综合利用。废石英砂滤料、废滤膜由厂家回收。废机油暂存于危废暂存间，</w:t>
      </w:r>
      <w:r>
        <w:rPr>
          <w:rFonts w:ascii="仿宋" w:hAnsi="仿宋" w:eastAsia="仿宋"/>
          <w:bCs/>
          <w:color w:val="auto"/>
          <w:sz w:val="32"/>
          <w:szCs w:val="32"/>
        </w:rPr>
        <w:t>严格按照《危险废物贮存污染控制标准》（GB18597-2023）</w:t>
      </w:r>
      <w:r>
        <w:rPr>
          <w:rFonts w:hint="eastAsia" w:ascii="仿宋" w:hAnsi="仿宋" w:eastAsia="仿宋"/>
          <w:bCs/>
          <w:color w:val="auto"/>
          <w:sz w:val="32"/>
          <w:szCs w:val="32"/>
        </w:rPr>
        <w:t>规范收集和</w:t>
      </w:r>
      <w:r>
        <w:rPr>
          <w:rFonts w:hint="eastAsia" w:ascii="仿宋" w:hAnsi="仿宋" w:eastAsia="仿宋"/>
          <w:color w:val="auto"/>
          <w:sz w:val="32"/>
          <w:szCs w:val="32"/>
          <w:lang w:val="en-US"/>
        </w:rPr>
        <w:t>暂存，定期委托有资质的单位</w:t>
      </w:r>
      <w:r>
        <w:rPr>
          <w:rFonts w:hint="eastAsia" w:ascii="仿宋" w:hAnsi="仿宋" w:eastAsia="仿宋"/>
          <w:color w:val="auto"/>
          <w:sz w:val="32"/>
          <w:szCs w:val="32"/>
          <w:lang w:val="en-US" w:eastAsia="zh-CN"/>
        </w:rPr>
        <w:t>进行</w:t>
      </w:r>
      <w:r>
        <w:rPr>
          <w:rFonts w:hint="eastAsia" w:ascii="仿宋" w:hAnsi="仿宋" w:eastAsia="仿宋"/>
          <w:color w:val="auto"/>
          <w:sz w:val="32"/>
          <w:szCs w:val="32"/>
          <w:lang w:val="en-US"/>
        </w:rPr>
        <w:t>处置。</w:t>
      </w:r>
      <w:r>
        <w:rPr>
          <w:rFonts w:ascii="仿宋" w:hAnsi="仿宋" w:eastAsia="仿宋"/>
          <w:bCs/>
          <w:color w:val="auto"/>
          <w:sz w:val="32"/>
          <w:szCs w:val="32"/>
        </w:rPr>
        <w:t>严格按照规定</w:t>
      </w:r>
      <w:r>
        <w:rPr>
          <w:rFonts w:hint="eastAsia" w:ascii="仿宋" w:hAnsi="仿宋" w:eastAsia="仿宋"/>
          <w:bCs/>
          <w:color w:val="auto"/>
          <w:sz w:val="32"/>
          <w:szCs w:val="32"/>
        </w:rPr>
        <w:t>建立台账，</w:t>
      </w:r>
      <w:r>
        <w:rPr>
          <w:rFonts w:ascii="仿宋" w:hAnsi="仿宋" w:eastAsia="仿宋"/>
          <w:bCs/>
          <w:color w:val="auto"/>
          <w:sz w:val="32"/>
          <w:szCs w:val="32"/>
        </w:rPr>
        <w:t>设置危险废物识别标志。危险废物转移须严格落实《危险废物转移管理办法》（部令第23号）等相关要求。</w:t>
      </w:r>
    </w:p>
    <w:p w14:paraId="336AF395">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（五）修编并落实有效的环境风险防范措施和应急预案，建立健全环境事故应急体系，</w:t>
      </w:r>
      <w:r>
        <w:rPr>
          <w:rFonts w:ascii="仿宋" w:hAnsi="仿宋" w:eastAsia="仿宋"/>
          <w:bCs/>
          <w:sz w:val="32"/>
          <w:szCs w:val="32"/>
        </w:rPr>
        <w:t>定期开展应急演练。加强运营期企业环境风险管理，定期开展环境风险隐患排查，发现问题及时采取有效措施消除事故</w:t>
      </w:r>
      <w:bookmarkStart w:id="3" w:name="_GoBack"/>
      <w:bookmarkEnd w:id="3"/>
      <w:r>
        <w:rPr>
          <w:rFonts w:ascii="仿宋" w:hAnsi="仿宋" w:eastAsia="仿宋"/>
          <w:bCs/>
          <w:sz w:val="32"/>
          <w:szCs w:val="32"/>
        </w:rPr>
        <w:t>隐患，确保环境安全。</w:t>
      </w:r>
    </w:p>
    <w:p w14:paraId="6AB248BD">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四、加强管理，定期检测、维修设备并做好日常环境监督管理，确保环保措施的有效落实、环保设施的正常运转。按照排污单位自行监测技术规范要求，定期开展环境监测。</w:t>
      </w:r>
    </w:p>
    <w:p w14:paraId="48D96ACF">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五、</w:t>
      </w:r>
      <w:r>
        <w:rPr>
          <w:rFonts w:ascii="仿宋" w:hAnsi="仿宋" w:eastAsia="仿宋"/>
          <w:bCs/>
          <w:sz w:val="32"/>
          <w:szCs w:val="32"/>
        </w:rPr>
        <w:t>完善企业各项环境管理制度，加强环境管理。在项目施工和运营过程中，主动发布企业环境保护信息，并自觉接受社会监督。建立畅通的公众参与渠道，加强宣传与沟通工作，及时解决公众反映的环境问题，满足公众合理的环境保护诉求。</w:t>
      </w:r>
    </w:p>
    <w:p w14:paraId="6CB88531">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六、</w:t>
      </w:r>
      <w:r>
        <w:rPr>
          <w:rFonts w:ascii="仿宋" w:hAnsi="仿宋" w:eastAsia="仿宋"/>
          <w:bCs/>
          <w:sz w:val="32"/>
          <w:szCs w:val="32"/>
        </w:rPr>
        <w:t>项目建设必须严格执行配套的环境保护设施与主体工程同时设计、同时施工、同时投产使用的“三同时”制度，</w:t>
      </w:r>
      <w:r>
        <w:rPr>
          <w:rFonts w:ascii="仿宋" w:hAnsi="仿宋" w:eastAsia="仿宋"/>
          <w:kern w:val="0"/>
          <w:sz w:val="32"/>
          <w:szCs w:val="32"/>
        </w:rPr>
        <w:t>落实环保设施安全生产相关工作要求</w:t>
      </w:r>
      <w:r>
        <w:rPr>
          <w:rFonts w:ascii="仿宋" w:hAnsi="仿宋" w:eastAsia="仿宋"/>
          <w:bCs/>
          <w:sz w:val="32"/>
          <w:szCs w:val="32"/>
        </w:rPr>
        <w:t>。施工招标文件和施工合同应明确环保条款和责任，认真落实施工期环境保护工作。按规定程序开展竣工环境保护验收。</w:t>
      </w:r>
    </w:p>
    <w:p w14:paraId="3C0EBA3E">
      <w:pPr>
        <w:spacing w:line="560" w:lineRule="exact"/>
        <w:ind w:firstLine="640" w:firstLineChars="200"/>
        <w:rPr>
          <w:rFonts w:ascii="仿宋" w:hAnsi="仿宋" w:eastAsia="仿宋"/>
          <w:sz w:val="32"/>
          <w:szCs w:val="32"/>
        </w:rPr>
      </w:pPr>
      <w:r>
        <w:rPr>
          <w:rFonts w:hint="eastAsia" w:ascii="仿宋" w:hAnsi="仿宋" w:eastAsia="仿宋"/>
          <w:bCs/>
          <w:sz w:val="32"/>
          <w:szCs w:val="32"/>
        </w:rPr>
        <w:t>七、</w:t>
      </w:r>
      <w:r>
        <w:rPr>
          <w:rFonts w:ascii="仿宋" w:hAnsi="仿宋" w:eastAsia="仿宋"/>
          <w:bCs/>
          <w:sz w:val="32"/>
          <w:szCs w:val="32"/>
        </w:rPr>
        <w:t>环境影响报告经批准后，项目的性质、规模、地点、生产工艺和环境保护措施发生重大变动的，应当依法重新报批项目的环境影响报告。</w:t>
      </w:r>
    </w:p>
    <w:p w14:paraId="466106E1">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八、</w:t>
      </w:r>
      <w:r>
        <w:rPr>
          <w:rFonts w:ascii="仿宋" w:hAnsi="仿宋" w:eastAsia="仿宋"/>
          <w:bCs/>
          <w:sz w:val="32"/>
          <w:szCs w:val="32"/>
        </w:rPr>
        <w:t>在项目发生实际排污行为前，按照经批准的环境影响评价文件认真梳理并确认各项环境保护措施落实后，依法</w:t>
      </w:r>
      <w:r>
        <w:rPr>
          <w:rFonts w:hint="eastAsia" w:ascii="仿宋" w:hAnsi="仿宋" w:eastAsia="仿宋"/>
          <w:bCs/>
          <w:sz w:val="32"/>
          <w:szCs w:val="32"/>
        </w:rPr>
        <w:t>变更</w:t>
      </w:r>
      <w:r>
        <w:rPr>
          <w:rFonts w:ascii="仿宋" w:hAnsi="仿宋" w:eastAsia="仿宋"/>
          <w:bCs/>
          <w:sz w:val="32"/>
          <w:szCs w:val="32"/>
        </w:rPr>
        <w:t>排污</w:t>
      </w:r>
      <w:r>
        <w:rPr>
          <w:rFonts w:hint="eastAsia" w:ascii="仿宋" w:hAnsi="仿宋" w:eastAsia="仿宋" w:cs="微软雅黑"/>
          <w:bCs/>
          <w:sz w:val="32"/>
          <w:szCs w:val="32"/>
        </w:rPr>
        <w:t>登记</w:t>
      </w:r>
      <w:r>
        <w:rPr>
          <w:rFonts w:ascii="仿宋" w:hAnsi="仿宋" w:eastAsia="仿宋"/>
          <w:bCs/>
          <w:sz w:val="32"/>
          <w:szCs w:val="32"/>
        </w:rPr>
        <w:t>。</w:t>
      </w:r>
    </w:p>
    <w:p w14:paraId="63595622">
      <w:pPr>
        <w:pStyle w:val="2"/>
      </w:pPr>
    </w:p>
    <w:p w14:paraId="1FF097B2">
      <w:pPr>
        <w:pStyle w:val="5"/>
        <w:ind w:firstLine="210"/>
      </w:pPr>
    </w:p>
    <w:p w14:paraId="358E89CB">
      <w:pPr>
        <w:pStyle w:val="3"/>
      </w:pPr>
    </w:p>
    <w:p w14:paraId="51D4A178">
      <w:pPr>
        <w:widowControl/>
        <w:adjustRightInd w:val="0"/>
        <w:snapToGrid w:val="0"/>
        <w:spacing w:line="560" w:lineRule="exact"/>
        <w:ind w:firstLine="2560" w:firstLineChars="800"/>
        <w:jc w:val="right"/>
        <w:rPr>
          <w:rFonts w:eastAsia="仿宋_GB2312"/>
          <w:kern w:val="0"/>
          <w:sz w:val="32"/>
          <w:szCs w:val="32"/>
        </w:rPr>
      </w:pPr>
      <w:r>
        <w:rPr>
          <w:rFonts w:hint="eastAsia" w:eastAsia="仿宋_GB2312"/>
          <w:kern w:val="0"/>
          <w:sz w:val="32"/>
          <w:szCs w:val="32"/>
        </w:rPr>
        <w:t>新疆</w:t>
      </w:r>
      <w:r>
        <w:rPr>
          <w:rFonts w:eastAsia="仿宋_GB2312"/>
          <w:kern w:val="0"/>
          <w:sz w:val="32"/>
          <w:szCs w:val="32"/>
        </w:rPr>
        <w:t>准东经济技术开发区环境保护局</w:t>
      </w:r>
    </w:p>
    <w:p w14:paraId="78AF5E6B">
      <w:pPr>
        <w:widowControl/>
        <w:wordWrap w:val="0"/>
        <w:adjustRightInd w:val="0"/>
        <w:snapToGrid w:val="0"/>
        <w:spacing w:line="560" w:lineRule="exact"/>
        <w:ind w:firstLine="4160" w:firstLineChars="1300"/>
        <w:jc w:val="right"/>
        <w:rPr>
          <w:rFonts w:hint="eastAsia" w:eastAsia="仿宋_GB2312"/>
          <w:kern w:val="0"/>
          <w:sz w:val="32"/>
          <w:szCs w:val="32"/>
        </w:rPr>
      </w:pPr>
      <w:r>
        <w:rPr>
          <w:rFonts w:eastAsia="仿宋_GB2312"/>
          <w:kern w:val="0"/>
          <w:sz w:val="32"/>
          <w:szCs w:val="32"/>
        </w:rPr>
        <w:t>2024年</w:t>
      </w:r>
      <w:r>
        <w:rPr>
          <w:rFonts w:hint="eastAsia" w:eastAsia="仿宋_GB2312"/>
          <w:kern w:val="0"/>
          <w:sz w:val="32"/>
          <w:szCs w:val="32"/>
        </w:rPr>
        <w:t>12</w:t>
      </w:r>
      <w:r>
        <w:rPr>
          <w:rFonts w:eastAsia="仿宋_GB2312"/>
          <w:kern w:val="0"/>
          <w:sz w:val="32"/>
          <w:szCs w:val="32"/>
        </w:rPr>
        <w:t>月</w:t>
      </w:r>
      <w:r>
        <w:rPr>
          <w:rFonts w:hint="eastAsia" w:eastAsia="仿宋_GB2312"/>
          <w:kern w:val="0"/>
          <w:sz w:val="32"/>
          <w:szCs w:val="32"/>
        </w:rPr>
        <w:t>1</w:t>
      </w:r>
      <w:r>
        <w:rPr>
          <w:rFonts w:eastAsia="仿宋_GB2312"/>
          <w:kern w:val="0"/>
          <w:sz w:val="32"/>
          <w:szCs w:val="32"/>
        </w:rPr>
        <w:t>6日</w:t>
      </w:r>
      <w:r>
        <w:rPr>
          <w:rFonts w:hint="eastAsia" w:eastAsia="仿宋_GB2312"/>
          <w:kern w:val="0"/>
          <w:sz w:val="32"/>
          <w:szCs w:val="32"/>
        </w:rPr>
        <w:t xml:space="preserve">     </w:t>
      </w:r>
    </w:p>
    <w:p w14:paraId="34860192">
      <w:pPr>
        <w:pStyle w:val="2"/>
        <w:wordWrap/>
        <w:rPr>
          <w:rFonts w:hint="eastAsia" w:eastAsia="仿宋_GB2312"/>
          <w:kern w:val="0"/>
          <w:sz w:val="32"/>
          <w:szCs w:val="32"/>
        </w:rPr>
      </w:pPr>
    </w:p>
    <w:p w14:paraId="556CE65F">
      <w:pPr>
        <w:pStyle w:val="5"/>
      </w:pPr>
    </w:p>
    <w:p w14:paraId="7B4CB684">
      <w:pPr>
        <w:pStyle w:val="3"/>
      </w:pPr>
    </w:p>
    <w:p w14:paraId="07942DF1">
      <w:pPr>
        <w:pStyle w:val="4"/>
      </w:pPr>
    </w:p>
    <w:p w14:paraId="22C58D93">
      <w:pPr>
        <w:pStyle w:val="19"/>
        <w:spacing w:line="560" w:lineRule="exact"/>
        <w:jc w:val="both"/>
        <w:rPr>
          <w:rFonts w:hint="eastAsia" w:eastAsia="仿宋_GB2312"/>
          <w:sz w:val="32"/>
          <w:szCs w:val="32"/>
        </w:rPr>
      </w:pPr>
      <w:r>
        <w:rPr>
          <w:rFonts w:hint="eastAsia" w:eastAsia="仿宋_GB2312"/>
          <w:sz w:val="32"/>
          <w:szCs w:val="32"/>
        </w:rPr>
        <w:t>（此件社会公开）</w:t>
      </w:r>
    </w:p>
    <w:p w14:paraId="19A2F94F">
      <w:pPr>
        <w:pStyle w:val="19"/>
        <w:spacing w:line="560" w:lineRule="exact"/>
        <w:jc w:val="both"/>
        <w:rPr>
          <w:rFonts w:hint="eastAsia" w:eastAsia="仿宋_GB2312"/>
          <w:sz w:val="32"/>
          <w:szCs w:val="32"/>
        </w:rPr>
      </w:pPr>
    </w:p>
    <w:p w14:paraId="580AF16D">
      <w:pPr>
        <w:pStyle w:val="19"/>
        <w:spacing w:line="560" w:lineRule="exact"/>
        <w:jc w:val="both"/>
        <w:rPr>
          <w:rFonts w:hint="eastAsia" w:eastAsia="仿宋_GB2312"/>
          <w:sz w:val="32"/>
          <w:szCs w:val="32"/>
          <w:lang w:eastAsia="zh-CN"/>
        </w:rPr>
      </w:pPr>
    </w:p>
    <w:p w14:paraId="408A0E31">
      <w:pPr>
        <w:pStyle w:val="19"/>
        <w:spacing w:line="560" w:lineRule="exact"/>
        <w:jc w:val="both"/>
        <w:rPr>
          <w:rFonts w:hint="eastAsia" w:eastAsia="仿宋_GB2312"/>
          <w:sz w:val="32"/>
          <w:szCs w:val="32"/>
          <w:lang w:eastAsia="zh-CN"/>
        </w:rPr>
      </w:pPr>
    </w:p>
    <w:p w14:paraId="40CB304A">
      <w:pPr>
        <w:pStyle w:val="19"/>
        <w:spacing w:line="560" w:lineRule="exact"/>
        <w:jc w:val="both"/>
        <w:rPr>
          <w:rFonts w:hint="eastAsia" w:eastAsia="仿宋_GB2312"/>
          <w:sz w:val="32"/>
          <w:szCs w:val="32"/>
        </w:rPr>
      </w:pPr>
    </w:p>
    <w:p w14:paraId="0862058D">
      <w:pPr>
        <w:spacing w:line="560" w:lineRule="exact"/>
        <w:ind w:left="1120" w:hanging="1120" w:hangingChars="350"/>
        <w:rPr>
          <w:rFonts w:eastAsia="仿宋_GB2312"/>
          <w:sz w:val="32"/>
          <w:szCs w:val="32"/>
        </w:rPr>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eastAsia="仿宋_GB2312"/>
          <w:sz w:val="32"/>
          <w:szCs w:val="32"/>
        </w:rPr>
        <w:t>抄送：昌吉州生态环境保护综合行政执法支队准东大队、存档。</w:t>
      </w:r>
    </w:p>
    <w:p w14:paraId="6C976C24">
      <w:pPr>
        <w:tabs>
          <w:tab w:val="left" w:pos="360"/>
        </w:tabs>
        <w:spacing w:line="560" w:lineRule="exact"/>
        <w:ind w:right="25" w:rightChars="12"/>
        <w:rPr>
          <w:rFonts w:eastAsia="仿宋_GB2312"/>
          <w:sz w:val="32"/>
          <w:szCs w:val="32"/>
        </w:r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60288;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1312;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eastAsia="仿宋_GB2312"/>
          <w:sz w:val="32"/>
          <w:szCs w:val="32"/>
        </w:rPr>
        <w:t>新疆准东经济技术开发区环境保护局  202</w:t>
      </w:r>
      <w:r>
        <w:rPr>
          <w:rFonts w:hint="eastAsia" w:eastAsia="仿宋_GB2312"/>
          <w:sz w:val="32"/>
          <w:szCs w:val="32"/>
        </w:rPr>
        <w:t>4</w:t>
      </w:r>
      <w:r>
        <w:rPr>
          <w:rFonts w:eastAsia="仿宋_GB2312"/>
          <w:sz w:val="32"/>
          <w:szCs w:val="32"/>
        </w:rPr>
        <w:t>年</w:t>
      </w:r>
      <w:r>
        <w:rPr>
          <w:rFonts w:hint="eastAsia" w:eastAsia="仿宋_GB2312"/>
          <w:sz w:val="32"/>
          <w:szCs w:val="32"/>
        </w:rPr>
        <w:t>12</w:t>
      </w:r>
      <w:r>
        <w:rPr>
          <w:rFonts w:eastAsia="仿宋_GB2312"/>
          <w:sz w:val="32"/>
          <w:szCs w:val="32"/>
        </w:rPr>
        <w:t>月</w:t>
      </w:r>
      <w:r>
        <w:rPr>
          <w:rFonts w:hint="eastAsia" w:eastAsia="仿宋_GB2312"/>
          <w:sz w:val="32"/>
          <w:szCs w:val="32"/>
        </w:rPr>
        <w:t>1</w:t>
      </w:r>
      <w:r>
        <w:rPr>
          <w:rFonts w:eastAsia="仿宋_GB2312"/>
          <w:sz w:val="32"/>
          <w:szCs w:val="32"/>
        </w:rPr>
        <w:t>6日印发</w:t>
      </w: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F8CCC81-ECD3-4A85-828B-3D1CEDC82D8F}"/>
  </w:font>
  <w:font w:name="楷体_GB2312">
    <w:panose1 w:val="02010609030101010101"/>
    <w:charset w:val="86"/>
    <w:family w:val="auto"/>
    <w:pitch w:val="default"/>
    <w:sig w:usb0="00000001" w:usb1="080E0000" w:usb2="00000000" w:usb3="00000000" w:csb0="00040000" w:csb1="00000000"/>
    <w:embedRegular r:id="rId2" w:fontKey="{BBFC84D2-CDB6-4FF1-B317-B915F566E399}"/>
  </w:font>
  <w:font w:name="方正小标宋简体">
    <w:panose1 w:val="03000509000000000000"/>
    <w:charset w:val="86"/>
    <w:family w:val="auto"/>
    <w:pitch w:val="default"/>
    <w:sig w:usb0="00000001" w:usb1="080E0000" w:usb2="00000000" w:usb3="00000000" w:csb0="00040000" w:csb1="00000000"/>
    <w:embedRegular r:id="rId3" w:fontKey="{30A6F431-A560-45D8-B0F0-8ED2B02F6F3A}"/>
  </w:font>
  <w:font w:name="仿宋">
    <w:panose1 w:val="02010609060101010101"/>
    <w:charset w:val="86"/>
    <w:family w:val="modern"/>
    <w:pitch w:val="default"/>
    <w:sig w:usb0="800002BF" w:usb1="38CF7CFA" w:usb2="00000016" w:usb3="00000000" w:csb0="00040001" w:csb1="00000000"/>
    <w:embedRegular r:id="rId4" w:fontKey="{739747A8-FC38-4E25-A65F-83D22B3B7680}"/>
  </w:font>
  <w:font w:name="微软雅黑">
    <w:panose1 w:val="020B0503020204020204"/>
    <w:charset w:val="86"/>
    <w:family w:val="swiss"/>
    <w:pitch w:val="default"/>
    <w:sig w:usb0="80000287" w:usb1="2ACF3C50" w:usb2="00000016" w:usb3="00000000" w:csb0="0004001F" w:csb1="00000000"/>
    <w:embedRegular r:id="rId5" w:fontKey="{169609E8-E132-4F1F-9A38-DD1DCF001E52}"/>
  </w:font>
  <w:font w:name="___WRD_EMBED_SUB_44">
    <w:panose1 w:val="02010609030101010101"/>
    <w:charset w:val="86"/>
    <w:family w:val="modern"/>
    <w:pitch w:val="default"/>
    <w:sig w:usb0="00000001" w:usb1="080E0000" w:usb2="00000000" w:usb3="00000000" w:csb0="00040000" w:csb1="00000000"/>
    <w:embedRegular r:id="rId6" w:fontKey="{35045156-E6E1-4F9A-8F8B-8CA8F66414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FC613">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AC507A">
                          <w:pPr>
                            <w:pStyle w:val="11"/>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- 6 -</w:t>
                          </w:r>
                          <w:r>
                            <w:rPr>
                              <w:rFonts w:hint="eastAsia" w:asciiTheme="minorEastAsia" w:hAnsiTheme="minorEastAsia" w:cstheme="minorEastAsia"/>
                              <w:sz w:val="21"/>
                              <w:szCs w:val="21"/>
                            </w:rPr>
                            <w:fldChar w:fldCharType="end"/>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gE+NQBAAC0AwAADgAAAGRycy9lMm9Eb2MueG1srVPNjtMwEL4j8Q6W&#10;7zTZIqE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hoBPjUAQAAtAMAAA4AAAAAAAAAAQAgAAAAHgEA&#10;AGRycy9lMm9Eb2MueG1sUEsFBgAAAAAGAAYAWQEAAGQFAAAAAA==&#10;">
              <v:fill on="f" focussize="0,0"/>
              <v:stroke on="f"/>
              <v:imagedata o:title=""/>
              <o:lock v:ext="edit" aspectratio="f"/>
              <v:textbox inset="0mm,0mm,0mm,0mm" style="mso-fit-shape-to-text:t;">
                <w:txbxContent>
                  <w:p w14:paraId="27AC507A">
                    <w:pPr>
                      <w:pStyle w:val="11"/>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- 6 -</w:t>
                    </w:r>
                    <w:r>
                      <w:rPr>
                        <w:rFonts w:hint="eastAsia" w:asciiTheme="minorEastAsia" w:hAnsiTheme="minorEastAsia" w:cstheme="minor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49F35"/>
    <w:multiLevelType w:val="singleLevel"/>
    <w:tmpl w:val="0D749F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Tg4M2U0NTA1Yjk0NmMzNGRjOTgzYTYzMzI1ZjAifQ=="/>
  </w:docVars>
  <w:rsids>
    <w:rsidRoot w:val="0058316B"/>
    <w:rsid w:val="00033694"/>
    <w:rsid w:val="000E66A7"/>
    <w:rsid w:val="001B5494"/>
    <w:rsid w:val="001F14F9"/>
    <w:rsid w:val="0030525E"/>
    <w:rsid w:val="00340F01"/>
    <w:rsid w:val="003708B9"/>
    <w:rsid w:val="00375B1A"/>
    <w:rsid w:val="004851A8"/>
    <w:rsid w:val="00502752"/>
    <w:rsid w:val="0058316B"/>
    <w:rsid w:val="006310C4"/>
    <w:rsid w:val="00690EDB"/>
    <w:rsid w:val="007C7E63"/>
    <w:rsid w:val="008353C6"/>
    <w:rsid w:val="008A28AE"/>
    <w:rsid w:val="008C4621"/>
    <w:rsid w:val="008C6E7E"/>
    <w:rsid w:val="00902A12"/>
    <w:rsid w:val="0091007F"/>
    <w:rsid w:val="009568F7"/>
    <w:rsid w:val="00975D66"/>
    <w:rsid w:val="00A46088"/>
    <w:rsid w:val="00AB1AE8"/>
    <w:rsid w:val="00AF559A"/>
    <w:rsid w:val="00AF5FD9"/>
    <w:rsid w:val="00C34DAD"/>
    <w:rsid w:val="00C73B61"/>
    <w:rsid w:val="00D728B8"/>
    <w:rsid w:val="00D90D86"/>
    <w:rsid w:val="00DB4CC2"/>
    <w:rsid w:val="00DC1D03"/>
    <w:rsid w:val="00E52679"/>
    <w:rsid w:val="00EF55B9"/>
    <w:rsid w:val="00F75C2F"/>
    <w:rsid w:val="011E3D92"/>
    <w:rsid w:val="01F1594A"/>
    <w:rsid w:val="026337D1"/>
    <w:rsid w:val="02922FE3"/>
    <w:rsid w:val="029307AF"/>
    <w:rsid w:val="02AB78A7"/>
    <w:rsid w:val="02F2197A"/>
    <w:rsid w:val="03123DCA"/>
    <w:rsid w:val="03D029AF"/>
    <w:rsid w:val="04267B2D"/>
    <w:rsid w:val="04497378"/>
    <w:rsid w:val="045F303F"/>
    <w:rsid w:val="04E62E18"/>
    <w:rsid w:val="04FA2D68"/>
    <w:rsid w:val="050634BB"/>
    <w:rsid w:val="05316728"/>
    <w:rsid w:val="063522A9"/>
    <w:rsid w:val="06BC376C"/>
    <w:rsid w:val="06C4362D"/>
    <w:rsid w:val="06C47189"/>
    <w:rsid w:val="07320597"/>
    <w:rsid w:val="07797F74"/>
    <w:rsid w:val="07A07BF6"/>
    <w:rsid w:val="08244413"/>
    <w:rsid w:val="084F33CB"/>
    <w:rsid w:val="0854031A"/>
    <w:rsid w:val="08955281"/>
    <w:rsid w:val="093E76C7"/>
    <w:rsid w:val="095567BF"/>
    <w:rsid w:val="09A339CE"/>
    <w:rsid w:val="09C46AED"/>
    <w:rsid w:val="09EA33AB"/>
    <w:rsid w:val="09F45FD8"/>
    <w:rsid w:val="0A5C36A3"/>
    <w:rsid w:val="0A8A693C"/>
    <w:rsid w:val="0A8B03EB"/>
    <w:rsid w:val="0B550CF8"/>
    <w:rsid w:val="0B666A61"/>
    <w:rsid w:val="0B8E420A"/>
    <w:rsid w:val="0BBA4FFF"/>
    <w:rsid w:val="0BC33EB3"/>
    <w:rsid w:val="0BD54DED"/>
    <w:rsid w:val="0C1741FF"/>
    <w:rsid w:val="0C476893"/>
    <w:rsid w:val="0C717748"/>
    <w:rsid w:val="0CB101B0"/>
    <w:rsid w:val="0CDB6FDB"/>
    <w:rsid w:val="0CE265BB"/>
    <w:rsid w:val="0D907DC5"/>
    <w:rsid w:val="0DF447F8"/>
    <w:rsid w:val="0E176739"/>
    <w:rsid w:val="0E7019A5"/>
    <w:rsid w:val="0F4874BA"/>
    <w:rsid w:val="0F644325"/>
    <w:rsid w:val="0F694D72"/>
    <w:rsid w:val="0FB25CBD"/>
    <w:rsid w:val="0FFA3C1C"/>
    <w:rsid w:val="1001144E"/>
    <w:rsid w:val="10401F77"/>
    <w:rsid w:val="10593038"/>
    <w:rsid w:val="105F5709"/>
    <w:rsid w:val="10BD35C7"/>
    <w:rsid w:val="12020A5C"/>
    <w:rsid w:val="123F5B8B"/>
    <w:rsid w:val="12AF34C9"/>
    <w:rsid w:val="131C17D8"/>
    <w:rsid w:val="13390EFF"/>
    <w:rsid w:val="139525D9"/>
    <w:rsid w:val="13E40E6B"/>
    <w:rsid w:val="14184FB8"/>
    <w:rsid w:val="14641516"/>
    <w:rsid w:val="14691370"/>
    <w:rsid w:val="149F4D92"/>
    <w:rsid w:val="14E82BDD"/>
    <w:rsid w:val="150D619F"/>
    <w:rsid w:val="15695ACC"/>
    <w:rsid w:val="166E4636"/>
    <w:rsid w:val="16C3120C"/>
    <w:rsid w:val="16E318AE"/>
    <w:rsid w:val="16F30739"/>
    <w:rsid w:val="17793FC0"/>
    <w:rsid w:val="18297794"/>
    <w:rsid w:val="18AC5CCF"/>
    <w:rsid w:val="18CE20EA"/>
    <w:rsid w:val="191E6BCD"/>
    <w:rsid w:val="19241D0A"/>
    <w:rsid w:val="19462959"/>
    <w:rsid w:val="199B6470"/>
    <w:rsid w:val="19E35721"/>
    <w:rsid w:val="19F811CC"/>
    <w:rsid w:val="1A1F0E4F"/>
    <w:rsid w:val="1A3F329F"/>
    <w:rsid w:val="1A772A39"/>
    <w:rsid w:val="1AA7401C"/>
    <w:rsid w:val="1AB23A71"/>
    <w:rsid w:val="1AF8344E"/>
    <w:rsid w:val="1B50328A"/>
    <w:rsid w:val="1BE7599C"/>
    <w:rsid w:val="1C5D7A0C"/>
    <w:rsid w:val="1CAB69CA"/>
    <w:rsid w:val="1CCB706C"/>
    <w:rsid w:val="1CE974F2"/>
    <w:rsid w:val="1D3A1AFC"/>
    <w:rsid w:val="1D61177E"/>
    <w:rsid w:val="1D6D1ED1"/>
    <w:rsid w:val="1D796AC8"/>
    <w:rsid w:val="1DCA10D2"/>
    <w:rsid w:val="1E4E20A0"/>
    <w:rsid w:val="1E5F5FB8"/>
    <w:rsid w:val="1F240CB5"/>
    <w:rsid w:val="1F953961"/>
    <w:rsid w:val="1FE8583F"/>
    <w:rsid w:val="202C6073"/>
    <w:rsid w:val="2031368A"/>
    <w:rsid w:val="20943C19"/>
    <w:rsid w:val="20967991"/>
    <w:rsid w:val="20CE7D49"/>
    <w:rsid w:val="2174028B"/>
    <w:rsid w:val="217E28FF"/>
    <w:rsid w:val="218A7BA5"/>
    <w:rsid w:val="218E2416"/>
    <w:rsid w:val="21AF0D0A"/>
    <w:rsid w:val="21E0264C"/>
    <w:rsid w:val="220426D8"/>
    <w:rsid w:val="22342552"/>
    <w:rsid w:val="22596EC8"/>
    <w:rsid w:val="23425BAE"/>
    <w:rsid w:val="238E2BA1"/>
    <w:rsid w:val="24194B61"/>
    <w:rsid w:val="24F30792"/>
    <w:rsid w:val="24F353B2"/>
    <w:rsid w:val="255045B2"/>
    <w:rsid w:val="25A20B86"/>
    <w:rsid w:val="25B12B77"/>
    <w:rsid w:val="267267AA"/>
    <w:rsid w:val="2677791D"/>
    <w:rsid w:val="269862DE"/>
    <w:rsid w:val="272276C4"/>
    <w:rsid w:val="274C65A5"/>
    <w:rsid w:val="27A6495D"/>
    <w:rsid w:val="27AB1F74"/>
    <w:rsid w:val="28213FE4"/>
    <w:rsid w:val="28ED4356"/>
    <w:rsid w:val="293D309F"/>
    <w:rsid w:val="294066EC"/>
    <w:rsid w:val="29626662"/>
    <w:rsid w:val="2ABE1FBE"/>
    <w:rsid w:val="2B2C57BC"/>
    <w:rsid w:val="2B5841C1"/>
    <w:rsid w:val="2BEE242F"/>
    <w:rsid w:val="2CA43435"/>
    <w:rsid w:val="2CEF46B1"/>
    <w:rsid w:val="2D5B1D46"/>
    <w:rsid w:val="2D6F3044"/>
    <w:rsid w:val="2DEA131C"/>
    <w:rsid w:val="2E456552"/>
    <w:rsid w:val="2E4E18AB"/>
    <w:rsid w:val="2E5A0250"/>
    <w:rsid w:val="2E67471B"/>
    <w:rsid w:val="2EF266DA"/>
    <w:rsid w:val="2FC71915"/>
    <w:rsid w:val="30601421"/>
    <w:rsid w:val="306453B6"/>
    <w:rsid w:val="30901D07"/>
    <w:rsid w:val="31181FC7"/>
    <w:rsid w:val="312249AB"/>
    <w:rsid w:val="312608BD"/>
    <w:rsid w:val="31291B85"/>
    <w:rsid w:val="31386598"/>
    <w:rsid w:val="31701B38"/>
    <w:rsid w:val="31BD2FCF"/>
    <w:rsid w:val="31F76204"/>
    <w:rsid w:val="31FB3AF8"/>
    <w:rsid w:val="32A77294"/>
    <w:rsid w:val="33544E3C"/>
    <w:rsid w:val="33997124"/>
    <w:rsid w:val="33DF6B01"/>
    <w:rsid w:val="34846E35"/>
    <w:rsid w:val="348C26E8"/>
    <w:rsid w:val="349A316D"/>
    <w:rsid w:val="34BF2BBB"/>
    <w:rsid w:val="353C245D"/>
    <w:rsid w:val="35D94150"/>
    <w:rsid w:val="3600792F"/>
    <w:rsid w:val="36220C46"/>
    <w:rsid w:val="363E66A8"/>
    <w:rsid w:val="36681030"/>
    <w:rsid w:val="36845BEF"/>
    <w:rsid w:val="36963DEF"/>
    <w:rsid w:val="36DB3EF8"/>
    <w:rsid w:val="36F20889"/>
    <w:rsid w:val="36F62AE0"/>
    <w:rsid w:val="37166CDE"/>
    <w:rsid w:val="3725724B"/>
    <w:rsid w:val="37936580"/>
    <w:rsid w:val="37976071"/>
    <w:rsid w:val="37B02C8E"/>
    <w:rsid w:val="395F1248"/>
    <w:rsid w:val="39777F08"/>
    <w:rsid w:val="39875C71"/>
    <w:rsid w:val="39C128CD"/>
    <w:rsid w:val="39C65804"/>
    <w:rsid w:val="39F00309"/>
    <w:rsid w:val="3A10210A"/>
    <w:rsid w:val="3A1D2A06"/>
    <w:rsid w:val="3A3C6A5B"/>
    <w:rsid w:val="3A563FC1"/>
    <w:rsid w:val="3A5C70FE"/>
    <w:rsid w:val="3AC3717D"/>
    <w:rsid w:val="3B381919"/>
    <w:rsid w:val="3BAD5399"/>
    <w:rsid w:val="3BCE16A8"/>
    <w:rsid w:val="3C2105FF"/>
    <w:rsid w:val="3C504A40"/>
    <w:rsid w:val="3C9A1EA8"/>
    <w:rsid w:val="3CA60B04"/>
    <w:rsid w:val="3CA628B2"/>
    <w:rsid w:val="3CD411CD"/>
    <w:rsid w:val="3D6562C9"/>
    <w:rsid w:val="3D801355"/>
    <w:rsid w:val="3DC456E6"/>
    <w:rsid w:val="3DD05E38"/>
    <w:rsid w:val="3E261EFC"/>
    <w:rsid w:val="3E6C1B32"/>
    <w:rsid w:val="3E7E7642"/>
    <w:rsid w:val="3EA66B99"/>
    <w:rsid w:val="3EAB0654"/>
    <w:rsid w:val="3EAF3CA0"/>
    <w:rsid w:val="3F7B1DD4"/>
    <w:rsid w:val="3F964D7F"/>
    <w:rsid w:val="3FB35A12"/>
    <w:rsid w:val="3FB5178A"/>
    <w:rsid w:val="3FD47EC6"/>
    <w:rsid w:val="40063D93"/>
    <w:rsid w:val="400B13AA"/>
    <w:rsid w:val="404A344A"/>
    <w:rsid w:val="40A8309D"/>
    <w:rsid w:val="40CF687B"/>
    <w:rsid w:val="41036525"/>
    <w:rsid w:val="412546ED"/>
    <w:rsid w:val="41764C0E"/>
    <w:rsid w:val="41831414"/>
    <w:rsid w:val="41C77552"/>
    <w:rsid w:val="41EA1493"/>
    <w:rsid w:val="41EE0F83"/>
    <w:rsid w:val="42DA3DE9"/>
    <w:rsid w:val="434370AD"/>
    <w:rsid w:val="435272F0"/>
    <w:rsid w:val="43615785"/>
    <w:rsid w:val="439711A6"/>
    <w:rsid w:val="441A7E0D"/>
    <w:rsid w:val="443D37DF"/>
    <w:rsid w:val="4441183E"/>
    <w:rsid w:val="44427364"/>
    <w:rsid w:val="446A2417"/>
    <w:rsid w:val="44735770"/>
    <w:rsid w:val="454F1D39"/>
    <w:rsid w:val="455C6204"/>
    <w:rsid w:val="45D97854"/>
    <w:rsid w:val="460F2BC3"/>
    <w:rsid w:val="46317690"/>
    <w:rsid w:val="46BA7686"/>
    <w:rsid w:val="474927B8"/>
    <w:rsid w:val="47743CD8"/>
    <w:rsid w:val="47A437CE"/>
    <w:rsid w:val="47D66741"/>
    <w:rsid w:val="47FD2F18"/>
    <w:rsid w:val="481D7ECC"/>
    <w:rsid w:val="48537D92"/>
    <w:rsid w:val="489108BA"/>
    <w:rsid w:val="48BA065B"/>
    <w:rsid w:val="48F13107"/>
    <w:rsid w:val="49155047"/>
    <w:rsid w:val="4924528A"/>
    <w:rsid w:val="49331971"/>
    <w:rsid w:val="49985520"/>
    <w:rsid w:val="49E35145"/>
    <w:rsid w:val="4A1D0657"/>
    <w:rsid w:val="4A2C2648"/>
    <w:rsid w:val="4A4F6337"/>
    <w:rsid w:val="4A895CED"/>
    <w:rsid w:val="4A9E529C"/>
    <w:rsid w:val="4AA743C5"/>
    <w:rsid w:val="4AF84C20"/>
    <w:rsid w:val="4B7F2C4C"/>
    <w:rsid w:val="4B8A1D1C"/>
    <w:rsid w:val="4BEB6533"/>
    <w:rsid w:val="4BFC24EE"/>
    <w:rsid w:val="4C561BFF"/>
    <w:rsid w:val="4D137AF0"/>
    <w:rsid w:val="4D4128AF"/>
    <w:rsid w:val="4D6E6758"/>
    <w:rsid w:val="4DC25072"/>
    <w:rsid w:val="4DC96400"/>
    <w:rsid w:val="4DCA28A4"/>
    <w:rsid w:val="4E54216E"/>
    <w:rsid w:val="4E604FB7"/>
    <w:rsid w:val="4E944C60"/>
    <w:rsid w:val="4E962786"/>
    <w:rsid w:val="4F0911AA"/>
    <w:rsid w:val="4F392B54"/>
    <w:rsid w:val="4F3E6080"/>
    <w:rsid w:val="4F723CD0"/>
    <w:rsid w:val="4FA018A4"/>
    <w:rsid w:val="510A745C"/>
    <w:rsid w:val="51DC0DF8"/>
    <w:rsid w:val="51DF4444"/>
    <w:rsid w:val="523E560F"/>
    <w:rsid w:val="52831274"/>
    <w:rsid w:val="52C06024"/>
    <w:rsid w:val="52ED0DE3"/>
    <w:rsid w:val="534E0C4C"/>
    <w:rsid w:val="53883FC8"/>
    <w:rsid w:val="53CB13A5"/>
    <w:rsid w:val="53D750AA"/>
    <w:rsid w:val="54D504F1"/>
    <w:rsid w:val="54E65AEA"/>
    <w:rsid w:val="55F34962"/>
    <w:rsid w:val="561A3C9D"/>
    <w:rsid w:val="569F4EAF"/>
    <w:rsid w:val="56AF0889"/>
    <w:rsid w:val="56B45E9F"/>
    <w:rsid w:val="56C37E91"/>
    <w:rsid w:val="572A7F10"/>
    <w:rsid w:val="57831D16"/>
    <w:rsid w:val="57903AA7"/>
    <w:rsid w:val="57DE6F4C"/>
    <w:rsid w:val="5855720E"/>
    <w:rsid w:val="587713C9"/>
    <w:rsid w:val="58A72A99"/>
    <w:rsid w:val="58B73A25"/>
    <w:rsid w:val="58DF25D2"/>
    <w:rsid w:val="59484FC5"/>
    <w:rsid w:val="599124C8"/>
    <w:rsid w:val="59D40607"/>
    <w:rsid w:val="59E943A1"/>
    <w:rsid w:val="59EA29D4"/>
    <w:rsid w:val="5A5534F6"/>
    <w:rsid w:val="5A6776CD"/>
    <w:rsid w:val="5A9B1124"/>
    <w:rsid w:val="5AAD1584"/>
    <w:rsid w:val="5AB87F28"/>
    <w:rsid w:val="5AD20FEA"/>
    <w:rsid w:val="5AE42ACB"/>
    <w:rsid w:val="5B256DD6"/>
    <w:rsid w:val="5B2630E4"/>
    <w:rsid w:val="5B6D0D13"/>
    <w:rsid w:val="5BA65FD3"/>
    <w:rsid w:val="5BC07095"/>
    <w:rsid w:val="5CC203FB"/>
    <w:rsid w:val="5CE2128D"/>
    <w:rsid w:val="5D1458EA"/>
    <w:rsid w:val="5D4E698B"/>
    <w:rsid w:val="5D775E79"/>
    <w:rsid w:val="5DA16F6D"/>
    <w:rsid w:val="5E4C4C10"/>
    <w:rsid w:val="5E800D5D"/>
    <w:rsid w:val="5E954808"/>
    <w:rsid w:val="5EB35D99"/>
    <w:rsid w:val="5F013C4C"/>
    <w:rsid w:val="5F661D01"/>
    <w:rsid w:val="5F990328"/>
    <w:rsid w:val="5FA53F7C"/>
    <w:rsid w:val="601016AC"/>
    <w:rsid w:val="602D0A71"/>
    <w:rsid w:val="605B3830"/>
    <w:rsid w:val="606C3347"/>
    <w:rsid w:val="60966616"/>
    <w:rsid w:val="60B371C8"/>
    <w:rsid w:val="60ED547E"/>
    <w:rsid w:val="61025A59"/>
    <w:rsid w:val="61121486"/>
    <w:rsid w:val="61161505"/>
    <w:rsid w:val="6129748A"/>
    <w:rsid w:val="613A51F3"/>
    <w:rsid w:val="61475B62"/>
    <w:rsid w:val="61616C24"/>
    <w:rsid w:val="61B96A60"/>
    <w:rsid w:val="622C5484"/>
    <w:rsid w:val="623205C0"/>
    <w:rsid w:val="624502F4"/>
    <w:rsid w:val="62B965EC"/>
    <w:rsid w:val="62E278F0"/>
    <w:rsid w:val="62E73159"/>
    <w:rsid w:val="62EC4C13"/>
    <w:rsid w:val="62FE04A2"/>
    <w:rsid w:val="635D166D"/>
    <w:rsid w:val="63CD5273"/>
    <w:rsid w:val="64406FC4"/>
    <w:rsid w:val="64656A2B"/>
    <w:rsid w:val="647749B0"/>
    <w:rsid w:val="654C7BEB"/>
    <w:rsid w:val="654E3963"/>
    <w:rsid w:val="65546448"/>
    <w:rsid w:val="6569254B"/>
    <w:rsid w:val="65DA51F7"/>
    <w:rsid w:val="65F55B8D"/>
    <w:rsid w:val="662C0A9C"/>
    <w:rsid w:val="66996676"/>
    <w:rsid w:val="66A17AC3"/>
    <w:rsid w:val="66FB3677"/>
    <w:rsid w:val="67564D51"/>
    <w:rsid w:val="67566AFF"/>
    <w:rsid w:val="6813679E"/>
    <w:rsid w:val="68261EFB"/>
    <w:rsid w:val="686D4100"/>
    <w:rsid w:val="68A35D74"/>
    <w:rsid w:val="68EB3277"/>
    <w:rsid w:val="68F079E0"/>
    <w:rsid w:val="69B30239"/>
    <w:rsid w:val="6A211646"/>
    <w:rsid w:val="6A843983"/>
    <w:rsid w:val="6AB57805"/>
    <w:rsid w:val="6ABE50E7"/>
    <w:rsid w:val="6AED27C5"/>
    <w:rsid w:val="6B217424"/>
    <w:rsid w:val="6B282560"/>
    <w:rsid w:val="6B480E55"/>
    <w:rsid w:val="6B582046"/>
    <w:rsid w:val="6B6B58E3"/>
    <w:rsid w:val="6B7D0AFE"/>
    <w:rsid w:val="6B7D7580"/>
    <w:rsid w:val="6C21592D"/>
    <w:rsid w:val="6C4258A4"/>
    <w:rsid w:val="6C5F6456"/>
    <w:rsid w:val="6C94417C"/>
    <w:rsid w:val="6CC60283"/>
    <w:rsid w:val="6CDC7B2E"/>
    <w:rsid w:val="6CEB5F3B"/>
    <w:rsid w:val="6D0D5444"/>
    <w:rsid w:val="6D1409E7"/>
    <w:rsid w:val="6D1E1E6D"/>
    <w:rsid w:val="6D6A3304"/>
    <w:rsid w:val="6DA2484C"/>
    <w:rsid w:val="6DEF3809"/>
    <w:rsid w:val="6E32666F"/>
    <w:rsid w:val="6E865F1C"/>
    <w:rsid w:val="6E9C573F"/>
    <w:rsid w:val="6EAA6DC4"/>
    <w:rsid w:val="6EED1AF7"/>
    <w:rsid w:val="6F086931"/>
    <w:rsid w:val="6F332352"/>
    <w:rsid w:val="6FBD596D"/>
    <w:rsid w:val="6FCF56A0"/>
    <w:rsid w:val="70144273"/>
    <w:rsid w:val="702A6D7B"/>
    <w:rsid w:val="705D0EFE"/>
    <w:rsid w:val="70812EB9"/>
    <w:rsid w:val="713559D7"/>
    <w:rsid w:val="713B3BEA"/>
    <w:rsid w:val="71AD7C63"/>
    <w:rsid w:val="7230479C"/>
    <w:rsid w:val="7249173A"/>
    <w:rsid w:val="72513C29"/>
    <w:rsid w:val="72C74D55"/>
    <w:rsid w:val="72D500BF"/>
    <w:rsid w:val="72EE0533"/>
    <w:rsid w:val="731E2BC7"/>
    <w:rsid w:val="732E26DE"/>
    <w:rsid w:val="7370719A"/>
    <w:rsid w:val="737547B1"/>
    <w:rsid w:val="73816CB2"/>
    <w:rsid w:val="744101B6"/>
    <w:rsid w:val="746A71D1"/>
    <w:rsid w:val="7487479C"/>
    <w:rsid w:val="74902589"/>
    <w:rsid w:val="74D06143"/>
    <w:rsid w:val="750E6D6A"/>
    <w:rsid w:val="75BC33E0"/>
    <w:rsid w:val="75EF084A"/>
    <w:rsid w:val="763B583E"/>
    <w:rsid w:val="76796366"/>
    <w:rsid w:val="76B86E8E"/>
    <w:rsid w:val="76BA382D"/>
    <w:rsid w:val="777A05E8"/>
    <w:rsid w:val="78214ECC"/>
    <w:rsid w:val="788D60F9"/>
    <w:rsid w:val="78EA52F9"/>
    <w:rsid w:val="79132AA2"/>
    <w:rsid w:val="792627D5"/>
    <w:rsid w:val="79481A86"/>
    <w:rsid w:val="79B7342D"/>
    <w:rsid w:val="79D27CD3"/>
    <w:rsid w:val="7A06218B"/>
    <w:rsid w:val="7A450370"/>
    <w:rsid w:val="7A942E7D"/>
    <w:rsid w:val="7AB7745D"/>
    <w:rsid w:val="7AE31DA6"/>
    <w:rsid w:val="7BD41879"/>
    <w:rsid w:val="7BEB5610"/>
    <w:rsid w:val="7BFA5853"/>
    <w:rsid w:val="7C09018C"/>
    <w:rsid w:val="7C3F24B9"/>
    <w:rsid w:val="7CF14EA8"/>
    <w:rsid w:val="7D256900"/>
    <w:rsid w:val="7DA57A41"/>
    <w:rsid w:val="7E136ADE"/>
    <w:rsid w:val="7E2B43EA"/>
    <w:rsid w:val="7E372D8F"/>
    <w:rsid w:val="7E391A48"/>
    <w:rsid w:val="7E5C45A3"/>
    <w:rsid w:val="7E7A2E51"/>
    <w:rsid w:val="7EC11336"/>
    <w:rsid w:val="7EE2719E"/>
    <w:rsid w:val="7EED169F"/>
    <w:rsid w:val="7F1430D0"/>
    <w:rsid w:val="7F590AE3"/>
    <w:rsid w:val="7F5C05D3"/>
    <w:rsid w:val="7F7C32F1"/>
    <w:rsid w:val="7FE72592"/>
    <w:rsid w:val="7FE900B8"/>
    <w:rsid w:val="7FF9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3"/>
    <w:basedOn w:val="1"/>
    <w:next w:val="9"/>
    <w:link w:val="16"/>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15">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szCs w:val="24"/>
    </w:rPr>
  </w:style>
  <w:style w:type="paragraph" w:styleId="3">
    <w:name w:val="Body Text Indent"/>
    <w:basedOn w:val="1"/>
    <w:next w:val="4"/>
    <w:qFormat/>
    <w:uiPriority w:val="0"/>
    <w:pPr>
      <w:spacing w:after="120"/>
      <w:ind w:left="420" w:leftChars="200"/>
    </w:pPr>
  </w:style>
  <w:style w:type="paragraph" w:styleId="5">
    <w:name w:val="Body Text First Indent"/>
    <w:basedOn w:val="6"/>
    <w:next w:val="3"/>
    <w:qFormat/>
    <w:uiPriority w:val="0"/>
    <w:pPr>
      <w:ind w:firstLine="420" w:firstLineChars="100"/>
    </w:pPr>
  </w:style>
  <w:style w:type="paragraph" w:styleId="6">
    <w:name w:val="Body Text"/>
    <w:basedOn w:val="1"/>
    <w:next w:val="7"/>
    <w:qFormat/>
    <w:uiPriority w:val="1"/>
    <w:rPr>
      <w:rFonts w:ascii="宋体" w:hAnsi="宋体"/>
      <w:szCs w:val="24"/>
    </w:rPr>
  </w:style>
  <w:style w:type="paragraph" w:styleId="7">
    <w:name w:val="Body Text 2"/>
    <w:basedOn w:val="1"/>
    <w:qFormat/>
    <w:uiPriority w:val="0"/>
    <w:pPr>
      <w:spacing w:after="120" w:line="480" w:lineRule="auto"/>
    </w:pPr>
    <w:rPr>
      <w:rFonts w:eastAsia="仿宋_GB2312"/>
    </w:rPr>
  </w:style>
  <w:style w:type="paragraph" w:styleId="9">
    <w:name w:val="Normal Indent"/>
    <w:basedOn w:val="1"/>
    <w:next w:val="4"/>
    <w:qFormat/>
    <w:uiPriority w:val="0"/>
    <w:pPr>
      <w:ind w:firstLine="602"/>
    </w:pPr>
    <w:rPr>
      <w:rFonts w:eastAsia="仿宋_GB2312"/>
      <w:sz w:val="28"/>
    </w:rPr>
  </w:style>
  <w:style w:type="paragraph" w:styleId="10">
    <w:name w:val="Balloon Text"/>
    <w:basedOn w:val="1"/>
    <w:link w:val="21"/>
    <w:semiHidden/>
    <w:unhideWhenUsed/>
    <w:qFormat/>
    <w:uiPriority w:val="99"/>
    <w:rPr>
      <w:sz w:val="18"/>
      <w:szCs w:val="18"/>
    </w:rPr>
  </w:style>
  <w:style w:type="paragraph" w:styleId="11">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6">
    <w:name w:val="标题 3 字符"/>
    <w:basedOn w:val="15"/>
    <w:link w:val="8"/>
    <w:semiHidden/>
    <w:qFormat/>
    <w:uiPriority w:val="9"/>
    <w:rPr>
      <w:rFonts w:ascii="Times New Roman" w:hAnsi="Times New Roman" w:eastAsia="宋体" w:cs="Times New Roman"/>
      <w:b/>
      <w:bCs/>
      <w:sz w:val="32"/>
      <w:szCs w:val="32"/>
    </w:rPr>
  </w:style>
  <w:style w:type="character" w:customStyle="1" w:styleId="17">
    <w:name w:val="页眉 字符"/>
    <w:basedOn w:val="15"/>
    <w:link w:val="12"/>
    <w:qFormat/>
    <w:uiPriority w:val="99"/>
    <w:rPr>
      <w:sz w:val="18"/>
      <w:szCs w:val="18"/>
    </w:rPr>
  </w:style>
  <w:style w:type="character" w:customStyle="1" w:styleId="18">
    <w:name w:val="页脚 字符"/>
    <w:basedOn w:val="15"/>
    <w:link w:val="11"/>
    <w:qFormat/>
    <w:uiPriority w:val="99"/>
    <w:rPr>
      <w:sz w:val="18"/>
      <w:szCs w:val="18"/>
    </w:rPr>
  </w:style>
  <w:style w:type="paragraph" w:customStyle="1" w:styleId="19">
    <w:name w:val="表格内"/>
    <w:basedOn w:val="1"/>
    <w:qFormat/>
    <w:uiPriority w:val="0"/>
    <w:pPr>
      <w:spacing w:line="360" w:lineRule="exact"/>
      <w:jc w:val="center"/>
    </w:pPr>
    <w:rPr>
      <w:snapToGrid w:val="0"/>
      <w:szCs w:val="21"/>
    </w:rPr>
  </w:style>
  <w:style w:type="paragraph" w:customStyle="1" w:styleId="20">
    <w:name w:val="B正文左对齐"/>
    <w:basedOn w:val="1"/>
    <w:qFormat/>
    <w:uiPriority w:val="0"/>
    <w:pPr>
      <w:spacing w:line="360" w:lineRule="auto"/>
      <w:ind w:firstLine="200" w:firstLineChars="200"/>
      <w:jc w:val="left"/>
    </w:pPr>
    <w:rPr>
      <w:color w:val="000000"/>
      <w:sz w:val="24"/>
      <w:szCs w:val="21"/>
      <w:lang w:val="en-GB"/>
    </w:rPr>
  </w:style>
  <w:style w:type="character" w:customStyle="1" w:styleId="21">
    <w:name w:val="批注框文本 字符"/>
    <w:basedOn w:val="15"/>
    <w:link w:val="10"/>
    <w:semiHidden/>
    <w:qFormat/>
    <w:uiPriority w:val="99"/>
    <w:rPr>
      <w:kern w:val="2"/>
      <w:sz w:val="18"/>
      <w:szCs w:val="18"/>
    </w:rPr>
  </w:style>
  <w:style w:type="paragraph" w:customStyle="1" w:styleId="22">
    <w:name w:val="Default"/>
    <w:basedOn w:val="23"/>
    <w:qFormat/>
    <w:uiPriority w:val="0"/>
    <w:pPr>
      <w:autoSpaceDE w:val="0"/>
      <w:autoSpaceDN w:val="0"/>
    </w:pPr>
    <w:rPr>
      <w:rFonts w:hint="eastAsia" w:ascii="仿宋_GB2312" w:hAnsi="仿宋_GB2312" w:eastAsia="仿宋_GB2312"/>
      <w:color w:val="000000"/>
      <w:sz w:val="24"/>
      <w:szCs w:val="22"/>
    </w:rPr>
  </w:style>
  <w:style w:type="paragraph" w:customStyle="1" w:styleId="23">
    <w:name w:val="纯文本1"/>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473</Words>
  <Characters>483</Characters>
  <Lines>11</Lines>
  <Paragraphs>3</Paragraphs>
  <TotalTime>23</TotalTime>
  <ScaleCrop>false</ScaleCrop>
  <LinksUpToDate>false</LinksUpToDate>
  <CharactersWithSpaces>483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2023-12-01T00:49:00Z</dcterms:created>
  <dc:creator>Windows 用户</dc:creator>
  <cp:lastModifiedBy>Hoder</cp:lastModifiedBy>
  <cp:lastPrinted>2024-12-10T11:12:00Z</cp:lastPrinted>
  <dcterms:modified xsi:type="dcterms:W3CDTF">2024-12-25T10:59:20Z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513BF396D1E64FBE8AE357C804362D49_13</vt:lpwstr>
  </property>
  <property fmtid="{D5CDD505-2E9C-101B-9397-08002B2CF9AE}" pid="4" name="KSOTemplateDocerSaveRecord">
    <vt:lpwstr>eyJoZGlkIjoiZmE2MTdkZmZkMzkyOTA2OWRhNDI2MGM5YjUyYzcyNWMiLCJ1c2VySWQiOiIzMTA4NzQ1OTMifQ==</vt:lpwstr>
  </property>
</Properties>
</file>