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855C3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0" w:afterAutospacing="0" w:line="360" w:lineRule="atLeast"/>
        <w:ind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72B32"/>
          <w:spacing w:val="0"/>
          <w:sz w:val="28"/>
          <w:szCs w:val="28"/>
          <w:bdr w:val="none" w:color="auto" w:sz="0" w:space="0"/>
          <w:shd w:val="clear" w:fill="FFFFFF"/>
        </w:rPr>
        <w:t>各省、自治区、直辖市、计划单列财政厅（局）、安全生产监督管理局，新疆生产建设兵团财政局、安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272B32"/>
          <w:spacing w:val="0"/>
          <w:sz w:val="28"/>
          <w:szCs w:val="28"/>
          <w:bdr w:val="none" w:color="auto" w:sz="0" w:space="0"/>
          <w:shd w:val="clear" w:fill="FFFFFF"/>
        </w:rPr>
        <w:t>全生产监督管理局，各省级煤矿安全监察局：</w:t>
      </w:r>
    </w:p>
    <w:p w14:paraId="0F106777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72B32"/>
          <w:spacing w:val="0"/>
          <w:sz w:val="28"/>
          <w:szCs w:val="28"/>
          <w:bdr w:val="none" w:color="auto" w:sz="0" w:space="0"/>
          <w:shd w:val="clear" w:fill="FFFFFF"/>
        </w:rPr>
        <w:t>为加强中央财政安全生产预防及应急专项资金绩效管理，提高资金使用效率，增强财政政策效益，根据《中华人民共和国预算法》、《财政部关于推进预算绩效管理的指导意见》（财预〔2011〕416号）、《安全生产预防及应急专项资金管理办法》（财建〔2016〕842号）等有关规定，我们制定了《安全生产预防及应急专项资金绩效管理暂行办法》。现印发给你们，请遵照执行。执行中如发现问题，请及时向财政部、国家安全监管总局反映，以便适时修改和完善。</w:t>
      </w:r>
    </w:p>
    <w:p w14:paraId="5969FA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YjBiNWFkNmVmMzhiZTE2ODU2MDVhMjhhMjJlYzQifQ=="/>
  </w:docVars>
  <w:rsids>
    <w:rsidRoot w:val="4A7837E5"/>
    <w:rsid w:val="1861048F"/>
    <w:rsid w:val="22745F57"/>
    <w:rsid w:val="389E68C3"/>
    <w:rsid w:val="418F6D56"/>
    <w:rsid w:val="4A654DAC"/>
    <w:rsid w:val="4A7837E5"/>
    <w:rsid w:val="4EB03F87"/>
    <w:rsid w:val="51643BF5"/>
    <w:rsid w:val="6B410005"/>
    <w:rsid w:val="6D963826"/>
    <w:rsid w:val="753C0A0A"/>
    <w:rsid w:val="76AD4C34"/>
    <w:rsid w:val="7F43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Calibri" w:hAnsi="Calibri" w:eastAsia="方正小标宋简体"/>
      <w:kern w:val="44"/>
      <w:sz w:val="44"/>
      <w:szCs w:val="2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left="1300" w:leftChars="200" w:hanging="880" w:hangingChars="200"/>
      <w:jc w:val="left"/>
      <w:outlineLvl w:val="1"/>
    </w:pPr>
    <w:rPr>
      <w:rFonts w:ascii="Arial" w:hAnsi="Arial" w:eastAsia="黑体"/>
      <w:bCs/>
      <w:sz w:val="32"/>
      <w:szCs w:val="32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420" w:leftChars="200" w:firstLine="720" w:firstLineChars="200"/>
      <w:jc w:val="left"/>
      <w:outlineLvl w:val="2"/>
    </w:pPr>
    <w:rPr>
      <w:rFonts w:eastAsia="仿宋_GB2312" w:asciiTheme="minorAscii" w:hAnsiTheme="minorAscii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spacing w:line="560" w:lineRule="exact"/>
      <w:ind w:left="840" w:leftChars="400"/>
    </w:pPr>
    <w:rPr>
      <w:rFonts w:ascii="Times New Roman" w:hAnsi="Times New Roman" w:eastAsia="方正楷体_GBK"/>
      <w:b/>
      <w:sz w:val="32"/>
    </w:rPr>
  </w:style>
  <w:style w:type="paragraph" w:styleId="6">
    <w:name w:val="toc 1"/>
    <w:basedOn w:val="1"/>
    <w:next w:val="1"/>
    <w:qFormat/>
    <w:uiPriority w:val="0"/>
    <w:rPr>
      <w:rFonts w:ascii="Times New Roman" w:hAnsi="Times New Roman" w:eastAsia="黑体"/>
      <w:sz w:val="32"/>
    </w:rPr>
  </w:style>
  <w:style w:type="paragraph" w:styleId="7">
    <w:name w:val="toc 4"/>
    <w:basedOn w:val="1"/>
    <w:next w:val="1"/>
    <w:qFormat/>
    <w:uiPriority w:val="0"/>
    <w:pPr>
      <w:spacing w:line="560" w:lineRule="exact"/>
      <w:ind w:left="1260" w:leftChars="600"/>
    </w:pPr>
    <w:rPr>
      <w:rFonts w:ascii="Times New Roman" w:hAnsi="Times New Roman" w:eastAsia="仿宋_GB2312"/>
      <w:b/>
      <w:sz w:val="32"/>
    </w:rPr>
  </w:style>
  <w:style w:type="paragraph" w:styleId="8">
    <w:name w:val="toc 2"/>
    <w:basedOn w:val="1"/>
    <w:next w:val="1"/>
    <w:link w:val="14"/>
    <w:qFormat/>
    <w:uiPriority w:val="0"/>
    <w:pPr>
      <w:spacing w:line="560" w:lineRule="exact"/>
      <w:ind w:left="420" w:leftChars="200"/>
    </w:pPr>
    <w:rPr>
      <w:rFonts w:ascii="Times New Roman" w:hAnsi="Times New Roman" w:eastAsia="黑体"/>
      <w:sz w:val="32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qFormat/>
    <w:uiPriority w:val="0"/>
    <w:rPr>
      <w:rFonts w:ascii="Times New Roman" w:hAnsi="Times New Roman" w:eastAsia="仿宋_GB2312"/>
      <w:sz w:val="32"/>
    </w:rPr>
  </w:style>
  <w:style w:type="character" w:styleId="13">
    <w:name w:val="Emphasis"/>
    <w:basedOn w:val="11"/>
    <w:qFormat/>
    <w:uiPriority w:val="0"/>
    <w:rPr>
      <w:i/>
    </w:rPr>
  </w:style>
  <w:style w:type="character" w:customStyle="1" w:styleId="14">
    <w:name w:val="目录 2 Char"/>
    <w:link w:val="8"/>
    <w:qFormat/>
    <w:uiPriority w:val="0"/>
    <w:rPr>
      <w:rFonts w:ascii="Times New Roman" w:hAnsi="Times New Roman" w:eastAsia="黑体"/>
      <w:sz w:val="32"/>
    </w:rPr>
  </w:style>
  <w:style w:type="character" w:customStyle="1" w:styleId="15">
    <w:name w:val="标题 1 Char"/>
    <w:basedOn w:val="11"/>
    <w:link w:val="2"/>
    <w:qFormat/>
    <w:locked/>
    <w:uiPriority w:val="0"/>
    <w:rPr>
      <w:rFonts w:ascii="Calibri" w:hAnsi="Calibri" w:eastAsia="方正小标宋简体"/>
      <w:kern w:val="44"/>
      <w:sz w:val="44"/>
      <w:lang w:val="en-US" w:eastAsia="zh-CN" w:bidi="ar-SA"/>
    </w:rPr>
  </w:style>
  <w:style w:type="character" w:customStyle="1" w:styleId="16">
    <w:name w:val="标题 3 Char"/>
    <w:link w:val="4"/>
    <w:qFormat/>
    <w:uiPriority w:val="0"/>
    <w:rPr>
      <w:rFonts w:eastAsia="仿宋_GB2312" w:asciiTheme="minorAscii" w:hAnsiTheme="minorAscii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2024-10-29T04:22:00Z</dcterms:created>
  <dc:creator>Administrator</dc:creator>
  <cp:lastModifiedBy>Administrator</cp:lastModifiedBy>
  <dcterms:modified xsi:type="dcterms:W3CDTF">2024-10-29T04:23:04Z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5A74D83BA96F4A24A315F72BB05408A3_11</vt:lpwstr>
  </property>
</Properties>
</file>