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关于办理城市污水排水许可证的流程规范</w:t>
      </w:r>
    </w:p>
    <w:p>
      <w:pPr>
        <w:rPr>
          <w:rFonts w:hint="eastAsia"/>
          <w:lang w:val="en-US" w:eastAsia="zh-CN"/>
        </w:rPr>
      </w:pPr>
    </w:p>
    <w:p>
      <w:pPr>
        <w:rPr>
          <w:rFonts w:hint="eastAsia"/>
          <w:lang w:val="en-US" w:eastAsia="zh-CN"/>
        </w:rPr>
      </w:pPr>
      <w:r>
        <w:rPr>
          <w:rFonts w:hint="eastAsia"/>
          <w:lang w:val="en-US" w:eastAsia="zh-CN"/>
        </w:rPr>
        <w:t>一、许可对象和范围</w:t>
      </w:r>
    </w:p>
    <w:p>
      <w:pPr>
        <w:rPr>
          <w:rFonts w:hint="eastAsia"/>
          <w:lang w:val="en-US" w:eastAsia="zh-CN"/>
        </w:rPr>
      </w:pPr>
      <w:r>
        <w:rPr>
          <w:rFonts w:hint="eastAsia"/>
        </w:rPr>
        <w:t xml:space="preserve">   </w:t>
      </w:r>
      <w:r>
        <w:rPr>
          <w:rFonts w:hint="eastAsia"/>
          <w:lang w:val="en-US" w:eastAsia="zh-CN"/>
        </w:rPr>
        <w:t xml:space="preserve"> 城市排水设施覆盖范围内的排水户（包括从事建筑、餐饮、医疗等活动的企业事业单位、个体工商户的排水户，城镇居民排放生活污水除外）。</w:t>
      </w:r>
    </w:p>
    <w:p>
      <w:pPr>
        <w:numPr>
          <w:ilvl w:val="0"/>
          <w:numId w:val="1"/>
        </w:numPr>
        <w:rPr>
          <w:rFonts w:hint="eastAsia"/>
          <w:lang w:val="en-US" w:eastAsia="zh-CN"/>
        </w:rPr>
      </w:pPr>
      <w:r>
        <w:rPr>
          <w:rFonts w:hint="eastAsia"/>
          <w:lang w:val="en-US" w:eastAsia="zh-CN"/>
        </w:rPr>
        <w:t>设定依据</w:t>
      </w:r>
    </w:p>
    <w:p>
      <w:pPr>
        <w:numPr>
          <w:numId w:val="0"/>
        </w:numPr>
        <w:ind w:firstLine="210" w:firstLineChars="100"/>
        <w:rPr>
          <w:rFonts w:hint="eastAsia"/>
          <w:lang w:val="en-US" w:eastAsia="zh-CN"/>
        </w:rPr>
      </w:pPr>
      <w:r>
        <w:rPr>
          <w:rFonts w:hint="eastAsia"/>
          <w:lang w:val="en-US" w:eastAsia="zh-CN"/>
        </w:rPr>
        <w:t>《城镇排水与污水处理条例》</w:t>
      </w:r>
      <w:r>
        <w:t>（</w:t>
      </w:r>
      <w:r>
        <w:rPr>
          <w:rFonts w:hint="eastAsia"/>
          <w:lang w:val="en-US" w:eastAsia="zh-CN"/>
        </w:rPr>
        <w:t>中华人民共和国国务院令第641号）以及《城镇污水排入排水管网许可管理办法》（2015年1月22日住房和城乡建设部令第21号发布，根据2022年12月1日住房和城乡建设部令第56号修正）的规定审批条件。</w:t>
      </w:r>
    </w:p>
    <w:p>
      <w:pPr>
        <w:ind w:firstLine="420" w:firstLineChars="0"/>
        <w:rPr>
          <w:rFonts w:hint="eastAsia"/>
          <w:lang w:val="en-US" w:eastAsia="zh-CN"/>
        </w:rPr>
      </w:pPr>
      <w:r>
        <w:rPr>
          <w:rFonts w:hint="eastAsia"/>
          <w:lang w:val="en-US" w:eastAsia="zh-CN"/>
        </w:rPr>
        <w:t>1、污水排放口的设置符合城市排水与污水处理规划的要求；</w:t>
      </w:r>
    </w:p>
    <w:p>
      <w:pPr>
        <w:ind w:firstLine="420" w:firstLineChars="0"/>
        <w:rPr>
          <w:rFonts w:hint="eastAsia"/>
          <w:lang w:val="en-US" w:eastAsia="zh-CN"/>
        </w:rPr>
      </w:pPr>
      <w:r>
        <w:rPr>
          <w:rFonts w:hint="eastAsia"/>
          <w:lang w:val="en-US" w:eastAsia="zh-CN"/>
        </w:rPr>
        <w:t>2、排放污水的水质符合国家或者地方的污水排入城市下水道水质标准等有关标准；</w:t>
      </w:r>
    </w:p>
    <w:p>
      <w:pPr>
        <w:ind w:firstLine="420" w:firstLineChars="0"/>
        <w:rPr>
          <w:rFonts w:hint="eastAsia"/>
          <w:lang w:val="en-US" w:eastAsia="zh-CN"/>
        </w:rPr>
      </w:pPr>
      <w:r>
        <w:rPr>
          <w:rFonts w:hint="eastAsia"/>
          <w:lang w:val="en-US" w:eastAsia="zh-CN"/>
        </w:rPr>
        <w:t>3、按照国家有关规定建设相应的预处理设施；</w:t>
      </w:r>
    </w:p>
    <w:p>
      <w:pPr>
        <w:ind w:firstLine="420" w:firstLineChars="0"/>
        <w:rPr>
          <w:rFonts w:hint="eastAsia"/>
          <w:lang w:val="en-US" w:eastAsia="zh-CN"/>
        </w:rPr>
      </w:pPr>
      <w:r>
        <w:rPr>
          <w:rFonts w:hint="eastAsia"/>
          <w:lang w:val="en-US" w:eastAsia="zh-CN"/>
        </w:rPr>
        <w:t>4、按照国家有关规定在排放口设置便于采样和水量计量的专用检测井；</w:t>
      </w:r>
    </w:p>
    <w:p>
      <w:pPr>
        <w:ind w:firstLine="420" w:firstLineChars="0"/>
        <w:rPr>
          <w:rFonts w:hint="eastAsia"/>
          <w:lang w:val="en-US" w:eastAsia="zh-CN"/>
        </w:rPr>
      </w:pPr>
      <w:r>
        <w:rPr>
          <w:rFonts w:hint="eastAsia"/>
          <w:lang w:val="en-US" w:eastAsia="zh-CN"/>
        </w:rPr>
        <w:t xml:space="preserve">5、法律法规规定的其他条件。  </w:t>
      </w:r>
    </w:p>
    <w:p>
      <w:pPr>
        <w:rPr>
          <w:rFonts w:hint="eastAsia"/>
          <w:lang w:val="en-US" w:eastAsia="zh-CN"/>
        </w:rPr>
      </w:pPr>
      <w:r>
        <w:rPr>
          <w:rFonts w:hint="eastAsia"/>
          <w:lang w:val="en-US" w:eastAsia="zh-CN"/>
        </w:rPr>
        <w:t>四、办理程序</w:t>
      </w:r>
    </w:p>
    <w:p>
      <w:pPr>
        <w:ind w:firstLine="420" w:firstLineChars="0"/>
        <w:rPr>
          <w:rFonts w:hint="eastAsia"/>
          <w:lang w:val="en-US" w:eastAsia="zh-CN"/>
        </w:rPr>
      </w:pPr>
      <w:r>
        <w:rPr>
          <w:rFonts w:hint="eastAsia"/>
          <w:lang w:val="en-US" w:eastAsia="zh-CN"/>
        </w:rPr>
        <w:t>1、申请人向城市排水主管部门指定的排水许可证办理窗口递交申请材料。</w:t>
      </w:r>
    </w:p>
    <w:p>
      <w:pPr>
        <w:ind w:firstLine="420" w:firstLineChars="0"/>
        <w:rPr>
          <w:rFonts w:hint="eastAsia"/>
          <w:lang w:val="en-US" w:eastAsia="zh-CN"/>
        </w:rPr>
      </w:pPr>
      <w:r>
        <w:rPr>
          <w:rFonts w:hint="eastAsia"/>
          <w:lang w:val="en-US" w:eastAsia="zh-CN"/>
        </w:rPr>
        <w:t>2、城市污水排水主管部门对符合条件的予以核发城市污水排水许可证书。</w:t>
      </w:r>
    </w:p>
    <w:p>
      <w:pPr>
        <w:ind w:firstLine="420" w:firstLineChars="0"/>
        <w:rPr>
          <w:rFonts w:hint="eastAsia"/>
          <w:lang w:val="en-US" w:eastAsia="zh-CN"/>
        </w:rPr>
      </w:pPr>
      <w:r>
        <w:rPr>
          <w:rFonts w:hint="eastAsia"/>
          <w:lang w:val="en-US" w:eastAsia="zh-CN"/>
        </w:rPr>
        <w:t>3、对不符合条件的，3个工作日进行回复责令限期整改，待符合条件再核发城市污水排水许可证书。</w:t>
      </w:r>
    </w:p>
    <w:p>
      <w:pPr>
        <w:rPr>
          <w:rFonts w:hint="eastAsia"/>
          <w:lang w:val="en-US" w:eastAsia="zh-CN"/>
        </w:rPr>
      </w:pPr>
      <w:r>
        <w:rPr>
          <w:rFonts w:hint="eastAsia"/>
          <w:lang w:val="en-US" w:eastAsia="zh-CN"/>
        </w:rPr>
        <w:t>五、提交材料</w:t>
      </w:r>
    </w:p>
    <w:p>
      <w:pPr>
        <w:ind w:firstLine="420" w:firstLineChars="0"/>
        <w:rPr>
          <w:rFonts w:hint="eastAsia"/>
          <w:lang w:val="en-US" w:eastAsia="zh-CN"/>
        </w:rPr>
      </w:pPr>
      <w:r>
        <w:rPr>
          <w:rFonts w:hint="eastAsia"/>
          <w:lang w:val="en-US" w:eastAsia="zh-CN"/>
        </w:rPr>
        <w:t>1、排水许可申请表（原件3份）；</w:t>
      </w:r>
    </w:p>
    <w:p>
      <w:pPr>
        <w:ind w:firstLine="420" w:firstLineChars="0"/>
        <w:rPr>
          <w:rFonts w:hint="eastAsia"/>
          <w:lang w:val="en-US" w:eastAsia="zh-CN"/>
        </w:rPr>
      </w:pPr>
      <w:r>
        <w:rPr>
          <w:rFonts w:hint="eastAsia"/>
          <w:lang w:val="en-US" w:eastAsia="zh-CN"/>
        </w:rPr>
        <w:t>2、排水户内部排水管网、专用检测井、污水排放口位置和口径、（PE）管材的图纸及说明等材料（原件各1份）；</w:t>
      </w:r>
    </w:p>
    <w:p>
      <w:pPr>
        <w:ind w:firstLine="420" w:firstLineChars="0"/>
        <w:rPr>
          <w:rFonts w:hint="eastAsia"/>
          <w:lang w:val="en-US" w:eastAsia="zh-CN"/>
        </w:rPr>
      </w:pPr>
      <w:r>
        <w:rPr>
          <w:rFonts w:hint="eastAsia"/>
          <w:lang w:val="en-US" w:eastAsia="zh-CN"/>
        </w:rPr>
        <w:t>3、按规定建设污水预处理设施的有关材料；</w:t>
      </w:r>
    </w:p>
    <w:p>
      <w:pPr>
        <w:ind w:firstLine="420" w:firstLineChars="0"/>
        <w:rPr>
          <w:rFonts w:hint="eastAsia"/>
          <w:lang w:val="en-US" w:eastAsia="zh-CN"/>
        </w:rPr>
      </w:pPr>
      <w:r>
        <w:rPr>
          <w:rFonts w:hint="eastAsia"/>
          <w:lang w:val="en-US" w:eastAsia="zh-CN"/>
        </w:rPr>
        <w:t>4、排水隐蔽工程竣工报告（原件）；</w:t>
      </w:r>
    </w:p>
    <w:p>
      <w:pPr>
        <w:ind w:firstLine="420" w:firstLineChars="0"/>
        <w:rPr>
          <w:rFonts w:hint="eastAsia"/>
          <w:lang w:val="en-US" w:eastAsia="zh-CN"/>
        </w:rPr>
      </w:pPr>
      <w:r>
        <w:rPr>
          <w:rFonts w:hint="eastAsia"/>
          <w:lang w:val="en-US" w:eastAsia="zh-CN"/>
        </w:rPr>
        <w:t>5、排水许可申请受理之日前一个月内由具有计量认证资质的水质检测机构出具的出水水质、水量检测报告（原件）；拟排放污水的排水户提交水质、水量预测报告（原件）；（水质检测具体规定详见附录1）</w:t>
      </w:r>
    </w:p>
    <w:p>
      <w:pPr>
        <w:ind w:firstLine="420" w:firstLineChars="0"/>
        <w:rPr>
          <w:rFonts w:hint="eastAsia"/>
          <w:lang w:val="en-US" w:eastAsia="zh-CN"/>
        </w:rPr>
      </w:pPr>
      <w:r>
        <w:rPr>
          <w:rFonts w:hint="eastAsia"/>
          <w:lang w:val="en-US" w:eastAsia="zh-CN"/>
        </w:rPr>
        <w:t>6、法律法规规定的其他材料。</w:t>
      </w:r>
    </w:p>
    <w:p>
      <w:pPr>
        <w:ind w:firstLine="420" w:firstLineChars="0"/>
        <w:rPr>
          <w:rFonts w:hint="eastAsia"/>
          <w:lang w:val="en-US" w:eastAsia="zh-CN"/>
        </w:rPr>
      </w:pPr>
      <w:r>
        <w:rPr>
          <w:rFonts w:hint="eastAsia"/>
          <w:lang w:val="en-US" w:eastAsia="zh-CN"/>
        </w:rPr>
        <w:t>集中管理的建筑或者单位内有多个排水户的，可以由产权单位或者其委托的物业服务企业统一申请领取污水排水许可证，并由领证单位对排水户的排水行为负责。各类施工作业需要污水排水的，由建设单位申请领取排水许可证。</w:t>
      </w:r>
    </w:p>
    <w:p>
      <w:pPr>
        <w:rPr>
          <w:rFonts w:hint="eastAsia"/>
          <w:lang w:val="en-US" w:eastAsia="zh-CN"/>
        </w:rPr>
      </w:pPr>
      <w:r>
        <w:rPr>
          <w:rFonts w:hint="eastAsia"/>
          <w:lang w:val="en-US" w:eastAsia="zh-CN"/>
        </w:rPr>
        <w:t>六、许可时限</w:t>
      </w:r>
    </w:p>
    <w:p>
      <w:pPr>
        <w:ind w:firstLine="420" w:firstLineChars="0"/>
        <w:rPr>
          <w:rFonts w:hint="eastAsia"/>
          <w:lang w:val="en-US" w:eastAsia="zh-CN"/>
        </w:rPr>
      </w:pPr>
      <w:r>
        <w:rPr>
          <w:rFonts w:hint="eastAsia"/>
          <w:lang w:val="en-US" w:eastAsia="zh-CN"/>
        </w:rPr>
        <w:t>自受理申请（材料齐全）之日起5个工作日内。</w:t>
      </w:r>
    </w:p>
    <w:p>
      <w:pPr>
        <w:rPr>
          <w:rFonts w:hint="eastAsia"/>
          <w:lang w:val="en-US" w:eastAsia="zh-CN"/>
        </w:rPr>
      </w:pPr>
      <w:r>
        <w:rPr>
          <w:rFonts w:hint="eastAsia"/>
          <w:lang w:val="en-US" w:eastAsia="zh-CN"/>
        </w:rPr>
        <w:t>七、收费标准</w:t>
      </w:r>
    </w:p>
    <w:p>
      <w:pPr>
        <w:ind w:firstLine="420" w:firstLineChars="0"/>
        <w:rPr>
          <w:rFonts w:hint="eastAsia"/>
          <w:lang w:val="en-US" w:eastAsia="zh-CN"/>
        </w:rPr>
      </w:pPr>
      <w:r>
        <w:rPr>
          <w:rFonts w:hint="eastAsia"/>
          <w:lang w:val="en-US" w:eastAsia="zh-CN"/>
        </w:rPr>
        <w:t>不收费</w:t>
      </w:r>
    </w:p>
    <w:p>
      <w:pPr>
        <w:rPr>
          <w:rFonts w:hint="eastAsia"/>
          <w:lang w:val="en-US" w:eastAsia="zh-CN"/>
        </w:rPr>
      </w:pPr>
    </w:p>
    <w:p>
      <w:pPr>
        <w:rPr>
          <w:rFonts w:hint="eastAsia"/>
        </w:rPr>
      </w:pPr>
      <w:r>
        <w:rPr>
          <w:rFonts w:hint="eastAsia"/>
        </w:rPr>
        <w:t>附件1：</w:t>
      </w:r>
      <w:r>
        <w:t>关于城</w:t>
      </w:r>
      <w:r>
        <w:rPr>
          <w:rFonts w:hint="eastAsia"/>
          <w:lang w:val="en-US" w:eastAsia="zh-CN"/>
        </w:rPr>
        <w:t>市</w:t>
      </w:r>
      <w:r>
        <w:t>排水许可</w:t>
      </w:r>
      <w:r>
        <w:rPr>
          <w:rFonts w:hint="eastAsia"/>
        </w:rPr>
        <w:t>水质检测</w:t>
      </w:r>
      <w:r>
        <w:t>的</w:t>
      </w:r>
      <w:r>
        <w:rPr>
          <w:rFonts w:hint="eastAsia"/>
        </w:rPr>
        <w:t>规定</w:t>
      </w:r>
    </w:p>
    <w:p>
      <w:pPr>
        <w:rPr>
          <w:rFonts w:hint="eastAsia"/>
        </w:rPr>
      </w:pPr>
    </w:p>
    <w:p>
      <w:pPr>
        <w:rPr>
          <w:rFonts w:hint="eastAsia"/>
          <w:lang w:val="en-US" w:eastAsia="zh-CN"/>
        </w:rPr>
      </w:pPr>
      <w:r>
        <w:rPr>
          <w:rFonts w:hint="eastAsia"/>
          <w:lang w:val="en-US" w:eastAsia="zh-CN"/>
        </w:rPr>
        <w:t>关于城市污水排水许可水质检测的规定</w:t>
      </w:r>
    </w:p>
    <w:p>
      <w:pPr>
        <w:rPr>
          <w:rFonts w:hint="eastAsia"/>
          <w:lang w:val="en-US" w:eastAsia="zh-CN"/>
        </w:rPr>
      </w:pPr>
    </w:p>
    <w:p>
      <w:pPr>
        <w:rPr>
          <w:rFonts w:hint="eastAsia"/>
          <w:lang w:val="en-US" w:eastAsia="zh-CN"/>
        </w:rPr>
      </w:pPr>
      <w:r>
        <w:rPr>
          <w:rFonts w:hint="eastAsia"/>
          <w:lang w:val="en-US" w:eastAsia="zh-CN"/>
        </w:rPr>
        <w:t>一、开展此项工作意义及相关法规制度</w:t>
      </w:r>
    </w:p>
    <w:p>
      <w:pPr>
        <w:rPr>
          <w:rFonts w:hint="eastAsia"/>
          <w:lang w:val="en-US" w:eastAsia="zh-CN"/>
        </w:rPr>
      </w:pPr>
      <w:r>
        <w:rPr>
          <w:rFonts w:hint="eastAsia"/>
          <w:lang w:val="en-US" w:eastAsia="zh-CN"/>
        </w:rPr>
        <w:t>1、工作意义：按照住建部第21号令和新疆维吾尔自治区城市排水管理办法，开发区将实行排水许可证制度。这项工作将促进污水的达标排放，改善城市的生态环境。</w:t>
      </w:r>
    </w:p>
    <w:p>
      <w:pPr>
        <w:rPr>
          <w:rFonts w:hint="eastAsia"/>
          <w:lang w:val="en-US" w:eastAsia="zh-CN"/>
        </w:rPr>
      </w:pPr>
      <w:r>
        <w:rPr>
          <w:rFonts w:hint="eastAsia"/>
          <w:lang w:val="en-US" w:eastAsia="zh-CN"/>
        </w:rPr>
        <w:t>2、相关法规制度：国家《城市污水排入排水管网许可管理办法》第七条“排水许可申请受理之日前一个月内由具有计量认证资质的水质检测机构出具出水水质、水量检测报告；拟排放污水的排水户提交水质、水量</w:t>
      </w:r>
      <w:bookmarkStart w:id="0" w:name="_GoBack"/>
      <w:bookmarkEnd w:id="0"/>
      <w:r>
        <w:rPr>
          <w:rFonts w:hint="eastAsia"/>
          <w:lang w:val="en-US" w:eastAsia="zh-CN"/>
        </w:rPr>
        <w:t>预测报告和第十七条城镇排水主管部门委托的具有计量认证资质的排水监测机构应当定期对排水户排放污水的水质、水量进行监测，建立排水监测档案。排水户应当接受监测，如实提供有关资料中都明确要求要进行排水水质监测。</w:t>
      </w:r>
    </w:p>
    <w:p>
      <w:pPr>
        <w:rPr>
          <w:rFonts w:hint="default"/>
          <w:lang w:val="en-US" w:eastAsia="zh-CN"/>
        </w:rPr>
      </w:pPr>
      <w:r>
        <w:rPr>
          <w:rFonts w:hint="eastAsia"/>
          <w:lang w:val="en-US" w:eastAsia="zh-CN"/>
        </w:rPr>
        <w:t>3、开展工作必备条件：承接水质检测的水质检测机构应该具有计量认证资质（资质认定计量认证证书），检测能力包括《污水排入城市下水道水质标准》，具备开展排水许可所需的污水水质检测能力。</w:t>
      </w:r>
    </w:p>
    <w:p>
      <w:pPr>
        <w:rPr>
          <w:rFonts w:hint="eastAsia"/>
          <w:lang w:val="en-US" w:eastAsia="zh-CN"/>
        </w:rPr>
      </w:pPr>
      <w:r>
        <w:rPr>
          <w:rFonts w:hint="eastAsia"/>
          <w:lang w:val="en-US" w:eastAsia="zh-CN"/>
        </w:rPr>
        <w:t>二、开展污水排水许可水质检测的具体措施。</w:t>
      </w:r>
    </w:p>
    <w:p>
      <w:pPr>
        <w:rPr>
          <w:rFonts w:hint="eastAsia"/>
          <w:lang w:val="en-US" w:eastAsia="zh-CN"/>
        </w:rPr>
      </w:pPr>
      <w:r>
        <w:rPr>
          <w:rFonts w:hint="eastAsia"/>
          <w:lang w:val="en-US" w:eastAsia="zh-CN"/>
        </w:rPr>
        <w:t>1、检测项目：根据企业的主要污染指标，结合各企业的生产工艺、污水处理工艺，按照《污水排入城镇下水道水质标准》GB/T31962-2015标准要求，确定污水排放检测指标如下：</w:t>
      </w:r>
    </w:p>
    <w:p>
      <w:pPr>
        <w:rPr>
          <w:rFonts w:hint="eastAsia"/>
          <w:lang w:val="en-US" w:eastAsia="zh-CN"/>
        </w:rPr>
      </w:pPr>
      <w:r>
        <w:rPr>
          <w:rFonts w:hint="eastAsia"/>
          <w:lang w:val="en-US" w:eastAsia="zh-CN"/>
        </w:rPr>
        <w:t>2、一般排水户：pH值、悬浮物、化学需氧量、氨氮、总磷、总氮。</w:t>
      </w:r>
    </w:p>
    <w:p>
      <w:pPr>
        <w:rPr>
          <w:rFonts w:hint="eastAsia"/>
          <w:lang w:val="en-US" w:eastAsia="zh-CN"/>
        </w:rPr>
      </w:pPr>
      <w:r>
        <w:rPr>
          <w:rFonts w:hint="eastAsia"/>
          <w:lang w:val="en-US" w:eastAsia="zh-CN"/>
        </w:rPr>
        <w:t>3、重点排水户：</w:t>
      </w:r>
    </w:p>
    <w:p>
      <w:pPr>
        <w:rPr>
          <w:rFonts w:hint="eastAsia"/>
          <w:lang w:val="en-US" w:eastAsia="zh-CN"/>
        </w:rPr>
      </w:pPr>
      <w:r>
        <w:rPr>
          <w:rFonts w:hint="eastAsia"/>
          <w:lang w:val="en-US" w:eastAsia="zh-CN"/>
        </w:rPr>
        <w:t>（1）医院类：pH值、悬浮物（SS）、化学需氧量（CODcr）、氨氮、总磷（TP）、总氮、粪大肠菌群、余氯、苯胺、苯系物等；</w:t>
      </w:r>
    </w:p>
    <w:p>
      <w:pPr>
        <w:rPr>
          <w:rFonts w:hint="eastAsia"/>
          <w:lang w:val="en-US" w:eastAsia="zh-CN"/>
        </w:rPr>
      </w:pPr>
      <w:r>
        <w:rPr>
          <w:rFonts w:hint="eastAsia"/>
          <w:lang w:val="en-US" w:eastAsia="zh-CN"/>
        </w:rPr>
        <w:t>（2）餐饮类：pH值、悬浮物（SS）、化学需氧量（CODcr）、氨氮 、总磷（TP）、总氮、阴离子表面活性剂LAS、动植物油等；</w:t>
      </w:r>
    </w:p>
    <w:p>
      <w:pPr>
        <w:rPr>
          <w:rFonts w:hint="eastAsia"/>
          <w:lang w:val="en-US" w:eastAsia="zh-CN"/>
        </w:rPr>
      </w:pPr>
      <w:r>
        <w:rPr>
          <w:rFonts w:hint="eastAsia"/>
          <w:lang w:val="en-US" w:eastAsia="zh-CN"/>
        </w:rPr>
        <w:t>（3）综合类排水户（如含有医院、餐厅、实验室的单位）：pH值、悬浮物（SS）、化学需氧量（CODcr）、氨氮、总磷（TP）、总氮、粪大肠菌群、余氯、阴离子表面活性剂LAS、油脂、汞、砷、铅、镉、铬等。</w:t>
      </w:r>
    </w:p>
    <w:p>
      <w:pPr>
        <w:rPr>
          <w:rFonts w:hint="eastAsia"/>
          <w:lang w:val="en-US" w:eastAsia="zh-CN"/>
        </w:rPr>
      </w:pPr>
      <w:r>
        <w:rPr>
          <w:rFonts w:hint="eastAsia"/>
          <w:lang w:val="en-US" w:eastAsia="zh-CN"/>
        </w:rPr>
        <w:t>（4）以上作为企业申办《排水许可证》时，做污水监测时的指导性要求，具体项目具体分析。</w:t>
      </w:r>
    </w:p>
    <w:p>
      <w:pPr>
        <w:rPr>
          <w:rFonts w:hint="eastAsia"/>
          <w:lang w:val="en-US" w:eastAsia="zh-CN"/>
        </w:rPr>
      </w:pPr>
      <w:r>
        <w:rPr>
          <w:rFonts w:hint="eastAsia"/>
          <w:lang w:val="en-US" w:eastAsia="zh-CN"/>
        </w:rPr>
        <w:t>4、执行标准：按照《污水排入城市下水道水质标准》，排入城市下水道的污水实行A、B、C三个控制等级。见附表1。根据开发区的实际情况，排水户的水质指标执行控制等级。水质数据按照标准进行判断是否合格。</w:t>
      </w:r>
    </w:p>
    <w:p>
      <w:pPr>
        <w:rPr>
          <w:rFonts w:hint="eastAsia"/>
          <w:lang w:val="en-US" w:eastAsia="zh-CN"/>
        </w:rPr>
      </w:pPr>
      <w:r>
        <w:rPr>
          <w:rFonts w:hint="eastAsia"/>
          <w:lang w:val="en-US" w:eastAsia="zh-CN"/>
        </w:rPr>
        <w:t>5、要求：</w:t>
      </w:r>
    </w:p>
    <w:p>
      <w:pPr>
        <w:rPr>
          <w:rFonts w:hint="eastAsia"/>
          <w:lang w:val="en-US" w:eastAsia="zh-CN"/>
        </w:rPr>
      </w:pPr>
      <w:r>
        <w:rPr>
          <w:rFonts w:hint="eastAsia"/>
          <w:lang w:val="en-US" w:eastAsia="zh-CN"/>
        </w:rPr>
        <w:t>（1）严禁向城镇下水道倾倒垃圾、粪便、积雪、工业废渣、餐厨废物、施工泥浆等造成下水道堵塞的物质；</w:t>
      </w:r>
    </w:p>
    <w:p>
      <w:pPr>
        <w:rPr>
          <w:rFonts w:hint="eastAsia"/>
          <w:lang w:val="en-US" w:eastAsia="zh-CN"/>
        </w:rPr>
      </w:pPr>
      <w:r>
        <w:rPr>
          <w:rFonts w:hint="eastAsia"/>
          <w:lang w:val="en-US" w:eastAsia="zh-CN"/>
        </w:rPr>
        <w:t>（2）严禁向城镇下水道排入易凝聚、沉积等导致下水道淤积的污水或物质；</w:t>
      </w:r>
    </w:p>
    <w:p>
      <w:pPr>
        <w:rPr>
          <w:rFonts w:hint="eastAsia"/>
          <w:lang w:val="en-US" w:eastAsia="zh-CN"/>
        </w:rPr>
      </w:pPr>
      <w:r>
        <w:rPr>
          <w:rFonts w:hint="eastAsia"/>
          <w:lang w:val="en-US" w:eastAsia="zh-CN"/>
        </w:rPr>
        <w:t>（3）严禁向城镇下水道排入具有腐蚀性的污水或物质；</w:t>
      </w:r>
    </w:p>
    <w:p>
      <w:pPr>
        <w:rPr>
          <w:rFonts w:hint="eastAsia"/>
          <w:lang w:val="en-US" w:eastAsia="zh-CN"/>
        </w:rPr>
      </w:pPr>
      <w:r>
        <w:rPr>
          <w:rFonts w:hint="eastAsia"/>
          <w:lang w:val="en-US" w:eastAsia="zh-CN"/>
        </w:rPr>
        <w:t>（4） 严禁向城镇下水道排入有毒、有害、易燃、易爆、恶臭等可能危害城镇排水与污水处理设施安全和公共安全的物质；</w:t>
      </w:r>
    </w:p>
    <w:p>
      <w:pPr>
        <w:rPr>
          <w:rFonts w:hint="eastAsia"/>
          <w:lang w:val="en-US" w:eastAsia="zh-CN"/>
        </w:rPr>
      </w:pPr>
      <w:r>
        <w:rPr>
          <w:rFonts w:hint="eastAsia"/>
          <w:lang w:val="en-US" w:eastAsia="zh-CN"/>
        </w:rPr>
        <w:t>（5）GB31962-2015未列人的控制项目,包括病原体,放射性污染物等,根据污染物的行业来源,其限值应投国家现行有关标准执行</w:t>
      </w:r>
    </w:p>
    <w:p>
      <w:pPr>
        <w:rPr>
          <w:rFonts w:hint="default"/>
          <w:lang w:val="en-US" w:eastAsia="zh-CN"/>
        </w:rPr>
      </w:pPr>
      <w:r>
        <w:rPr>
          <w:rFonts w:hint="eastAsia"/>
          <w:lang w:val="en-US" w:eastAsia="zh-CN"/>
        </w:rPr>
        <w:t>（6）水质不符合标准规定的污水,应进行预处理。不得用稀释法降低浓度后排入城镇下水道.</w:t>
      </w:r>
    </w:p>
    <w:p>
      <w:pPr>
        <w:rPr>
          <w:rFonts w:hint="eastAsia"/>
          <w:lang w:val="en-US" w:eastAsia="zh-CN"/>
        </w:rPr>
      </w:pPr>
      <w:r>
        <w:rPr>
          <w:rFonts w:hint="eastAsia"/>
          <w:lang w:val="en-US" w:eastAsia="zh-CN"/>
        </w:rPr>
        <w:t xml:space="preserve"> 6、工作流程：具有计量认证资质的排水监测机构承接排水户委托后，将在一周内安排采样及检测工作。详细工作流程见下图。在检测工作完成后，对排水户的水质资料进行登记记录（资料保密）。</w:t>
      </w:r>
    </w:p>
    <w:p>
      <w:r>
        <w:drawing>
          <wp:inline distT="0" distB="0" distL="114300" distR="114300">
            <wp:extent cx="4206240" cy="427482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06240" cy="4274820"/>
                    </a:xfrm>
                    <a:prstGeom prst="rect">
                      <a:avLst/>
                    </a:prstGeom>
                    <a:noFill/>
                    <a:ln>
                      <a:noFill/>
                    </a:ln>
                  </pic:spPr>
                </pic:pic>
              </a:graphicData>
            </a:graphic>
          </wp:inline>
        </w:drawing>
      </w:r>
    </w:p>
    <w:p>
      <w:pPr>
        <w:rPr>
          <w:rFonts w:hint="eastAsia"/>
          <w:lang w:val="en-US" w:eastAsia="zh-CN"/>
        </w:rPr>
      </w:pPr>
      <w:r>
        <w:rPr>
          <w:rFonts w:hint="eastAsia"/>
          <w:lang w:val="en-US" w:eastAsia="zh-CN"/>
        </w:rPr>
        <w:t>7、检测频率：一般排水户的水质检测频率按照1年检测1次的频率进行水质检测。</w:t>
      </w:r>
    </w:p>
    <w:p>
      <w:pPr>
        <w:rPr>
          <w:rFonts w:hint="eastAsia"/>
          <w:lang w:val="en-US" w:eastAsia="zh-CN"/>
        </w:rPr>
      </w:pPr>
      <w:r>
        <w:rPr>
          <w:rFonts w:hint="eastAsia"/>
          <w:lang w:val="en-US" w:eastAsia="zh-CN"/>
        </w:rPr>
        <w:t>8、资料的管理：城镇排水主管部门应当将排水许可材料按户整理归档，对排水户档案实行信息化管理。</w:t>
      </w:r>
    </w:p>
    <w:p>
      <w:r>
        <w:t>附表1</w:t>
      </w:r>
    </w:p>
    <w:p>
      <w:r>
        <w:t>表1 污水排入城镇下水道水质等级标准（最高允许值，pH 值除外）</w:t>
      </w:r>
    </w:p>
    <w:tbl>
      <w:tblPr>
        <w:tblStyle w:val="2"/>
        <w:tblW w:w="8625" w:type="dxa"/>
        <w:tblInd w:w="0" w:type="dxa"/>
        <w:tblLayout w:type="fixed"/>
        <w:tblCellMar>
          <w:top w:w="15" w:type="dxa"/>
          <w:left w:w="15" w:type="dxa"/>
          <w:bottom w:w="15" w:type="dxa"/>
          <w:right w:w="15" w:type="dxa"/>
        </w:tblCellMar>
      </w:tblPr>
      <w:tblGrid>
        <w:gridCol w:w="1080"/>
        <w:gridCol w:w="2565"/>
        <w:gridCol w:w="1740"/>
        <w:gridCol w:w="1080"/>
        <w:gridCol w:w="1080"/>
        <w:gridCol w:w="1080"/>
      </w:tblGrid>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序号</w:t>
            </w:r>
          </w:p>
        </w:tc>
        <w:tc>
          <w:tcPr>
            <w:tcW w:w="2565" w:type="dxa"/>
            <w:tcBorders>
              <w:top w:val="single" w:color="000000" w:sz="4" w:space="0"/>
              <w:left w:val="single" w:color="000000" w:sz="4" w:space="0"/>
              <w:bottom w:val="single" w:color="000000" w:sz="4" w:space="0"/>
              <w:right w:val="single" w:color="000000" w:sz="4" w:space="0"/>
            </w:tcBorders>
            <w:vAlign w:val="center"/>
          </w:tcPr>
          <w:p>
            <w:r>
              <w:t>控制项目名称</w:t>
            </w:r>
          </w:p>
        </w:tc>
        <w:tc>
          <w:tcPr>
            <w:tcW w:w="1740" w:type="dxa"/>
            <w:tcBorders>
              <w:top w:val="single" w:color="000000" w:sz="4" w:space="0"/>
              <w:left w:val="single" w:color="000000" w:sz="4" w:space="0"/>
              <w:bottom w:val="single" w:color="000000" w:sz="4" w:space="0"/>
              <w:right w:val="single" w:color="000000" w:sz="4" w:space="0"/>
            </w:tcBorders>
            <w:vAlign w:val="center"/>
          </w:tcPr>
          <w:p>
            <w:r>
              <w:t>单位</w:t>
            </w:r>
          </w:p>
        </w:tc>
        <w:tc>
          <w:tcPr>
            <w:tcW w:w="1080" w:type="dxa"/>
            <w:tcBorders>
              <w:top w:val="single" w:color="000000" w:sz="4" w:space="0"/>
              <w:left w:val="single" w:color="000000" w:sz="4" w:space="0"/>
              <w:bottom w:val="single" w:color="000000" w:sz="4" w:space="0"/>
              <w:right w:val="single" w:color="000000" w:sz="4" w:space="0"/>
            </w:tcBorders>
            <w:vAlign w:val="center"/>
          </w:tcPr>
          <w:p>
            <w:r>
              <w:t xml:space="preserve"> A</w:t>
            </w:r>
            <w:r>
              <w:rPr>
                <w:rFonts w:hint="default"/>
              </w:rPr>
              <w:t>等级</w:t>
            </w:r>
          </w:p>
        </w:tc>
        <w:tc>
          <w:tcPr>
            <w:tcW w:w="1080" w:type="dxa"/>
            <w:tcBorders>
              <w:top w:val="single" w:color="000000" w:sz="4" w:space="0"/>
              <w:left w:val="single" w:color="000000" w:sz="4" w:space="0"/>
              <w:bottom w:val="single" w:color="000000" w:sz="4" w:space="0"/>
              <w:right w:val="single" w:color="000000" w:sz="4" w:space="0"/>
            </w:tcBorders>
            <w:vAlign w:val="center"/>
          </w:tcPr>
          <w:p>
            <w:r>
              <w:t>B</w:t>
            </w:r>
            <w:r>
              <w:rPr>
                <w:rFonts w:hint="default"/>
              </w:rPr>
              <w:t>等级</w:t>
            </w:r>
          </w:p>
        </w:tc>
        <w:tc>
          <w:tcPr>
            <w:tcW w:w="1080" w:type="dxa"/>
            <w:tcBorders>
              <w:top w:val="single" w:color="000000" w:sz="4" w:space="0"/>
              <w:left w:val="single" w:color="000000" w:sz="4" w:space="0"/>
              <w:bottom w:val="single" w:color="000000" w:sz="4" w:space="0"/>
              <w:right w:val="single" w:color="000000" w:sz="4" w:space="0"/>
            </w:tcBorders>
            <w:vAlign w:val="center"/>
          </w:tcPr>
          <w:p>
            <w:r>
              <w:t>C</w:t>
            </w:r>
            <w:r>
              <w:rPr>
                <w:rFonts w:hint="default"/>
              </w:rPr>
              <w:t>等级</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2565" w:type="dxa"/>
            <w:tcBorders>
              <w:top w:val="single" w:color="000000" w:sz="4" w:space="0"/>
              <w:left w:val="single" w:color="000000" w:sz="4" w:space="0"/>
              <w:bottom w:val="single" w:color="000000" w:sz="4" w:space="0"/>
              <w:right w:val="single" w:color="000000" w:sz="4" w:space="0"/>
            </w:tcBorders>
            <w:vAlign w:val="center"/>
          </w:tcPr>
          <w:p>
            <w:r>
              <w:t>水温</w:t>
            </w:r>
          </w:p>
        </w:tc>
        <w:tc>
          <w:tcPr>
            <w:tcW w:w="1740" w:type="dxa"/>
            <w:tcBorders>
              <w:top w:val="single" w:color="000000" w:sz="4" w:space="0"/>
              <w:left w:val="single" w:color="000000" w:sz="4" w:space="0"/>
              <w:bottom w:val="single" w:color="000000" w:sz="4" w:space="0"/>
              <w:right w:val="single" w:color="000000" w:sz="4" w:space="0"/>
            </w:tcBorders>
            <w:vAlign w:val="center"/>
          </w:tcPr>
          <w:p>
            <w: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40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w:t>
            </w:r>
          </w:p>
        </w:tc>
        <w:tc>
          <w:tcPr>
            <w:tcW w:w="2565" w:type="dxa"/>
            <w:tcBorders>
              <w:top w:val="single" w:color="000000" w:sz="4" w:space="0"/>
              <w:left w:val="single" w:color="000000" w:sz="4" w:space="0"/>
              <w:bottom w:val="single" w:color="000000" w:sz="4" w:space="0"/>
              <w:right w:val="single" w:color="000000" w:sz="4" w:space="0"/>
            </w:tcBorders>
            <w:vAlign w:val="center"/>
          </w:tcPr>
          <w:p>
            <w:r>
              <w:t>色度</w:t>
            </w:r>
          </w:p>
        </w:tc>
        <w:tc>
          <w:tcPr>
            <w:tcW w:w="1740" w:type="dxa"/>
            <w:tcBorders>
              <w:top w:val="single" w:color="000000" w:sz="4" w:space="0"/>
              <w:left w:val="single" w:color="000000" w:sz="4" w:space="0"/>
              <w:bottom w:val="single" w:color="000000" w:sz="4" w:space="0"/>
              <w:right w:val="single" w:color="000000" w:sz="4" w:space="0"/>
            </w:tcBorders>
            <w:vAlign w:val="center"/>
          </w:tcPr>
          <w:p>
            <w:r>
              <w:t>倍</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vAlign w:val="center"/>
          </w:tcPr>
          <w:p>
            <w:r>
              <w:rPr>
                <w:rFonts w:hint="eastAsia"/>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vAlign w:val="center"/>
          </w:tcPr>
          <w:p>
            <w:r>
              <w:rPr>
                <w:rFonts w:hint="eastAsia"/>
                <w:lang w:val="en-US" w:eastAsia="zh-CN"/>
              </w:rPr>
              <w:t>64</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w:t>
            </w:r>
          </w:p>
        </w:tc>
        <w:tc>
          <w:tcPr>
            <w:tcW w:w="2565" w:type="dxa"/>
            <w:tcBorders>
              <w:top w:val="single" w:color="000000" w:sz="4" w:space="0"/>
              <w:left w:val="single" w:color="000000" w:sz="4" w:space="0"/>
              <w:bottom w:val="single" w:color="000000" w:sz="4" w:space="0"/>
              <w:right w:val="single" w:color="000000" w:sz="4" w:space="0"/>
            </w:tcBorders>
            <w:vAlign w:val="center"/>
          </w:tcPr>
          <w:p>
            <w:r>
              <w:t>易沉固体</w:t>
            </w:r>
          </w:p>
        </w:tc>
        <w:tc>
          <w:tcPr>
            <w:tcW w:w="1740" w:type="dxa"/>
            <w:tcBorders>
              <w:top w:val="single" w:color="000000" w:sz="4" w:space="0"/>
              <w:left w:val="single" w:color="000000" w:sz="4" w:space="0"/>
              <w:bottom w:val="single" w:color="000000" w:sz="4" w:space="0"/>
              <w:right w:val="single" w:color="000000" w:sz="4" w:space="0"/>
            </w:tcBorders>
            <w:vAlign w:val="center"/>
          </w:tcPr>
          <w:p>
            <w:r>
              <w:t>mL/(L·15min)</w:t>
            </w:r>
          </w:p>
        </w:tc>
        <w:tc>
          <w:tcPr>
            <w:tcW w:w="1080" w:type="dxa"/>
            <w:tcBorders>
              <w:top w:val="single" w:color="000000" w:sz="4" w:space="0"/>
              <w:left w:val="single" w:color="000000" w:sz="4" w:space="0"/>
              <w:bottom w:val="single" w:color="000000" w:sz="4" w:space="0"/>
              <w:right w:val="single" w:color="000000" w:sz="4" w:space="0"/>
            </w:tcBorders>
            <w:vAlign w:val="center"/>
          </w:tcPr>
          <w:p>
            <w:r>
              <w:t>10</w:t>
            </w:r>
          </w:p>
        </w:tc>
        <w:tc>
          <w:tcPr>
            <w:tcW w:w="1080" w:type="dxa"/>
            <w:tcBorders>
              <w:top w:val="single" w:color="000000" w:sz="4" w:space="0"/>
              <w:left w:val="single" w:color="000000" w:sz="4" w:space="0"/>
              <w:bottom w:val="single" w:color="000000" w:sz="4" w:space="0"/>
              <w:right w:val="single" w:color="000000" w:sz="4" w:space="0"/>
            </w:tcBorders>
            <w:vAlign w:val="center"/>
          </w:tcPr>
          <w:p>
            <w:r>
              <w:t>10</w:t>
            </w:r>
          </w:p>
        </w:tc>
        <w:tc>
          <w:tcPr>
            <w:tcW w:w="1080" w:type="dxa"/>
            <w:tcBorders>
              <w:top w:val="single" w:color="000000" w:sz="4" w:space="0"/>
              <w:left w:val="single" w:color="000000" w:sz="4" w:space="0"/>
              <w:bottom w:val="single" w:color="000000" w:sz="4" w:space="0"/>
              <w:right w:val="single" w:color="000000" w:sz="4" w:space="0"/>
            </w:tcBorders>
            <w:vAlign w:val="center"/>
          </w:tcPr>
          <w:p>
            <w:r>
              <w:t>10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w:t>
            </w:r>
          </w:p>
        </w:tc>
        <w:tc>
          <w:tcPr>
            <w:tcW w:w="2565" w:type="dxa"/>
            <w:tcBorders>
              <w:top w:val="single" w:color="000000" w:sz="4" w:space="0"/>
              <w:left w:val="single" w:color="000000" w:sz="4" w:space="0"/>
              <w:bottom w:val="single" w:color="000000" w:sz="4" w:space="0"/>
              <w:right w:val="single" w:color="000000" w:sz="4" w:space="0"/>
            </w:tcBorders>
            <w:vAlign w:val="center"/>
          </w:tcPr>
          <w:p>
            <w:r>
              <w:t>悬浮物</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400</w:t>
            </w:r>
          </w:p>
        </w:tc>
        <w:tc>
          <w:tcPr>
            <w:tcW w:w="1080" w:type="dxa"/>
            <w:tcBorders>
              <w:top w:val="single" w:color="000000" w:sz="4" w:space="0"/>
              <w:left w:val="single" w:color="000000" w:sz="4" w:space="0"/>
              <w:bottom w:val="single" w:color="000000" w:sz="4" w:space="0"/>
              <w:right w:val="single" w:color="000000" w:sz="4" w:space="0"/>
            </w:tcBorders>
            <w:vAlign w:val="center"/>
          </w:tcPr>
          <w:p>
            <w:r>
              <w:t>400</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250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2565" w:type="dxa"/>
            <w:tcBorders>
              <w:top w:val="single" w:color="000000" w:sz="4" w:space="0"/>
              <w:left w:val="single" w:color="000000" w:sz="4" w:space="0"/>
              <w:bottom w:val="single" w:color="000000" w:sz="4" w:space="0"/>
              <w:right w:val="single" w:color="000000" w:sz="4" w:space="0"/>
            </w:tcBorders>
            <w:vAlign w:val="center"/>
          </w:tcPr>
          <w:p>
            <w:r>
              <w:t>溶解性总固体</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1500</w:t>
            </w:r>
          </w:p>
        </w:tc>
        <w:tc>
          <w:tcPr>
            <w:tcW w:w="1080" w:type="dxa"/>
            <w:tcBorders>
              <w:top w:val="single" w:color="000000" w:sz="4" w:space="0"/>
              <w:left w:val="single" w:color="000000" w:sz="4" w:space="0"/>
              <w:bottom w:val="single" w:color="000000" w:sz="4" w:space="0"/>
              <w:right w:val="single" w:color="000000" w:sz="4" w:space="0"/>
            </w:tcBorders>
            <w:vAlign w:val="center"/>
          </w:tcPr>
          <w:p>
            <w:r>
              <w:t>2000</w:t>
            </w:r>
          </w:p>
        </w:tc>
        <w:tc>
          <w:tcPr>
            <w:tcW w:w="1080" w:type="dxa"/>
            <w:tcBorders>
              <w:top w:val="single" w:color="000000" w:sz="4" w:space="0"/>
              <w:left w:val="single" w:color="000000" w:sz="4" w:space="0"/>
              <w:bottom w:val="single" w:color="000000" w:sz="4" w:space="0"/>
              <w:right w:val="single" w:color="000000" w:sz="4" w:space="0"/>
            </w:tcBorders>
            <w:vAlign w:val="center"/>
          </w:tcPr>
          <w:p>
            <w:r>
              <w:t>2000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6</w:t>
            </w:r>
          </w:p>
        </w:tc>
        <w:tc>
          <w:tcPr>
            <w:tcW w:w="2565" w:type="dxa"/>
            <w:tcBorders>
              <w:top w:val="single" w:color="000000" w:sz="4" w:space="0"/>
              <w:left w:val="single" w:color="000000" w:sz="4" w:space="0"/>
              <w:bottom w:val="single" w:color="000000" w:sz="4" w:space="0"/>
              <w:right w:val="single" w:color="000000" w:sz="4" w:space="0"/>
            </w:tcBorders>
            <w:vAlign w:val="center"/>
          </w:tcPr>
          <w:p>
            <w:r>
              <w:t>动植物油</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100</w:t>
            </w:r>
          </w:p>
        </w:tc>
        <w:tc>
          <w:tcPr>
            <w:tcW w:w="1080" w:type="dxa"/>
            <w:tcBorders>
              <w:top w:val="single" w:color="000000" w:sz="4" w:space="0"/>
              <w:left w:val="single" w:color="000000" w:sz="4" w:space="0"/>
              <w:bottom w:val="single" w:color="000000" w:sz="4" w:space="0"/>
              <w:right w:val="single" w:color="000000" w:sz="4" w:space="0"/>
            </w:tcBorders>
            <w:vAlign w:val="center"/>
          </w:tcPr>
          <w:p>
            <w:r>
              <w:t>100</w:t>
            </w:r>
          </w:p>
        </w:tc>
        <w:tc>
          <w:tcPr>
            <w:tcW w:w="1080" w:type="dxa"/>
            <w:tcBorders>
              <w:top w:val="single" w:color="000000" w:sz="4" w:space="0"/>
              <w:left w:val="single" w:color="000000" w:sz="4" w:space="0"/>
              <w:bottom w:val="single" w:color="000000" w:sz="4" w:space="0"/>
              <w:right w:val="single" w:color="000000" w:sz="4" w:space="0"/>
            </w:tcBorders>
            <w:vAlign w:val="center"/>
          </w:tcPr>
          <w:p>
            <w:r>
              <w:t>100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7</w:t>
            </w:r>
          </w:p>
        </w:tc>
        <w:tc>
          <w:tcPr>
            <w:tcW w:w="2565" w:type="dxa"/>
            <w:tcBorders>
              <w:top w:val="single" w:color="000000" w:sz="4" w:space="0"/>
              <w:left w:val="single" w:color="000000" w:sz="4" w:space="0"/>
              <w:bottom w:val="single" w:color="000000" w:sz="4" w:space="0"/>
              <w:right w:val="single" w:color="000000" w:sz="4" w:space="0"/>
            </w:tcBorders>
            <w:vAlign w:val="center"/>
          </w:tcPr>
          <w:p>
            <w:r>
              <w:t>石油类</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t>1</w:t>
            </w:r>
            <w:r>
              <w:rPr>
                <w:rFonts w:hint="eastAsia"/>
                <w:lang w:val="en-US" w:eastAsia="zh-CN"/>
              </w:rPr>
              <w:t>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2565" w:type="dxa"/>
            <w:tcBorders>
              <w:top w:val="single" w:color="000000" w:sz="4" w:space="0"/>
              <w:left w:val="single" w:color="000000" w:sz="4" w:space="0"/>
              <w:bottom w:val="single" w:color="000000" w:sz="4" w:space="0"/>
              <w:right w:val="single" w:color="000000" w:sz="4" w:space="0"/>
            </w:tcBorders>
            <w:vAlign w:val="center"/>
          </w:tcPr>
          <w:p>
            <w:r>
              <w:t xml:space="preserve">pH </w:t>
            </w:r>
            <w:r>
              <w:rPr>
                <w:rFonts w:hint="default"/>
              </w:rPr>
              <w:t>值</w:t>
            </w:r>
          </w:p>
        </w:tc>
        <w:tc>
          <w:tcPr>
            <w:tcW w:w="1740" w:type="dxa"/>
            <w:tcBorders>
              <w:top w:val="single" w:color="000000" w:sz="4" w:space="0"/>
              <w:left w:val="single" w:color="000000" w:sz="4" w:space="0"/>
              <w:bottom w:val="single" w:color="000000" w:sz="4" w:space="0"/>
              <w:right w:val="single" w:color="000000" w:sz="4" w:space="0"/>
            </w:tcBorders>
            <w:vAlign w:val="center"/>
          </w:tcPr>
          <w:p>
            <w:r>
              <w:t>—</w:t>
            </w:r>
          </w:p>
        </w:tc>
        <w:tc>
          <w:tcPr>
            <w:tcW w:w="1080" w:type="dxa"/>
            <w:tcBorders>
              <w:top w:val="single" w:color="000000" w:sz="4" w:space="0"/>
              <w:left w:val="single" w:color="000000" w:sz="4" w:space="0"/>
              <w:bottom w:val="single" w:color="000000" w:sz="4" w:space="0"/>
              <w:right w:val="single" w:color="000000" w:sz="4" w:space="0"/>
            </w:tcBorders>
            <w:vAlign w:val="center"/>
          </w:tcPr>
          <w:p>
            <w:r>
              <w:t>6.5~9.5</w:t>
            </w:r>
          </w:p>
        </w:tc>
        <w:tc>
          <w:tcPr>
            <w:tcW w:w="1080" w:type="dxa"/>
            <w:tcBorders>
              <w:top w:val="single" w:color="000000" w:sz="4" w:space="0"/>
              <w:left w:val="single" w:color="000000" w:sz="4" w:space="0"/>
              <w:bottom w:val="single" w:color="000000" w:sz="4" w:space="0"/>
              <w:right w:val="single" w:color="000000" w:sz="4" w:space="0"/>
            </w:tcBorders>
            <w:vAlign w:val="center"/>
          </w:tcPr>
          <w:p>
            <w:r>
              <w:t>6.5~9.5</w:t>
            </w:r>
          </w:p>
        </w:tc>
        <w:tc>
          <w:tcPr>
            <w:tcW w:w="1080" w:type="dxa"/>
            <w:tcBorders>
              <w:top w:val="single" w:color="000000" w:sz="4" w:space="0"/>
              <w:left w:val="single" w:color="000000" w:sz="4" w:space="0"/>
              <w:bottom w:val="single" w:color="000000" w:sz="4" w:space="0"/>
              <w:right w:val="single" w:color="000000" w:sz="4" w:space="0"/>
            </w:tcBorders>
            <w:vAlign w:val="center"/>
          </w:tcPr>
          <w:p>
            <w:r>
              <w:t>6.5~9.5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9</w:t>
            </w:r>
          </w:p>
        </w:tc>
        <w:tc>
          <w:tcPr>
            <w:tcW w:w="2565" w:type="dxa"/>
            <w:tcBorders>
              <w:top w:val="single" w:color="000000" w:sz="4" w:space="0"/>
              <w:left w:val="single" w:color="000000" w:sz="4" w:space="0"/>
              <w:bottom w:val="single" w:color="000000" w:sz="4" w:space="0"/>
              <w:right w:val="single" w:color="000000" w:sz="4" w:space="0"/>
            </w:tcBorders>
            <w:vAlign w:val="center"/>
          </w:tcPr>
          <w:p>
            <w:r>
              <w:t>生化需氧量</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350</w:t>
            </w:r>
          </w:p>
        </w:tc>
        <w:tc>
          <w:tcPr>
            <w:tcW w:w="1080" w:type="dxa"/>
            <w:tcBorders>
              <w:top w:val="single" w:color="000000" w:sz="4" w:space="0"/>
              <w:left w:val="single" w:color="000000" w:sz="4" w:space="0"/>
              <w:bottom w:val="single" w:color="000000" w:sz="4" w:space="0"/>
              <w:right w:val="single" w:color="000000" w:sz="4" w:space="0"/>
            </w:tcBorders>
            <w:vAlign w:val="center"/>
          </w:tcPr>
          <w:p>
            <w:r>
              <w:t>350</w:t>
            </w:r>
          </w:p>
        </w:tc>
        <w:tc>
          <w:tcPr>
            <w:tcW w:w="1080" w:type="dxa"/>
            <w:tcBorders>
              <w:top w:val="single" w:color="000000" w:sz="4" w:space="0"/>
              <w:left w:val="single" w:color="000000" w:sz="4" w:space="0"/>
              <w:bottom w:val="single" w:color="000000" w:sz="4" w:space="0"/>
              <w:right w:val="single" w:color="000000" w:sz="4" w:space="0"/>
            </w:tcBorders>
            <w:vAlign w:val="center"/>
          </w:tcPr>
          <w:p>
            <w:r>
              <w:t>150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10</w:t>
            </w:r>
          </w:p>
        </w:tc>
        <w:tc>
          <w:tcPr>
            <w:tcW w:w="2565" w:type="dxa"/>
            <w:tcBorders>
              <w:top w:val="single" w:color="000000" w:sz="4" w:space="0"/>
              <w:left w:val="single" w:color="000000" w:sz="4" w:space="0"/>
              <w:bottom w:val="single" w:color="000000" w:sz="4" w:space="0"/>
              <w:right w:val="single" w:color="000000" w:sz="4" w:space="0"/>
            </w:tcBorders>
            <w:vAlign w:val="center"/>
          </w:tcPr>
          <w:p>
            <w:r>
              <w:t>化学需氧量</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r>
              <w:rPr>
                <w:rFonts w:hint="eastAsia"/>
                <w:lang w:val="en-US" w:eastAsia="zh-CN"/>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r>
              <w:t>300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11</w:t>
            </w:r>
          </w:p>
        </w:tc>
        <w:tc>
          <w:tcPr>
            <w:tcW w:w="2565" w:type="dxa"/>
            <w:tcBorders>
              <w:top w:val="single" w:color="000000" w:sz="4" w:space="0"/>
              <w:left w:val="single" w:color="000000" w:sz="4" w:space="0"/>
              <w:bottom w:val="single" w:color="000000" w:sz="4" w:space="0"/>
              <w:right w:val="single" w:color="000000" w:sz="4" w:space="0"/>
            </w:tcBorders>
            <w:vAlign w:val="center"/>
          </w:tcPr>
          <w:p>
            <w:r>
              <w:t xml:space="preserve">氨氮（以N </w:t>
            </w:r>
            <w:r>
              <w:rPr>
                <w:rFonts w:hint="default"/>
              </w:rPr>
              <w:t xml:space="preserve">计） </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45</w:t>
            </w:r>
          </w:p>
        </w:tc>
        <w:tc>
          <w:tcPr>
            <w:tcW w:w="1080" w:type="dxa"/>
            <w:tcBorders>
              <w:top w:val="single" w:color="000000" w:sz="4" w:space="0"/>
              <w:left w:val="single" w:color="000000" w:sz="4" w:space="0"/>
              <w:bottom w:val="single" w:color="000000" w:sz="4" w:space="0"/>
              <w:right w:val="single" w:color="000000" w:sz="4" w:space="0"/>
            </w:tcBorders>
            <w:vAlign w:val="center"/>
          </w:tcPr>
          <w:p>
            <w:r>
              <w:t>45</w:t>
            </w:r>
          </w:p>
        </w:tc>
        <w:tc>
          <w:tcPr>
            <w:tcW w:w="1080" w:type="dxa"/>
            <w:tcBorders>
              <w:top w:val="single" w:color="000000" w:sz="4" w:space="0"/>
              <w:left w:val="single" w:color="000000" w:sz="4" w:space="0"/>
              <w:bottom w:val="single" w:color="000000" w:sz="4" w:space="0"/>
              <w:right w:val="single" w:color="000000" w:sz="4" w:space="0"/>
            </w:tcBorders>
            <w:vAlign w:val="center"/>
          </w:tcPr>
          <w:p>
            <w:r>
              <w:t>25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12</w:t>
            </w:r>
          </w:p>
        </w:tc>
        <w:tc>
          <w:tcPr>
            <w:tcW w:w="2565" w:type="dxa"/>
            <w:tcBorders>
              <w:top w:val="single" w:color="000000" w:sz="4" w:space="0"/>
              <w:left w:val="single" w:color="000000" w:sz="4" w:space="0"/>
              <w:bottom w:val="single" w:color="000000" w:sz="4" w:space="0"/>
              <w:right w:val="single" w:color="000000" w:sz="4" w:space="0"/>
            </w:tcBorders>
            <w:vAlign w:val="center"/>
          </w:tcPr>
          <w:p>
            <w:r>
              <w:t xml:space="preserve">总氮（以N </w:t>
            </w:r>
            <w:r>
              <w:rPr>
                <w:rFonts w:hint="default"/>
              </w:rPr>
              <w:t xml:space="preserve">计） </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70</w:t>
            </w:r>
          </w:p>
        </w:tc>
        <w:tc>
          <w:tcPr>
            <w:tcW w:w="1080" w:type="dxa"/>
            <w:tcBorders>
              <w:top w:val="single" w:color="000000" w:sz="4" w:space="0"/>
              <w:left w:val="single" w:color="000000" w:sz="4" w:space="0"/>
              <w:bottom w:val="single" w:color="000000" w:sz="4" w:space="0"/>
              <w:right w:val="single" w:color="000000" w:sz="4" w:space="0"/>
            </w:tcBorders>
            <w:vAlign w:val="center"/>
          </w:tcPr>
          <w:p>
            <w:r>
              <w:t>70</w:t>
            </w:r>
          </w:p>
        </w:tc>
        <w:tc>
          <w:tcPr>
            <w:tcW w:w="1080" w:type="dxa"/>
            <w:tcBorders>
              <w:top w:val="single" w:color="000000" w:sz="4" w:space="0"/>
              <w:left w:val="single" w:color="000000" w:sz="4" w:space="0"/>
              <w:bottom w:val="single" w:color="000000" w:sz="4" w:space="0"/>
              <w:right w:val="single" w:color="000000" w:sz="4" w:space="0"/>
            </w:tcBorders>
            <w:vAlign w:val="center"/>
          </w:tcPr>
          <w:p>
            <w:r>
              <w:t>45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13</w:t>
            </w:r>
          </w:p>
        </w:tc>
        <w:tc>
          <w:tcPr>
            <w:tcW w:w="2565" w:type="dxa"/>
            <w:tcBorders>
              <w:top w:val="single" w:color="000000" w:sz="4" w:space="0"/>
              <w:left w:val="single" w:color="000000" w:sz="4" w:space="0"/>
              <w:bottom w:val="single" w:color="000000" w:sz="4" w:space="0"/>
              <w:right w:val="single" w:color="000000" w:sz="4" w:space="0"/>
            </w:tcBorders>
            <w:vAlign w:val="center"/>
          </w:tcPr>
          <w:p>
            <w:r>
              <w:t xml:space="preserve">总磷（以P </w:t>
            </w:r>
            <w:r>
              <w:rPr>
                <w:rFonts w:hint="default"/>
              </w:rPr>
              <w:t xml:space="preserve">计） </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14</w:t>
            </w:r>
          </w:p>
        </w:tc>
        <w:tc>
          <w:tcPr>
            <w:tcW w:w="2565" w:type="dxa"/>
            <w:tcBorders>
              <w:top w:val="single" w:color="000000" w:sz="4" w:space="0"/>
              <w:left w:val="single" w:color="000000" w:sz="4" w:space="0"/>
              <w:bottom w:val="single" w:color="000000" w:sz="4" w:space="0"/>
              <w:right w:val="single" w:color="000000" w:sz="4" w:space="0"/>
            </w:tcBorders>
            <w:vAlign w:val="center"/>
          </w:tcPr>
          <w:p>
            <w:r>
              <w:t>阴离子表面活性剂（LAS</w:t>
            </w:r>
            <w:r>
              <w:rPr>
                <w:rFonts w:hint="default"/>
              </w:rPr>
              <w:t xml:space="preserve">） </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20</w:t>
            </w:r>
          </w:p>
        </w:tc>
        <w:tc>
          <w:tcPr>
            <w:tcW w:w="1080" w:type="dxa"/>
            <w:tcBorders>
              <w:top w:val="single" w:color="000000" w:sz="4" w:space="0"/>
              <w:left w:val="single" w:color="000000" w:sz="4" w:space="0"/>
              <w:bottom w:val="single" w:color="000000" w:sz="4" w:space="0"/>
              <w:right w:val="single" w:color="000000" w:sz="4" w:space="0"/>
            </w:tcBorders>
            <w:vAlign w:val="center"/>
          </w:tcPr>
          <w:p>
            <w:r>
              <w:t>20</w:t>
            </w:r>
          </w:p>
        </w:tc>
        <w:tc>
          <w:tcPr>
            <w:tcW w:w="1080" w:type="dxa"/>
            <w:tcBorders>
              <w:top w:val="single" w:color="000000" w:sz="4" w:space="0"/>
              <w:left w:val="single" w:color="000000" w:sz="4" w:space="0"/>
              <w:bottom w:val="single" w:color="000000" w:sz="4" w:space="0"/>
              <w:right w:val="single" w:color="000000" w:sz="4" w:space="0"/>
            </w:tcBorders>
            <w:vAlign w:val="center"/>
          </w:tcPr>
          <w:p>
            <w:r>
              <w:t>10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15</w:t>
            </w:r>
          </w:p>
        </w:tc>
        <w:tc>
          <w:tcPr>
            <w:tcW w:w="2565" w:type="dxa"/>
            <w:tcBorders>
              <w:top w:val="single" w:color="000000" w:sz="4" w:space="0"/>
              <w:left w:val="single" w:color="000000" w:sz="4" w:space="0"/>
              <w:bottom w:val="single" w:color="000000" w:sz="4" w:space="0"/>
              <w:right w:val="single" w:color="000000" w:sz="4" w:space="0"/>
            </w:tcBorders>
            <w:vAlign w:val="center"/>
          </w:tcPr>
          <w:p>
            <w:r>
              <w:t>总氰化物</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16</w:t>
            </w:r>
          </w:p>
        </w:tc>
        <w:tc>
          <w:tcPr>
            <w:tcW w:w="2565" w:type="dxa"/>
            <w:tcBorders>
              <w:top w:val="single" w:color="000000" w:sz="4" w:space="0"/>
              <w:left w:val="single" w:color="000000" w:sz="4" w:space="0"/>
              <w:bottom w:val="single" w:color="000000" w:sz="4" w:space="0"/>
              <w:right w:val="single" w:color="000000" w:sz="4" w:space="0"/>
            </w:tcBorders>
            <w:vAlign w:val="center"/>
          </w:tcPr>
          <w:p>
            <w:r>
              <w:t xml:space="preserve">总余氯（以Cl2 </w:t>
            </w:r>
            <w:r>
              <w:rPr>
                <w:rFonts w:hint="default"/>
              </w:rPr>
              <w:t>计）</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17</w:t>
            </w:r>
          </w:p>
        </w:tc>
        <w:tc>
          <w:tcPr>
            <w:tcW w:w="2565" w:type="dxa"/>
            <w:tcBorders>
              <w:top w:val="single" w:color="000000" w:sz="4" w:space="0"/>
              <w:left w:val="single" w:color="000000" w:sz="4" w:space="0"/>
              <w:bottom w:val="single" w:color="000000" w:sz="4" w:space="0"/>
              <w:right w:val="single" w:color="000000" w:sz="4" w:space="0"/>
            </w:tcBorders>
            <w:vAlign w:val="center"/>
          </w:tcPr>
          <w:p>
            <w:r>
              <w:t>硫化物</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18</w:t>
            </w:r>
          </w:p>
        </w:tc>
        <w:tc>
          <w:tcPr>
            <w:tcW w:w="2565" w:type="dxa"/>
            <w:tcBorders>
              <w:top w:val="single" w:color="000000" w:sz="4" w:space="0"/>
              <w:left w:val="single" w:color="000000" w:sz="4" w:space="0"/>
              <w:bottom w:val="single" w:color="000000" w:sz="4" w:space="0"/>
              <w:right w:val="single" w:color="000000" w:sz="4" w:space="0"/>
            </w:tcBorders>
            <w:vAlign w:val="center"/>
          </w:tcPr>
          <w:p>
            <w:r>
              <w:t>氟化物</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20</w:t>
            </w:r>
          </w:p>
        </w:tc>
        <w:tc>
          <w:tcPr>
            <w:tcW w:w="1080" w:type="dxa"/>
            <w:tcBorders>
              <w:top w:val="single" w:color="000000" w:sz="4" w:space="0"/>
              <w:left w:val="single" w:color="000000" w:sz="4" w:space="0"/>
              <w:bottom w:val="single" w:color="000000" w:sz="4" w:space="0"/>
              <w:right w:val="single" w:color="000000" w:sz="4" w:space="0"/>
            </w:tcBorders>
            <w:vAlign w:val="center"/>
          </w:tcPr>
          <w:p>
            <w:r>
              <w:t>20</w:t>
            </w:r>
          </w:p>
        </w:tc>
        <w:tc>
          <w:tcPr>
            <w:tcW w:w="1080" w:type="dxa"/>
            <w:tcBorders>
              <w:top w:val="single" w:color="000000" w:sz="4" w:space="0"/>
              <w:left w:val="single" w:color="000000" w:sz="4" w:space="0"/>
              <w:bottom w:val="single" w:color="000000" w:sz="4" w:space="0"/>
              <w:right w:val="single" w:color="000000" w:sz="4" w:space="0"/>
            </w:tcBorders>
            <w:vAlign w:val="center"/>
          </w:tcPr>
          <w:p>
            <w:r>
              <w:t>20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19</w:t>
            </w:r>
          </w:p>
        </w:tc>
        <w:tc>
          <w:tcPr>
            <w:tcW w:w="2565" w:type="dxa"/>
            <w:tcBorders>
              <w:top w:val="single" w:color="000000" w:sz="4" w:space="0"/>
              <w:left w:val="single" w:color="000000" w:sz="4" w:space="0"/>
              <w:bottom w:val="single" w:color="000000" w:sz="4" w:space="0"/>
              <w:right w:val="single" w:color="000000" w:sz="4" w:space="0"/>
            </w:tcBorders>
            <w:vAlign w:val="center"/>
          </w:tcPr>
          <w:p>
            <w:r>
              <w:t>氯化物</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500</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800</w:t>
            </w:r>
          </w:p>
        </w:tc>
        <w:tc>
          <w:tcPr>
            <w:tcW w:w="1080" w:type="dxa"/>
            <w:tcBorders>
              <w:top w:val="single" w:color="000000" w:sz="4" w:space="0"/>
              <w:left w:val="single" w:color="000000" w:sz="4" w:space="0"/>
              <w:bottom w:val="single" w:color="000000" w:sz="4" w:space="0"/>
              <w:right w:val="single" w:color="000000" w:sz="4" w:space="0"/>
            </w:tcBorders>
            <w:vAlign w:val="center"/>
          </w:tcPr>
          <w:p>
            <w:r>
              <w:t>800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20</w:t>
            </w:r>
          </w:p>
        </w:tc>
        <w:tc>
          <w:tcPr>
            <w:tcW w:w="2565" w:type="dxa"/>
            <w:tcBorders>
              <w:top w:val="single" w:color="000000" w:sz="4" w:space="0"/>
              <w:left w:val="single" w:color="000000" w:sz="4" w:space="0"/>
              <w:bottom w:val="single" w:color="000000" w:sz="4" w:space="0"/>
              <w:right w:val="single" w:color="000000" w:sz="4" w:space="0"/>
            </w:tcBorders>
            <w:vAlign w:val="center"/>
          </w:tcPr>
          <w:p>
            <w:r>
              <w:t>硫酸盐</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400</w:t>
            </w:r>
          </w:p>
        </w:tc>
        <w:tc>
          <w:tcPr>
            <w:tcW w:w="1080" w:type="dxa"/>
            <w:tcBorders>
              <w:top w:val="single" w:color="000000" w:sz="4" w:space="0"/>
              <w:left w:val="single" w:color="000000" w:sz="4" w:space="0"/>
              <w:bottom w:val="single" w:color="000000" w:sz="4" w:space="0"/>
              <w:right w:val="single" w:color="000000" w:sz="4" w:space="0"/>
            </w:tcBorders>
            <w:vAlign w:val="center"/>
          </w:tcPr>
          <w:p>
            <w:r>
              <w:t>600</w:t>
            </w:r>
          </w:p>
        </w:tc>
        <w:tc>
          <w:tcPr>
            <w:tcW w:w="1080" w:type="dxa"/>
            <w:tcBorders>
              <w:top w:val="single" w:color="000000" w:sz="4" w:space="0"/>
              <w:left w:val="single" w:color="000000" w:sz="4" w:space="0"/>
              <w:bottom w:val="single" w:color="000000" w:sz="4" w:space="0"/>
              <w:right w:val="single" w:color="000000" w:sz="4" w:space="0"/>
            </w:tcBorders>
            <w:vAlign w:val="center"/>
          </w:tcPr>
          <w:p>
            <w:r>
              <w:t>600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21</w:t>
            </w:r>
          </w:p>
        </w:tc>
        <w:tc>
          <w:tcPr>
            <w:tcW w:w="2565" w:type="dxa"/>
            <w:tcBorders>
              <w:top w:val="single" w:color="000000" w:sz="4" w:space="0"/>
              <w:left w:val="single" w:color="000000" w:sz="4" w:space="0"/>
              <w:bottom w:val="single" w:color="000000" w:sz="4" w:space="0"/>
              <w:right w:val="single" w:color="000000" w:sz="4" w:space="0"/>
            </w:tcBorders>
            <w:vAlign w:val="center"/>
          </w:tcPr>
          <w:p>
            <w:r>
              <w:t>总汞</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t>0.0</w:t>
            </w: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t>0.0</w:t>
            </w: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t>0.0</w:t>
            </w:r>
            <w:r>
              <w:rPr>
                <w:rFonts w:hint="eastAsia"/>
                <w:lang w:val="en-US" w:eastAsia="zh-CN"/>
              </w:rP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22</w:t>
            </w:r>
          </w:p>
        </w:tc>
        <w:tc>
          <w:tcPr>
            <w:tcW w:w="2565" w:type="dxa"/>
            <w:tcBorders>
              <w:top w:val="single" w:color="000000" w:sz="4" w:space="0"/>
              <w:left w:val="single" w:color="000000" w:sz="4" w:space="0"/>
              <w:bottom w:val="single" w:color="000000" w:sz="4" w:space="0"/>
              <w:right w:val="single" w:color="000000" w:sz="4" w:space="0"/>
            </w:tcBorders>
            <w:vAlign w:val="center"/>
          </w:tcPr>
          <w:p>
            <w:r>
              <w:t>总镉</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t>0.</w:t>
            </w: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w:t>
            </w: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w:t>
            </w:r>
            <w:r>
              <w:rPr>
                <w:rFonts w:hint="eastAsia"/>
                <w:lang w:val="en-US" w:eastAsia="zh-CN"/>
              </w:rP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23</w:t>
            </w:r>
          </w:p>
        </w:tc>
        <w:tc>
          <w:tcPr>
            <w:tcW w:w="2565" w:type="dxa"/>
            <w:tcBorders>
              <w:top w:val="single" w:color="000000" w:sz="4" w:space="0"/>
              <w:left w:val="single" w:color="000000" w:sz="4" w:space="0"/>
              <w:bottom w:val="single" w:color="000000" w:sz="4" w:space="0"/>
              <w:right w:val="single" w:color="000000" w:sz="4" w:space="0"/>
            </w:tcBorders>
            <w:vAlign w:val="center"/>
          </w:tcPr>
          <w:p>
            <w:r>
              <w:t>总铬</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1.5</w:t>
            </w:r>
          </w:p>
        </w:tc>
        <w:tc>
          <w:tcPr>
            <w:tcW w:w="1080" w:type="dxa"/>
            <w:tcBorders>
              <w:top w:val="single" w:color="000000" w:sz="4" w:space="0"/>
              <w:left w:val="single" w:color="000000" w:sz="4" w:space="0"/>
              <w:bottom w:val="single" w:color="000000" w:sz="4" w:space="0"/>
              <w:right w:val="single" w:color="000000" w:sz="4" w:space="0"/>
            </w:tcBorders>
            <w:vAlign w:val="center"/>
          </w:tcPr>
          <w:p>
            <w:r>
              <w:t>1.5</w:t>
            </w:r>
          </w:p>
        </w:tc>
        <w:tc>
          <w:tcPr>
            <w:tcW w:w="1080" w:type="dxa"/>
            <w:tcBorders>
              <w:top w:val="single" w:color="000000" w:sz="4" w:space="0"/>
              <w:left w:val="single" w:color="000000" w:sz="4" w:space="0"/>
              <w:bottom w:val="single" w:color="000000" w:sz="4" w:space="0"/>
              <w:right w:val="single" w:color="000000" w:sz="4" w:space="0"/>
            </w:tcBorders>
            <w:vAlign w:val="center"/>
          </w:tcPr>
          <w:p>
            <w:r>
              <w:t>1.5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24</w:t>
            </w:r>
          </w:p>
        </w:tc>
        <w:tc>
          <w:tcPr>
            <w:tcW w:w="2565" w:type="dxa"/>
            <w:tcBorders>
              <w:top w:val="single" w:color="000000" w:sz="4" w:space="0"/>
              <w:left w:val="single" w:color="000000" w:sz="4" w:space="0"/>
              <w:bottom w:val="single" w:color="000000" w:sz="4" w:space="0"/>
              <w:right w:val="single" w:color="000000" w:sz="4" w:space="0"/>
            </w:tcBorders>
            <w:vAlign w:val="center"/>
          </w:tcPr>
          <w:p>
            <w:r>
              <w:t>六价铬</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25</w:t>
            </w:r>
          </w:p>
        </w:tc>
        <w:tc>
          <w:tcPr>
            <w:tcW w:w="2565" w:type="dxa"/>
            <w:tcBorders>
              <w:top w:val="single" w:color="000000" w:sz="4" w:space="0"/>
              <w:left w:val="single" w:color="000000" w:sz="4" w:space="0"/>
              <w:bottom w:val="single" w:color="000000" w:sz="4" w:space="0"/>
              <w:right w:val="single" w:color="000000" w:sz="4" w:space="0"/>
            </w:tcBorders>
            <w:vAlign w:val="center"/>
          </w:tcPr>
          <w:p>
            <w:r>
              <w:t>总砷</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t>0.</w:t>
            </w: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t>0.</w:t>
            </w:r>
            <w:r>
              <w:rPr>
                <w:rFonts w:hint="eastAsia"/>
                <w:lang w:val="en-US" w:eastAsia="zh-CN"/>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t>0.</w:t>
            </w:r>
            <w:r>
              <w:rPr>
                <w:rFonts w:hint="eastAsia"/>
                <w:lang w:val="en-US" w:eastAsia="zh-CN"/>
              </w:rPr>
              <w:t>3</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26</w:t>
            </w:r>
          </w:p>
        </w:tc>
        <w:tc>
          <w:tcPr>
            <w:tcW w:w="2565" w:type="dxa"/>
            <w:tcBorders>
              <w:top w:val="single" w:color="000000" w:sz="4" w:space="0"/>
              <w:left w:val="single" w:color="000000" w:sz="4" w:space="0"/>
              <w:bottom w:val="single" w:color="000000" w:sz="4" w:space="0"/>
              <w:right w:val="single" w:color="000000" w:sz="4" w:space="0"/>
            </w:tcBorders>
            <w:vAlign w:val="center"/>
          </w:tcPr>
          <w:p>
            <w:r>
              <w:t>总铅</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default"/>
                <w:lang w:val="en-US" w:eastAsia="zh-CN"/>
              </w:rPr>
            </w:pPr>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vAlign w:val="center"/>
          </w:tcPr>
          <w:p>
            <w:r>
              <w:rPr>
                <w:rFonts w:hint="eastAsia"/>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vAlign w:val="center"/>
          </w:tcPr>
          <w:p>
            <w:r>
              <w:rPr>
                <w:rFonts w:hint="eastAsia"/>
                <w:lang w:val="en-US" w:eastAsia="zh-CN"/>
              </w:rP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27</w:t>
            </w:r>
          </w:p>
        </w:tc>
        <w:tc>
          <w:tcPr>
            <w:tcW w:w="2565" w:type="dxa"/>
            <w:tcBorders>
              <w:top w:val="single" w:color="000000" w:sz="4" w:space="0"/>
              <w:left w:val="single" w:color="000000" w:sz="4" w:space="0"/>
              <w:bottom w:val="single" w:color="000000" w:sz="4" w:space="0"/>
              <w:right w:val="single" w:color="000000" w:sz="4" w:space="0"/>
            </w:tcBorders>
            <w:vAlign w:val="center"/>
          </w:tcPr>
          <w:p>
            <w:r>
              <w:t>总镍</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28</w:t>
            </w:r>
          </w:p>
        </w:tc>
        <w:tc>
          <w:tcPr>
            <w:tcW w:w="2565" w:type="dxa"/>
            <w:tcBorders>
              <w:top w:val="single" w:color="000000" w:sz="4" w:space="0"/>
              <w:left w:val="single" w:color="000000" w:sz="4" w:space="0"/>
              <w:bottom w:val="single" w:color="000000" w:sz="4" w:space="0"/>
              <w:right w:val="single" w:color="000000" w:sz="4" w:space="0"/>
            </w:tcBorders>
            <w:vAlign w:val="center"/>
          </w:tcPr>
          <w:p>
            <w:r>
              <w:t>总铍</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0.0</w:t>
            </w:r>
            <w:r>
              <w:rPr>
                <w:rFonts w:hint="eastAsia"/>
                <w:lang w:val="en-US" w:eastAsia="zh-CN"/>
              </w:rPr>
              <w:t>0</w:t>
            </w:r>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0.</w:t>
            </w:r>
            <w:r>
              <w:rPr>
                <w:rFonts w:hint="eastAsia"/>
                <w:lang w:val="en-US" w:eastAsia="zh-CN"/>
              </w:rPr>
              <w:t>0</w:t>
            </w:r>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0.0</w:t>
            </w:r>
            <w:r>
              <w:rPr>
                <w:rFonts w:hint="eastAsia"/>
                <w:lang w:val="en-US" w:eastAsia="zh-CN"/>
              </w:rPr>
              <w:t>0</w:t>
            </w:r>
            <w:r>
              <w:t>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29</w:t>
            </w:r>
          </w:p>
        </w:tc>
        <w:tc>
          <w:tcPr>
            <w:tcW w:w="2565" w:type="dxa"/>
            <w:tcBorders>
              <w:top w:val="single" w:color="000000" w:sz="4" w:space="0"/>
              <w:left w:val="single" w:color="000000" w:sz="4" w:space="0"/>
              <w:bottom w:val="single" w:color="000000" w:sz="4" w:space="0"/>
              <w:right w:val="single" w:color="000000" w:sz="4" w:space="0"/>
            </w:tcBorders>
            <w:vAlign w:val="center"/>
          </w:tcPr>
          <w:p>
            <w:r>
              <w:t>总银</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30</w:t>
            </w:r>
          </w:p>
        </w:tc>
        <w:tc>
          <w:tcPr>
            <w:tcW w:w="2565" w:type="dxa"/>
            <w:tcBorders>
              <w:top w:val="single" w:color="000000" w:sz="4" w:space="0"/>
              <w:left w:val="single" w:color="000000" w:sz="4" w:space="0"/>
              <w:bottom w:val="single" w:color="000000" w:sz="4" w:space="0"/>
              <w:right w:val="single" w:color="000000" w:sz="4" w:space="0"/>
            </w:tcBorders>
            <w:vAlign w:val="center"/>
          </w:tcPr>
          <w:p>
            <w:r>
              <w:t>总硒</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31</w:t>
            </w:r>
          </w:p>
        </w:tc>
        <w:tc>
          <w:tcPr>
            <w:tcW w:w="2565" w:type="dxa"/>
            <w:tcBorders>
              <w:top w:val="single" w:color="000000" w:sz="4" w:space="0"/>
              <w:left w:val="single" w:color="000000" w:sz="4" w:space="0"/>
              <w:bottom w:val="single" w:color="000000" w:sz="4" w:space="0"/>
              <w:right w:val="single" w:color="000000" w:sz="4" w:space="0"/>
            </w:tcBorders>
            <w:vAlign w:val="center"/>
          </w:tcPr>
          <w:p>
            <w:r>
              <w:t>总铜</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2</w:t>
            </w:r>
          </w:p>
        </w:tc>
        <w:tc>
          <w:tcPr>
            <w:tcW w:w="1080" w:type="dxa"/>
            <w:tcBorders>
              <w:top w:val="single" w:color="000000" w:sz="4" w:space="0"/>
              <w:left w:val="single" w:color="000000" w:sz="4" w:space="0"/>
              <w:bottom w:val="single" w:color="000000" w:sz="4" w:space="0"/>
              <w:right w:val="single" w:color="000000" w:sz="4" w:space="0"/>
            </w:tcBorders>
            <w:vAlign w:val="center"/>
          </w:tcPr>
          <w:p>
            <w:r>
              <w:t>2</w:t>
            </w:r>
          </w:p>
        </w:tc>
        <w:tc>
          <w:tcPr>
            <w:tcW w:w="1080" w:type="dxa"/>
            <w:tcBorders>
              <w:top w:val="single" w:color="000000" w:sz="4" w:space="0"/>
              <w:left w:val="single" w:color="000000" w:sz="4" w:space="0"/>
              <w:bottom w:val="single" w:color="000000" w:sz="4" w:space="0"/>
              <w:right w:val="single" w:color="000000" w:sz="4" w:space="0"/>
            </w:tcBorders>
            <w:vAlign w:val="center"/>
          </w:tcPr>
          <w:p>
            <w:r>
              <w:t>2</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32</w:t>
            </w:r>
          </w:p>
        </w:tc>
        <w:tc>
          <w:tcPr>
            <w:tcW w:w="2565" w:type="dxa"/>
            <w:tcBorders>
              <w:top w:val="single" w:color="000000" w:sz="4" w:space="0"/>
              <w:left w:val="single" w:color="000000" w:sz="4" w:space="0"/>
              <w:bottom w:val="single" w:color="000000" w:sz="4" w:space="0"/>
              <w:right w:val="single" w:color="000000" w:sz="4" w:space="0"/>
            </w:tcBorders>
            <w:vAlign w:val="center"/>
          </w:tcPr>
          <w:p>
            <w:r>
              <w:t>总锌</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33</w:t>
            </w:r>
          </w:p>
        </w:tc>
        <w:tc>
          <w:tcPr>
            <w:tcW w:w="2565" w:type="dxa"/>
            <w:tcBorders>
              <w:top w:val="single" w:color="000000" w:sz="4" w:space="0"/>
              <w:left w:val="single" w:color="000000" w:sz="4" w:space="0"/>
              <w:bottom w:val="single" w:color="000000" w:sz="4" w:space="0"/>
              <w:right w:val="single" w:color="000000" w:sz="4" w:space="0"/>
            </w:tcBorders>
            <w:vAlign w:val="center"/>
          </w:tcPr>
          <w:p>
            <w:r>
              <w:t>总锰</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2</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34</w:t>
            </w:r>
          </w:p>
        </w:tc>
        <w:tc>
          <w:tcPr>
            <w:tcW w:w="2565" w:type="dxa"/>
            <w:tcBorders>
              <w:top w:val="single" w:color="000000" w:sz="4" w:space="0"/>
              <w:left w:val="single" w:color="000000" w:sz="4" w:space="0"/>
              <w:bottom w:val="single" w:color="000000" w:sz="4" w:space="0"/>
              <w:right w:val="single" w:color="000000" w:sz="4" w:space="0"/>
            </w:tcBorders>
            <w:vAlign w:val="center"/>
          </w:tcPr>
          <w:p>
            <w:r>
              <w:t>总铁</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10</w:t>
            </w:r>
          </w:p>
        </w:tc>
        <w:tc>
          <w:tcPr>
            <w:tcW w:w="1080" w:type="dxa"/>
            <w:tcBorders>
              <w:top w:val="single" w:color="000000" w:sz="4" w:space="0"/>
              <w:left w:val="single" w:color="000000" w:sz="4" w:space="0"/>
              <w:bottom w:val="single" w:color="000000" w:sz="4" w:space="0"/>
              <w:right w:val="single" w:color="000000" w:sz="4" w:space="0"/>
            </w:tcBorders>
            <w:vAlign w:val="center"/>
          </w:tcPr>
          <w:p>
            <w:r>
              <w:t>10</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35</w:t>
            </w:r>
          </w:p>
        </w:tc>
        <w:tc>
          <w:tcPr>
            <w:tcW w:w="2565" w:type="dxa"/>
            <w:tcBorders>
              <w:top w:val="single" w:color="000000" w:sz="4" w:space="0"/>
              <w:left w:val="single" w:color="000000" w:sz="4" w:space="0"/>
              <w:bottom w:val="single" w:color="000000" w:sz="4" w:space="0"/>
              <w:right w:val="single" w:color="000000" w:sz="4" w:space="0"/>
            </w:tcBorders>
            <w:vAlign w:val="center"/>
          </w:tcPr>
          <w:p>
            <w:r>
              <w:t>挥发酚</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36</w:t>
            </w:r>
          </w:p>
        </w:tc>
        <w:tc>
          <w:tcPr>
            <w:tcW w:w="2565" w:type="dxa"/>
            <w:tcBorders>
              <w:top w:val="single" w:color="000000" w:sz="4" w:space="0"/>
              <w:left w:val="single" w:color="000000" w:sz="4" w:space="0"/>
              <w:bottom w:val="single" w:color="000000" w:sz="4" w:space="0"/>
              <w:right w:val="single" w:color="000000" w:sz="4" w:space="0"/>
            </w:tcBorders>
            <w:vAlign w:val="center"/>
          </w:tcPr>
          <w:p>
            <w:r>
              <w:t>苯系物</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2.5</w:t>
            </w:r>
          </w:p>
        </w:tc>
        <w:tc>
          <w:tcPr>
            <w:tcW w:w="1080" w:type="dxa"/>
            <w:tcBorders>
              <w:top w:val="single" w:color="000000" w:sz="4" w:space="0"/>
              <w:left w:val="single" w:color="000000" w:sz="4" w:space="0"/>
              <w:bottom w:val="single" w:color="000000" w:sz="4" w:space="0"/>
              <w:right w:val="single" w:color="000000" w:sz="4" w:space="0"/>
            </w:tcBorders>
            <w:vAlign w:val="center"/>
          </w:tcPr>
          <w:p>
            <w:r>
              <w:t>2.5</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37</w:t>
            </w:r>
          </w:p>
        </w:tc>
        <w:tc>
          <w:tcPr>
            <w:tcW w:w="2565" w:type="dxa"/>
            <w:tcBorders>
              <w:top w:val="single" w:color="000000" w:sz="4" w:space="0"/>
              <w:left w:val="single" w:color="000000" w:sz="4" w:space="0"/>
              <w:bottom w:val="single" w:color="000000" w:sz="4" w:space="0"/>
              <w:right w:val="single" w:color="000000" w:sz="4" w:space="0"/>
            </w:tcBorders>
            <w:vAlign w:val="center"/>
          </w:tcPr>
          <w:p>
            <w:r>
              <w:t>苯胺类</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2</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38</w:t>
            </w:r>
          </w:p>
        </w:tc>
        <w:tc>
          <w:tcPr>
            <w:tcW w:w="2565" w:type="dxa"/>
            <w:tcBorders>
              <w:top w:val="single" w:color="000000" w:sz="4" w:space="0"/>
              <w:left w:val="single" w:color="000000" w:sz="4" w:space="0"/>
              <w:bottom w:val="single" w:color="000000" w:sz="4" w:space="0"/>
              <w:right w:val="single" w:color="000000" w:sz="4" w:space="0"/>
            </w:tcBorders>
            <w:vAlign w:val="center"/>
          </w:tcPr>
          <w:p>
            <w:r>
              <w:t>硝基苯类</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3</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39</w:t>
            </w:r>
          </w:p>
        </w:tc>
        <w:tc>
          <w:tcPr>
            <w:tcW w:w="2565" w:type="dxa"/>
            <w:tcBorders>
              <w:top w:val="single" w:color="000000" w:sz="4" w:space="0"/>
              <w:left w:val="single" w:color="000000" w:sz="4" w:space="0"/>
              <w:bottom w:val="single" w:color="000000" w:sz="4" w:space="0"/>
              <w:right w:val="single" w:color="000000" w:sz="4" w:space="0"/>
            </w:tcBorders>
            <w:vAlign w:val="center"/>
          </w:tcPr>
          <w:p>
            <w:r>
              <w:t>甲醛</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2</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40</w:t>
            </w:r>
          </w:p>
        </w:tc>
        <w:tc>
          <w:tcPr>
            <w:tcW w:w="2565" w:type="dxa"/>
            <w:tcBorders>
              <w:top w:val="single" w:color="000000" w:sz="4" w:space="0"/>
              <w:left w:val="single" w:color="000000" w:sz="4" w:space="0"/>
              <w:bottom w:val="single" w:color="000000" w:sz="4" w:space="0"/>
              <w:right w:val="single" w:color="000000" w:sz="4" w:space="0"/>
            </w:tcBorders>
            <w:vAlign w:val="center"/>
          </w:tcPr>
          <w:p>
            <w:r>
              <w:t>三氯甲烷</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0.6</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41</w:t>
            </w:r>
          </w:p>
        </w:tc>
        <w:tc>
          <w:tcPr>
            <w:tcW w:w="2565" w:type="dxa"/>
            <w:tcBorders>
              <w:top w:val="single" w:color="000000" w:sz="4" w:space="0"/>
              <w:left w:val="single" w:color="000000" w:sz="4" w:space="0"/>
              <w:bottom w:val="single" w:color="000000" w:sz="4" w:space="0"/>
              <w:right w:val="single" w:color="000000" w:sz="4" w:space="0"/>
            </w:tcBorders>
            <w:vAlign w:val="center"/>
          </w:tcPr>
          <w:p>
            <w:r>
              <w:t>四氯化碳</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0.06</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42</w:t>
            </w:r>
          </w:p>
        </w:tc>
        <w:tc>
          <w:tcPr>
            <w:tcW w:w="2565" w:type="dxa"/>
            <w:tcBorders>
              <w:top w:val="single" w:color="000000" w:sz="4" w:space="0"/>
              <w:left w:val="single" w:color="000000" w:sz="4" w:space="0"/>
              <w:bottom w:val="single" w:color="000000" w:sz="4" w:space="0"/>
              <w:right w:val="single" w:color="000000" w:sz="4" w:space="0"/>
            </w:tcBorders>
            <w:vAlign w:val="center"/>
          </w:tcPr>
          <w:p>
            <w:r>
              <w:t>三氯乙烯</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1</w:t>
            </w:r>
          </w:p>
        </w:tc>
        <w:tc>
          <w:tcPr>
            <w:tcW w:w="1080" w:type="dxa"/>
            <w:tcBorders>
              <w:top w:val="single" w:color="000000" w:sz="4" w:space="0"/>
              <w:left w:val="single" w:color="000000" w:sz="4" w:space="0"/>
              <w:bottom w:val="single" w:color="000000" w:sz="4" w:space="0"/>
              <w:right w:val="single" w:color="000000" w:sz="4" w:space="0"/>
            </w:tcBorders>
            <w:vAlign w:val="center"/>
          </w:tcPr>
          <w:p>
            <w:r>
              <w:t>0.6</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43</w:t>
            </w:r>
          </w:p>
        </w:tc>
        <w:tc>
          <w:tcPr>
            <w:tcW w:w="2565" w:type="dxa"/>
            <w:tcBorders>
              <w:top w:val="single" w:color="000000" w:sz="4" w:space="0"/>
              <w:left w:val="single" w:color="000000" w:sz="4" w:space="0"/>
              <w:bottom w:val="single" w:color="000000" w:sz="4" w:space="0"/>
              <w:right w:val="single" w:color="000000" w:sz="4" w:space="0"/>
            </w:tcBorders>
            <w:vAlign w:val="center"/>
          </w:tcPr>
          <w:p>
            <w:r>
              <w:t>四氯乙烯</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0.2</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44</w:t>
            </w:r>
          </w:p>
        </w:tc>
        <w:tc>
          <w:tcPr>
            <w:tcW w:w="2565" w:type="dxa"/>
            <w:tcBorders>
              <w:top w:val="single" w:color="000000" w:sz="4" w:space="0"/>
              <w:left w:val="single" w:color="000000" w:sz="4" w:space="0"/>
              <w:bottom w:val="single" w:color="000000" w:sz="4" w:space="0"/>
              <w:right w:val="single" w:color="000000" w:sz="4" w:space="0"/>
            </w:tcBorders>
            <w:vAlign w:val="center"/>
          </w:tcPr>
          <w:p>
            <w:r>
              <w:t>可吸附有机卤化物（AOX</w:t>
            </w:r>
            <w:r>
              <w:rPr>
                <w:rFonts w:hint="default"/>
              </w:rPr>
              <w:t>，以</w:t>
            </w:r>
            <w:r>
              <w:t xml:space="preserve">Cl </w:t>
            </w:r>
            <w:r>
              <w:rPr>
                <w:rFonts w:hint="default"/>
              </w:rPr>
              <w:t xml:space="preserve">计） </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1080" w:type="dxa"/>
            <w:tcBorders>
              <w:top w:val="single" w:color="000000" w:sz="4" w:space="0"/>
              <w:left w:val="single" w:color="000000" w:sz="4" w:space="0"/>
              <w:bottom w:val="single" w:color="000000" w:sz="4" w:space="0"/>
              <w:right w:val="single" w:color="000000" w:sz="4" w:space="0"/>
            </w:tcBorders>
            <w:vAlign w:val="center"/>
          </w:tcPr>
          <w:p>
            <w:r>
              <w:t>8</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45</w:t>
            </w:r>
          </w:p>
        </w:tc>
        <w:tc>
          <w:tcPr>
            <w:tcW w:w="2565" w:type="dxa"/>
            <w:tcBorders>
              <w:top w:val="single" w:color="000000" w:sz="4" w:space="0"/>
              <w:left w:val="single" w:color="000000" w:sz="4" w:space="0"/>
              <w:bottom w:val="single" w:color="000000" w:sz="4" w:space="0"/>
              <w:right w:val="single" w:color="000000" w:sz="4" w:space="0"/>
            </w:tcBorders>
            <w:vAlign w:val="center"/>
          </w:tcPr>
          <w:p>
            <w:r>
              <w:t>有机磷农药</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c>
          <w:tcPr>
            <w:tcW w:w="1080" w:type="dxa"/>
            <w:tcBorders>
              <w:top w:val="single" w:color="000000" w:sz="4" w:space="0"/>
              <w:left w:val="single" w:color="000000" w:sz="4" w:space="0"/>
              <w:bottom w:val="single" w:color="000000" w:sz="4" w:space="0"/>
              <w:right w:val="single" w:color="000000" w:sz="4" w:space="0"/>
            </w:tcBorders>
            <w:vAlign w:val="center"/>
          </w:tcPr>
          <w:p>
            <w:r>
              <w:t>0.5</w:t>
            </w:r>
          </w:p>
        </w:tc>
      </w:tr>
      <w:tr>
        <w:tblPrEx>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center"/>
          </w:tcPr>
          <w:p>
            <w:r>
              <w:t>46</w:t>
            </w:r>
          </w:p>
        </w:tc>
        <w:tc>
          <w:tcPr>
            <w:tcW w:w="2565" w:type="dxa"/>
            <w:tcBorders>
              <w:top w:val="single" w:color="000000" w:sz="4" w:space="0"/>
              <w:left w:val="single" w:color="000000" w:sz="4" w:space="0"/>
              <w:bottom w:val="single" w:color="000000" w:sz="4" w:space="0"/>
              <w:right w:val="single" w:color="000000" w:sz="4" w:space="0"/>
            </w:tcBorders>
            <w:vAlign w:val="center"/>
          </w:tcPr>
          <w:p>
            <w:r>
              <w:t>五氯酚</w:t>
            </w:r>
          </w:p>
        </w:tc>
        <w:tc>
          <w:tcPr>
            <w:tcW w:w="1740" w:type="dxa"/>
            <w:tcBorders>
              <w:top w:val="single" w:color="000000" w:sz="4" w:space="0"/>
              <w:left w:val="single" w:color="000000" w:sz="4" w:space="0"/>
              <w:bottom w:val="single" w:color="000000" w:sz="4" w:space="0"/>
              <w:right w:val="single" w:color="000000" w:sz="4" w:space="0"/>
            </w:tcBorders>
            <w:vAlign w:val="center"/>
          </w:tcPr>
          <w:p>
            <w:r>
              <w:t>mg/L</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c>
          <w:tcPr>
            <w:tcW w:w="1080" w:type="dxa"/>
            <w:tcBorders>
              <w:top w:val="single" w:color="000000" w:sz="4" w:space="0"/>
              <w:left w:val="single" w:color="000000" w:sz="4" w:space="0"/>
              <w:bottom w:val="single" w:color="000000" w:sz="4" w:space="0"/>
              <w:right w:val="single" w:color="000000" w:sz="4" w:space="0"/>
            </w:tcBorders>
            <w:vAlign w:val="center"/>
          </w:tcPr>
          <w:p>
            <w:r>
              <w:t>5</w:t>
            </w:r>
          </w:p>
        </w:tc>
      </w:tr>
    </w:tbl>
    <w:p>
      <w:pPr>
        <w:rPr>
          <w:rFonts w:hint="eastAsia"/>
          <w:lang w:val="en-US" w:eastAsia="zh-CN"/>
        </w:rPr>
      </w:pPr>
    </w:p>
    <w:p>
      <w:pPr>
        <w:rPr>
          <w:rFonts w:hint="eastAsia"/>
          <w:lang w:val="en-US" w:eastAsia="zh-CN"/>
        </w:rPr>
      </w:pPr>
      <w:r>
        <w:rPr>
          <w:rFonts w:hint="eastAsia"/>
          <w:lang w:val="en-US" w:eastAsia="zh-CN"/>
        </w:rPr>
        <w:t>注：（a) 下水道末端污水处理厂采用再生处理时，排入城镇下水道的污水水质应符合A 等级的规定。</w:t>
      </w:r>
    </w:p>
    <w:p>
      <w:pPr>
        <w:rPr>
          <w:rFonts w:hint="eastAsia"/>
          <w:lang w:val="en-US" w:eastAsia="zh-CN"/>
        </w:rPr>
      </w:pPr>
      <w:r>
        <w:rPr>
          <w:rFonts w:hint="eastAsia"/>
          <w:lang w:val="en-US" w:eastAsia="zh-CN"/>
        </w:rPr>
        <w:t>（b) 下水道末端污水处理厂采用二级处理时，排入城镇下水道的污水水质应符合B 等级的规定。</w:t>
      </w:r>
    </w:p>
    <w:p>
      <w:pPr>
        <w:rPr>
          <w:rFonts w:hint="eastAsia"/>
          <w:lang w:val="en-US" w:eastAsia="zh-CN"/>
        </w:rPr>
      </w:pPr>
      <w:r>
        <w:rPr>
          <w:rFonts w:hint="eastAsia"/>
          <w:lang w:val="en-US" w:eastAsia="zh-CN"/>
        </w:rPr>
        <w:t>（c) 下水道末端污水处理厂采用一级处理时，排入城镇下水道的污水水质应符合Ｃ等级的规定。</w:t>
      </w:r>
    </w:p>
    <w:p>
      <w:pPr>
        <w:rPr>
          <w:rFonts w:hint="eastAsia"/>
          <w:lang w:val="en-US" w:eastAsia="zh-CN"/>
        </w:rPr>
      </w:pPr>
      <w:r>
        <w:rPr>
          <w:rFonts w:hint="eastAsia"/>
          <w:lang w:val="en-US" w:eastAsia="zh-CN"/>
        </w:rPr>
        <w:t>（d) 下水道末端无污水处理设施时，排入城镇下水道的污水水质不得低于C 等级的要求，应根据污水的最终去向，执行国家现行污水排放标准。</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FFECA"/>
    <w:multiLevelType w:val="singleLevel"/>
    <w:tmpl w:val="4E0FFE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84686"/>
    <w:rsid w:val="580A38CB"/>
    <w:rsid w:val="60384686"/>
    <w:rsid w:val="73F03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color w:val="000000"/>
      <w:sz w:val="24"/>
      <w:szCs w:val="24"/>
      <w:u w:val="none"/>
    </w:rPr>
  </w:style>
  <w:style w:type="character" w:customStyle="1" w:styleId="5">
    <w:name w:val="font61"/>
    <w:basedOn w:val="3"/>
    <w:qFormat/>
    <w:uiPriority w:val="0"/>
    <w:rPr>
      <w:rFonts w:hint="eastAsia" w:ascii="宋体" w:hAnsi="宋体" w:eastAsia="宋体" w:cs="宋体"/>
      <w:color w:val="000000"/>
      <w:sz w:val="18"/>
      <w:szCs w:val="18"/>
      <w:u w:val="none"/>
    </w:rPr>
  </w:style>
  <w:style w:type="character" w:customStyle="1" w:styleId="6">
    <w:name w:val="font51"/>
    <w:basedOn w:val="3"/>
    <w:qFormat/>
    <w:uiPriority w:val="0"/>
    <w:rPr>
      <w:rFonts w:hint="default" w:ascii="Times New Roman" w:hAnsi="Times New Roman" w:cs="Times New Roman"/>
      <w:color w:val="000000"/>
      <w:sz w:val="18"/>
      <w:szCs w:val="18"/>
      <w:u w:val="none"/>
    </w:rPr>
  </w:style>
  <w:style w:type="character" w:customStyle="1" w:styleId="7">
    <w:name w:val="font41"/>
    <w:basedOn w:val="3"/>
    <w:qFormat/>
    <w:uiPriority w:val="0"/>
    <w:rPr>
      <w:rFonts w:hint="default" w:ascii="Times New Roman" w:hAnsi="Times New Roman" w:cs="Times New Roman"/>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2024-09-29T05:22:00Z</dcterms:created>
  <dc:creator>沉chen</dc:creator>
  <cp:lastModifiedBy>沉chen</cp:lastModifiedBy>
  <dcterms:modified xsi:type="dcterms:W3CDTF">2024-09-29T05:27:53Z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7F76071CFD174D85B93DF149BA698357</vt:lpwstr>
  </property>
</Properties>
</file>