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>
      <w:pPr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新疆准东经济技术开发区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</w:rPr>
        <w:t>技 能 大 师 工 作 室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</w:rPr>
        <w:t>申  报  表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申  报  单  位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工 作 室 名 称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职  业  领  域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准东开发区党工委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人才工作领导小组办公室</w:t>
      </w:r>
    </w:p>
    <w:p>
      <w:pPr>
        <w:widowControl/>
        <w:jc w:val="center"/>
        <w:rPr>
          <w:rFonts w:hint="default" w:ascii="Times New Roman" w:hAnsi="Times New Roman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871" w:left="1531" w:header="851" w:footer="992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二O    年    月    </w:t>
      </w:r>
    </w:p>
    <w:tbl>
      <w:tblPr>
        <w:tblStyle w:val="2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1"/>
        <w:gridCol w:w="377"/>
        <w:gridCol w:w="403"/>
        <w:gridCol w:w="467"/>
        <w:gridCol w:w="697"/>
        <w:gridCol w:w="908"/>
        <w:gridCol w:w="11"/>
        <w:gridCol w:w="701"/>
        <w:gridCol w:w="371"/>
        <w:gridCol w:w="645"/>
        <w:gridCol w:w="956"/>
        <w:gridCol w:w="387"/>
        <w:gridCol w:w="108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</w:t>
            </w:r>
          </w:p>
        </w:tc>
        <w:tc>
          <w:tcPr>
            <w:tcW w:w="156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96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25" w:type="dxa"/>
            <w:gridSpan w:val="3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420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25" w:type="dxa"/>
            <w:gridSpan w:val="3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工作室地点</w:t>
            </w:r>
          </w:p>
        </w:tc>
        <w:tc>
          <w:tcPr>
            <w:tcW w:w="420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工作室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面积</w:t>
            </w: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（学位）</w:t>
            </w:r>
          </w:p>
        </w:tc>
        <w:tc>
          <w:tcPr>
            <w:tcW w:w="194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从事职业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（工种）</w:t>
            </w:r>
          </w:p>
        </w:tc>
        <w:tc>
          <w:tcPr>
            <w:tcW w:w="20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7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</w:t>
            </w:r>
          </w:p>
        </w:tc>
        <w:tc>
          <w:tcPr>
            <w:tcW w:w="16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39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935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邮编</w:t>
            </w:r>
          </w:p>
        </w:tc>
        <w:tc>
          <w:tcPr>
            <w:tcW w:w="339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技能大师工作室其他人员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（若人员较多可另附表）</w:t>
            </w: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 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年龄</w:t>
            </w: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主要获奖情况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获奖项目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奖励名称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排名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vanish/>
          <w:sz w:val="24"/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领衔人主要工作业绩（可另附页详细阐述）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技能大师所在单位简介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（包括生产、科研以及高技能人才队伍情况）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对工作室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支持措施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技能大师工作室今后工作计划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二〇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准东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行业主管部门审核推荐意见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二〇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准东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人力资源和社会保障局意见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签字（盖章）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二〇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准东党工委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人才工作领导小组意见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二〇   年   月    日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left"/>
      <w:rPr>
        <w:rStyle w:val="4"/>
        <w:rFonts w:ascii="宋体" w:hAnsi="宋体" w:eastAsia="宋体" w:cs="Times New Roman"/>
        <w:b/>
        <w:kern w:val="2"/>
        <w:sz w:val="24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4"/>
        <w:szCs w:val="18"/>
        <w:lang w:val="en-US" w:eastAsia="zh-CN" w:bidi="ar-SA"/>
      </w:rPr>
      <w:pict>
        <v:shape id="文本框 25" o:spid="_x0000_s2049" o:spt="202" type="#_x0000_t202" style="position:absolute;left:0pt;margin-top:-1.2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/dVsNcAAAAHAQAADwAAAAAAAAABACAAAAAiAAAAZHJzL2Rvd25yZXYueG1sUEsBAhQAFAAA&#10;AAgAh07iQO5Lm6K3AQAAVwMAAA4AAAAAAAAAAQAgAAAAJgEAAGRycy9lMm9Eb2MueG1sUEsFBgAA&#10;AAAGAAYAWQEAAE8FAAAAAA==&#10;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spacing w:line="240" w:lineRule="atLeast"/>
                  <w:jc w:val="left"/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>11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  <w:p>
    <w:pPr>
      <w:widowControl w:val="0"/>
      <w:snapToGrid w:val="0"/>
      <w:spacing w:line="240" w:lineRule="atLeast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2" o:spid="_x0000_s2050" o:spt="202" type="#_x0000_t202" style="position:absolute;left:0pt;margin-top:-1.2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v3VbDXAAAABwEAAA8AAAAAAAAAAQAgAAAAIgAAAGRycy9kb3ducmV2LnhtbFBLAQIUABQA&#10;AAAIAIdO4kCfQfJsuAEAAFcDAAAOAAAAAAAAAAEAIAAAACYBAABkcnMvZTJvRG9jLnhtbFBLBQYA&#10;AAAABgAGAFkBAABQBQAAAAA=&#10;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spacing w:line="240" w:lineRule="atLeast"/>
                  <w:jc w:val="left"/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>1</w: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E5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