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1</w:t>
      </w:r>
    </w:p>
    <w:p>
      <w:pPr>
        <w:bidi w:val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准东开发区第三批开发区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级人才工作室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推荐报告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一、×××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高层次人才</w:t>
      </w:r>
      <w:r>
        <w:rPr>
          <w:rFonts w:hint="default" w:ascii="Times New Roman" w:hAnsi="Times New Roman" w:eastAsia="黑体" w:cs="Times New Roman"/>
          <w:sz w:val="32"/>
          <w:szCs w:val="32"/>
        </w:rPr>
        <w:t>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（一）工作室成立背景（300字以内）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近年来，由于××产业发展迅速，已成为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准东开发区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重点发展的朝阳产业，全年累计产值××亿元，创造就业岗位××个，带动××人致富增收。为进一步推进××产业规范高效发展，提升人才引领产业发展活力，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年依托于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单位、合作组织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高层次人才工作室”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（二）所依托企事业单位基本情况（300字以内）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国家高新技术业、自治区重点建设企业，·······；年产××产品××吨、××产品××吨，年产值××万元，·······；拥有自治区工程技术研发中心1个，重点实验室1个，······；共有职工××人，科研技术人员××人，其中博士××人，硕士××人，大专以上学历××人，占到全体职工××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（三）工作室领衔人基本情况（300字以内）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领衔人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，高级工程师，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学会科研分会常务理事、新疆自治区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会理事，自治区“天山英才”第二层次培养对象，自治区基层青年科技人才，自治区科技进步一等奖获得者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·······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先后主持及参与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××××××等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国家、自治区研课题及项目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项，在核心期刊发表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××××××等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论文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余篇，出版专著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部，取得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等发明专利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××项。······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（四）工作室团队建设情况（400字以内）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工作室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团队核心成员共有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名，其中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学博士1名、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名；高级职称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人、中级职称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核心成员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×××，副高级工程师，担任×××等职务，先后荣获××××等荣誉，·······；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核心成员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×××，工程师，担任×××等职务，先后荣获××××等荣誉，·······。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（五）工作室成立以来的主要业绩（1000字以内）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．科研及技术攻关（传承）方面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．人员培养培训方面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．取得荣誉、成果及经济社会效益方面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（六）所依托单位支持保障情况（500字以内）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单位配套资金投入及使用方面；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对工作室科技活动服务保障方面；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对工作室人才关心使用，促进更好发挥作用方面；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人才管理服务制度建设及日常管理服务方面。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行业主管部门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支持情况（500字以内）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．配套经费落实方面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．解决工作室实际困难方面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．指导培训方面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二、×××技能大师</w:t>
      </w:r>
      <w:r>
        <w:rPr>
          <w:rFonts w:hint="default" w:ascii="Times New Roman" w:hAnsi="Times New Roman" w:eastAsia="黑体" w:cs="Times New Roman"/>
          <w:sz w:val="32"/>
          <w:szCs w:val="32"/>
        </w:rPr>
        <w:t>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（一）工作室成立背景（300字以内）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近年来，由于××产业发展迅速，已成为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准东开发区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重点发展的朝阳产业，全年累计产值××亿元，创造就业岗位××个，带动××人致富增收。为进一步推进××产业规范高效发展，提升人才引领产业发展活力，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年依托于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单位、合作组织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组建成立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×××技能大师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人才工作室”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（二）所依托企事业单位基本情况（300字以内）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国家高新技术业、自治区重点建设企业，····；年产××产品××吨、××产品××吨，年产值××万元，·······；拥有自治区工程技术研发中心1个，重点实验室1个，······；共有职工××人，其中高级技师××人，技师××人，高级工××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中级工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初级工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××人，占到全体职工××%。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···········································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30" o:spid="_x0000_s2049" o:spt="202" type="#_x0000_t202" style="position:absolute;left:0pt;margin-top:-1.2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/dVsNcAAAAHAQAADwAAAAAAAAABACAAAAAiAAAAZHJzL2Rvd25yZXYueG1sUEsBAhQAFAAA&#10;AAgAh07iQOn+LT+3AQAAVwMAAA4AAAAAAAAAAQAgAAAAJgEAAGRycy9lMm9Eb2MueG1sUEsFBgAA&#10;AAAGAAYAWQEAAE8FAAAAAA==&#10;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tLeast"/>
                  <w:ind w:left="220" w:leftChars="100" w:right="220" w:rightChars="100"/>
                  <w:jc w:val="left"/>
                  <w:textAlignment w:val="auto"/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t>1</w:t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Style w:val="4"/>
                    <w:rFonts w:hint="eastAsia" w:ascii="宋体" w:hAnsi="宋体" w:eastAsia="宋体" w:cs="Times New Roman"/>
                    <w:b w:val="0"/>
                    <w:bCs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spacing w:line="240" w:lineRule="atLeast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45207B2"/>
    <w:rsid w:val="596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  <w:style w:type="character" w:styleId="5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