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安全生产标准化三级达标企业名单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(2024年第一批)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7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</w:rPr>
        <w:t>新疆顺宇新能源有限公司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昌吉准东经济技术开发区县德全建材有限责任公司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昌吉准东经济技术开发区晶海志成商砼有限公司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昌吉准东经济技术开发区汇丰商砼有限公司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新疆一方商品混凝土有限责任公司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新疆群英混凝土有限公司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新疆金正达新型建材有限公司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昌吉准东经济技术开发区桥可辉商砼有限公司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  <w:t>新疆哈桥现代中铁轨道科技有限公司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78CC876-BCC6-492D-80C7-DD51E7EE75C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E558635-D9E2-49DE-824E-F2190513D9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2NlYmI5MzU4MGY3MmYyNTI2MWQ2MWJmOWZjMzUifQ=="/>
  </w:docVars>
  <w:rsids>
    <w:rsidRoot w:val="688F4562"/>
    <w:rsid w:val="04A81050"/>
    <w:rsid w:val="1DC217BC"/>
    <w:rsid w:val="5C31109C"/>
    <w:rsid w:val="688F4562"/>
    <w:rsid w:val="69320E9D"/>
    <w:rsid w:val="6B1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2023-12-25T09:16:00Z</dcterms:created>
  <dc:creator>Lenovo</dc:creator>
  <cp:lastModifiedBy>WPS_1573794381</cp:lastModifiedBy>
  <cp:lastPrinted>2024-01-04T08:06:00Z</cp:lastPrinted>
  <dcterms:modified xsi:type="dcterms:W3CDTF">2024-01-08T13:37:43Z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7BF98D732E444BEA948FD305DF761515_13</vt:lpwstr>
  </property>
</Properties>
</file>