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附件1</w:t>
      </w:r>
    </w:p>
    <w:p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drawing>
          <wp:inline distT="0" distB="0" distL="114300" distR="114300">
            <wp:extent cx="5609590" cy="4088130"/>
            <wp:effectExtent l="0" t="0" r="10160" b="7620"/>
            <wp:docPr id="1" name="图片 1" descr="关于提高重大项目前期工作审批服务效率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提高重大项目前期工作审批服务效率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AzOGYxYzg4MDg1ZDJkYzMyMDM2OWY5MTk5OTIifQ=="/>
  </w:docVars>
  <w:rsids>
    <w:rsidRoot w:val="492918ED"/>
    <w:rsid w:val="474D25C5"/>
    <w:rsid w:val="492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2023-06-05T10:59:00Z</dcterms:created>
  <dc:creator>葛心心</dc:creator>
  <cp:lastModifiedBy>准东精诚科技</cp:lastModifiedBy>
  <dcterms:modified xsi:type="dcterms:W3CDTF">2023-10-31T15:37:38Z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4495EF3273C94C969A10CA09E96D6CCA_11</vt:lpwstr>
  </property>
</Properties>
</file>